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Dissipative Origin of Neutrino Masses in the Planck Field (Champ P) Framework</w:t>
      </w:r>
    </w:p>
    <w:p>
      <w:r>
        <w:t>Christophe Rivière — Planck Field / Champ P Project (2025)</w:t>
      </w:r>
    </w:p>
    <w:p>
      <w:pPr>
        <w:pStyle w:val="Heading1"/>
      </w:pPr>
      <w:r>
        <w:t>Abstract</w:t>
      </w:r>
    </w:p>
    <w:p>
      <w:r>
        <w:t>We propose a geometric and dissipative mechanism for the generation of neutrino masses within the Planck Field (Champ P) framework. In this model, neutrino masses arise from the intrinsic dissipation of a universal scalar field defined on the compact manifold Σ = (S³ × S³)/ℤ₃. Each neutrino species corresponds to a topological mode of the internal geometry, characterized by distinct dissipation rates Γₙ. The resulting masses mν = ħΓΣ/c² naturally follow a 1:3:9 hierarchy and yield absolute values consistent with current cosmological and kinematic constraints (Σmν ≈ 0.07 eV). This approach eliminates the need for heavy right-handed neutrinos or supersymmetry, and offers a falsifiable link between quantum dissipation, topology, and cosmology.</w:t>
      </w:r>
    </w:p>
    <w:p>
      <w:r>
        <w:t>Keywords: neutrino mass · dissipation · quantum geometry · entropy · Planck Field · topology · cosmology</w:t>
      </w:r>
    </w:p>
    <w:p>
      <w:pPr>
        <w:pStyle w:val="Heading1"/>
      </w:pPr>
      <w:r>
        <w:t>1. Introduction</w:t>
      </w:r>
    </w:p>
    <w:p>
      <w:r>
        <w:t>The Standard Model treats neutrinos as massless, yet oscillation experiments prove they have finite mass. Traditional see-saw models require unobserved heavy particles. The Planck Field (Champ P) provides a testable geometric and dissipative alternative.</w:t>
      </w:r>
    </w:p>
    <w:p>
      <w:pPr>
        <w:pStyle w:val="Heading1"/>
      </w:pPr>
      <w:r>
        <w:t>2. Theoretical Framework</w:t>
      </w:r>
    </w:p>
    <w:p>
      <w:r>
        <w:t>The Planck Field is a scalar field P(x,ξ) defined over spacetime × internal compact manifold Σ=(S³×S³)/ℤ₃. Its dynamics follow a dissipative Lagrangian L_P = ½(∂μP)(∂μP*) - V(P) + iħΓΣ|P|², where ΓΣ encodes intrinsic irreversibility. The manifold admits three independent 3-cycles leading to three dissipative modes.</w:t>
      </w:r>
    </w:p>
    <w:p>
      <w:pPr>
        <w:pStyle w:val="Heading1"/>
      </w:pPr>
      <w:r>
        <w:t>3. Dissipative Mechanism for Neutrino Masses</w:t>
      </w:r>
    </w:p>
    <w:p>
      <w:r>
        <w:t>Each topological mode Cₙ corresponds to a dissipation rate Γₙ = n²Γ₁. The effective rest mass is mₙ = ħΓₙ/c². Using RΣ ≈ 47 μm gives Γ₁≈10⁻² s⁻¹ and (m₁,m₂,m₃)≈(0.005,0.017,0.051)eV, with hierarchy 1:3:9 and Σmν≈0.07 eV.</w:t>
      </w:r>
    </w:p>
    <w:p>
      <w:pPr>
        <w:pStyle w:val="Heading1"/>
      </w:pPr>
      <w:r>
        <w:t>4. Comparison with Experimental Data</w:t>
      </w:r>
    </w:p>
    <w:p>
      <w:r>
        <w:t>Planck + BAO (2024): Σmν &lt; 0.12 eV → compatible. KATRIN Phase II (2023): mβ &lt; 0.8 eV → safe. Future DUNE/Hyper-Kamiokande will probe δₙ≈4π/3 predicted by the same dissipative phase term.</w:t>
      </w:r>
    </w:p>
    <w:p>
      <w:pPr>
        <w:pStyle w:val="Heading1"/>
      </w:pPr>
      <w:r>
        <w:t>5. Physical Interpretation</w:t>
      </w:r>
    </w:p>
    <w:p>
      <w:r>
        <w:t>Neutrino mass corresponds to an information-loss rate of the quantum vacuum. Oscillations represent phase beating between topological modes of Σ. Dissipation connects microscopic irreversibility (entropy) and macroscopic expansion (cosmological Λ).</w:t>
      </w:r>
    </w:p>
    <w:p>
      <w:pPr>
        <w:pStyle w:val="Heading1"/>
      </w:pPr>
      <w:r>
        <w:t>6. Discussion and Testable Predictions</w:t>
      </w:r>
    </w:p>
    <w:p>
      <w:r>
        <w:t>Predicted Σmν≈0.07 eV testable by Euclid. Possible simulation via Lindblad open-system circuits. Local curvature-dissipation coupling measurable near 50 μm scale.</w:t>
      </w:r>
    </w:p>
    <w:p>
      <w:pPr>
        <w:pStyle w:val="Heading1"/>
      </w:pPr>
      <w:r>
        <w:t>7. Conclusion</w:t>
      </w:r>
    </w:p>
    <w:p>
      <w:r>
        <w:t>The Planck Field provides a compact, geometric, and falsifiable origin for neutrino masses. It predicts both the number of species (three) and their values in agreement with current limits.</w:t>
      </w:r>
    </w:p>
    <w:p>
      <w:pPr>
        <w:pStyle w:val="Heading1"/>
      </w:pPr>
      <w:r>
        <w:t>References</w:t>
      </w:r>
    </w:p>
    <w:p>
      <w:r>
        <w:t>Planck Collaboration (2024) – Cosmological parameters.</w:t>
      </w:r>
    </w:p>
    <w:p>
      <w:r>
        <w:t>KATRIN Collaboration (2023) – Direct neutrino mass limit.</w:t>
      </w:r>
    </w:p>
    <w:p>
      <w:r>
        <w:t>DUNE Collaboration (2025) – Design report.</w:t>
      </w:r>
    </w:p>
    <w:p>
      <w:r>
        <w:t>Rivière C., The Planck Field: A Unified Geometric and Dissipative Framework, HAL (2025).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