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bCs/>
          <w:sz w:val="48"/>
          <w:szCs w:val="48"/>
        </w:rPr>
      </w:pPr>
    </w:p>
    <w:p>
      <w:pPr>
        <w:jc w:val="center"/>
        <w:rPr>
          <w:rFonts w:eastAsia="宋体"/>
          <w:b/>
          <w:bCs/>
          <w:sz w:val="48"/>
          <w:szCs w:val="48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628650</wp:posOffset>
            </wp:positionV>
            <wp:extent cx="3234690" cy="583565"/>
            <wp:effectExtent l="0" t="0" r="3810" b="635"/>
            <wp:wrapSquare wrapText="bothSides"/>
            <wp:docPr id="2" name="图片 19" descr="gd-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gd-h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2</w:t>
      </w:r>
      <w:r>
        <w:rPr>
          <w:b/>
          <w:sz w:val="72"/>
          <w:szCs w:val="72"/>
        </w:rPr>
        <w:t>02</w:t>
      </w:r>
      <w:r>
        <w:rPr>
          <w:rFonts w:hint="eastAsia"/>
          <w:b/>
          <w:sz w:val="72"/>
          <w:szCs w:val="72"/>
          <w:lang w:val="en-US" w:eastAsia="zh-CN"/>
        </w:rPr>
        <w:t>4</w:t>
      </w:r>
      <w:r>
        <w:rPr>
          <w:rFonts w:hint="eastAsia"/>
          <w:b/>
          <w:sz w:val="72"/>
          <w:szCs w:val="72"/>
        </w:rPr>
        <w:t>年《机器学习》</w:t>
      </w:r>
    </w:p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工程报告</w:t>
      </w:r>
    </w:p>
    <w:p>
      <w:pPr>
        <w:jc w:val="center"/>
        <w:rPr>
          <w:rFonts w:hint="eastAsia"/>
          <w:b/>
          <w:sz w:val="28"/>
          <w:szCs w:val="28"/>
          <w:highlight w:val="yellow"/>
          <w:lang w:eastAsia="zh-CN"/>
        </w:rPr>
      </w:pPr>
      <w:r>
        <w:rPr>
          <w:rFonts w:hint="eastAsia"/>
          <w:b/>
          <w:sz w:val="28"/>
          <w:szCs w:val="28"/>
          <w:highlight w:val="yellow"/>
          <w:lang w:eastAsia="zh-CN"/>
        </w:rPr>
        <w:t>（</w:t>
      </w:r>
      <w:r>
        <w:rPr>
          <w:rFonts w:hint="eastAsia"/>
          <w:b/>
          <w:sz w:val="28"/>
          <w:szCs w:val="28"/>
          <w:highlight w:val="yellow"/>
          <w:lang w:val="en-US" w:eastAsia="zh-CN"/>
        </w:rPr>
        <w:t>个人版</w:t>
      </w:r>
      <w:r>
        <w:rPr>
          <w:rFonts w:hint="eastAsia"/>
          <w:b/>
          <w:sz w:val="28"/>
          <w:szCs w:val="28"/>
          <w:highlight w:val="yellow"/>
          <w:lang w:eastAsia="zh-CN"/>
        </w:rPr>
        <w:t>）</w:t>
      </w:r>
    </w:p>
    <w:p>
      <w:pPr>
        <w:jc w:val="center"/>
        <w:rPr>
          <w:rFonts w:hint="eastAsia"/>
          <w:b/>
          <w:sz w:val="28"/>
          <w:szCs w:val="28"/>
          <w:lang w:eastAsia="zh-CN"/>
        </w:rPr>
      </w:pPr>
    </w:p>
    <w:p>
      <w:pPr>
        <w:jc w:val="center"/>
        <w:rPr>
          <w:sz w:val="48"/>
          <w:szCs w:val="48"/>
        </w:rPr>
      </w:pPr>
      <w:r>
        <w:rPr>
          <w:rFonts w:ascii="Times New Roman" w:hAnsi="Times New Roman" w:eastAsia="宋体" w:cs="Times New Roman"/>
          <w:sz w:val="80"/>
        </w:rPr>
        <w:drawing>
          <wp:inline distT="0" distB="0" distL="114300" distR="114300">
            <wp:extent cx="1277620" cy="12776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</w:p>
    <w:p>
      <w:pPr>
        <w:spacing w:line="300" w:lineRule="auto"/>
        <w:ind w:firstLine="161" w:firstLineChars="50"/>
        <w:rPr>
          <w:rFonts w:ascii="Times New Roman" w:hAnsi="Times New Roman" w:eastAsia="宋体" w:cs="Times New Roman"/>
          <w:b/>
          <w:sz w:val="32"/>
        </w:rPr>
      </w:pPr>
      <w:r>
        <w:rPr>
          <w:rFonts w:hint="eastAsia" w:ascii="Times New Roman" w:hAnsi="Times New Roman" w:eastAsia="宋体" w:cs="Times New Roman"/>
          <w:b/>
          <w:sz w:val="32"/>
        </w:rPr>
        <w:t>课</w:t>
      </w:r>
      <w:r>
        <w:rPr>
          <w:rFonts w:ascii="Times New Roman" w:hAnsi="Times New Roman" w:eastAsia="宋体" w:cs="Times New Roman"/>
          <w:b/>
          <w:sz w:val="32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32"/>
        </w:rPr>
        <w:t>程</w:t>
      </w:r>
      <w:r>
        <w:rPr>
          <w:rFonts w:ascii="Times New Roman" w:hAnsi="Times New Roman" w:eastAsia="宋体" w:cs="Times New Roman"/>
          <w:b/>
          <w:sz w:val="32"/>
        </w:rPr>
        <w:t>：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      </w:t>
      </w:r>
      <w:r>
        <w:rPr>
          <w:rFonts w:ascii="Times New Roman" w:hAnsi="Times New Roman" w:cs="Times New Roman"/>
          <w:sz w:val="32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sz w:val="32"/>
          <w:u w:val="single"/>
        </w:rPr>
        <w:t>机器学习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</w:t>
      </w:r>
      <w:r>
        <w:rPr>
          <w:rFonts w:ascii="Times New Roman" w:hAnsi="Times New Roman" w:cs="Times New Roman"/>
          <w:sz w:val="32"/>
          <w:u w:val="single"/>
        </w:rPr>
        <w:t xml:space="preserve">         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  </w:t>
      </w:r>
    </w:p>
    <w:p>
      <w:pPr>
        <w:spacing w:line="300" w:lineRule="auto"/>
        <w:ind w:firstLine="161" w:firstLineChars="50"/>
        <w:rPr>
          <w:rFonts w:ascii="Times New Roman" w:hAnsi="Times New Roman" w:eastAsia="宋体" w:cs="Times New Roman"/>
          <w:sz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2"/>
        </w:rPr>
        <w:t>姓    名</w:t>
      </w:r>
      <w:r>
        <w:rPr>
          <w:rFonts w:ascii="Times New Roman" w:hAnsi="Times New Roman" w:eastAsia="宋体" w:cs="Times New Roman"/>
          <w:b/>
          <w:sz w:val="32"/>
        </w:rPr>
        <w:t>：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</w:t>
      </w:r>
      <w:r>
        <w:rPr>
          <w:rFonts w:ascii="Times New Roman" w:hAnsi="Times New Roman" w:cs="Times New Roman"/>
          <w:sz w:val="32"/>
          <w:u w:val="single"/>
        </w:rPr>
        <w:t xml:space="preserve">     </w:t>
      </w:r>
      <w:r>
        <w:rPr>
          <w:rFonts w:hint="eastAsia" w:ascii="Times New Roman" w:hAnsi="Times New Roman" w:cs="Times New Roman"/>
          <w:sz w:val="32"/>
          <w:u w:val="single"/>
        </w:rPr>
        <w:t xml:space="preserve">     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>宁子扬</w:t>
      </w:r>
      <w:r>
        <w:rPr>
          <w:rFonts w:hint="eastAsia"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u w:val="single"/>
        </w:rPr>
        <w:t xml:space="preserve">  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</w:t>
      </w:r>
      <w:r>
        <w:rPr>
          <w:rFonts w:hint="eastAsia" w:ascii="Times New Roman" w:hAnsi="Times New Roman" w:cs="Times New Roman"/>
          <w:sz w:val="32"/>
          <w:u w:val="single"/>
        </w:rPr>
        <w:t xml:space="preserve">      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eastAsia="宋体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</w:t>
      </w:r>
    </w:p>
    <w:p>
      <w:pPr>
        <w:spacing w:line="300" w:lineRule="auto"/>
        <w:ind w:firstLine="161" w:firstLineChars="50"/>
        <w:rPr>
          <w:rFonts w:ascii="Times New Roman" w:hAnsi="Times New Roman" w:eastAsia="宋体" w:cs="Times New Roman"/>
          <w:sz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2"/>
        </w:rPr>
        <w:t>学    号</w:t>
      </w:r>
      <w:r>
        <w:rPr>
          <w:rFonts w:ascii="Times New Roman" w:hAnsi="Times New Roman" w:eastAsia="宋体" w:cs="Times New Roman"/>
          <w:b/>
          <w:sz w:val="32"/>
        </w:rPr>
        <w:t>：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  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 w:val="32"/>
          <w:u w:val="single"/>
        </w:rPr>
        <w:t xml:space="preserve">   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>2022217460</w:t>
      </w:r>
      <w:r>
        <w:rPr>
          <w:rFonts w:hint="eastAsia" w:ascii="Times New Roman" w:hAnsi="Times New Roman" w:eastAsia="宋体" w:cs="Times New Roman"/>
          <w:sz w:val="32"/>
          <w:u w:val="single"/>
        </w:rPr>
        <w:t xml:space="preserve">  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</w:t>
      </w:r>
      <w:r>
        <w:rPr>
          <w:rFonts w:ascii="Times New Roman" w:hAnsi="Times New Roman" w:cs="Times New Roman"/>
          <w:sz w:val="32"/>
          <w:u w:val="single"/>
        </w:rPr>
        <w:t xml:space="preserve">        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 </w:t>
      </w:r>
    </w:p>
    <w:p>
      <w:pPr>
        <w:spacing w:line="300" w:lineRule="auto"/>
        <w:ind w:firstLine="161" w:firstLineChars="50"/>
        <w:rPr>
          <w:rFonts w:ascii="Times New Roman" w:hAnsi="Times New Roman" w:eastAsia="宋体" w:cs="Times New Roman"/>
          <w:b/>
          <w:sz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2"/>
        </w:rPr>
        <w:t>完成时间</w:t>
      </w:r>
      <w:r>
        <w:rPr>
          <w:rFonts w:ascii="Times New Roman" w:hAnsi="Times New Roman" w:eastAsia="宋体" w:cs="Times New Roman"/>
          <w:b/>
          <w:sz w:val="32"/>
        </w:rPr>
        <w:t>：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</w:t>
      </w:r>
      <w:r>
        <w:rPr>
          <w:rFonts w:ascii="Times New Roman" w:hAnsi="Times New Roman" w:cs="Times New Roman"/>
          <w:sz w:val="32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>5/18</w:t>
      </w:r>
      <w:r>
        <w:rPr>
          <w:rFonts w:hint="eastAsia" w:ascii="Times New Roman" w:hAnsi="Times New Roman" w:cs="Times New Roman"/>
          <w:sz w:val="32"/>
          <w:u w:val="single"/>
        </w:rPr>
        <w:t xml:space="preserve">        </w:t>
      </w:r>
      <w:r>
        <w:rPr>
          <w:rFonts w:ascii="Times New Roman" w:hAnsi="Times New Roman" w:cs="Times New Roman"/>
          <w:sz w:val="32"/>
          <w:u w:val="single"/>
        </w:rPr>
        <w:t xml:space="preserve">      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sz w:val="32"/>
          <w:u w:val="single"/>
        </w:rPr>
        <w:t xml:space="preserve">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</w:t>
      </w:r>
    </w:p>
    <w:p>
      <w:pPr>
        <w:ind w:firstLine="2400" w:firstLineChars="500"/>
        <w:rPr>
          <w:sz w:val="48"/>
          <w:szCs w:val="48"/>
        </w:rPr>
      </w:pPr>
    </w:p>
    <w:p>
      <w:pPr>
        <w:spacing w:line="300" w:lineRule="auto"/>
        <w:ind w:firstLine="120" w:firstLineChars="50"/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>
      <w:pPr>
        <w:spacing w:line="360" w:lineRule="auto"/>
        <w:ind w:firstLine="0" w:firstLineChars="0"/>
        <w:rPr>
          <w:rFonts w:ascii="Times New Roman" w:hAnsi="Times New Roman"/>
          <w:sz w:val="21"/>
          <w:szCs w:val="21"/>
        </w:rPr>
      </w:pPr>
    </w:p>
    <w:p>
      <w:pPr>
        <w:spacing w:line="360" w:lineRule="auto"/>
        <w:ind w:firstLine="0" w:firstLineChars="0"/>
        <w:rPr>
          <w:rFonts w:ascii="Times New Roman" w:hAnsi="Times New Roman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5293"/>
        <w:gridCol w:w="709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“</w:t>
            </w:r>
            <w:r>
              <w:rPr>
                <w:rFonts w:hint="eastAsia" w:ascii="黑体" w:hAnsi="黑体" w:eastAsia="黑体" w:cs="黑体"/>
                <w:b/>
                <w:sz w:val="28"/>
                <w:szCs w:val="28"/>
                <w:lang w:val="en-US" w:eastAsia="zh-CN"/>
              </w:rPr>
              <w:t>机器学习-大作业</w:t>
            </w: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”评分细则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成绩等级</w:t>
            </w:r>
          </w:p>
        </w:tc>
        <w:tc>
          <w:tcPr>
            <w:tcW w:w="5298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具体表现</w:t>
            </w:r>
          </w:p>
        </w:tc>
        <w:tc>
          <w:tcPr>
            <w:tcW w:w="1468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教师评分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hint="eastAsia" w:ascii="Times New Roman" w:hAnsi="Times New Roman"/>
                <w:szCs w:val="22"/>
              </w:rPr>
              <w:t>优秀（100-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90</w:t>
            </w:r>
            <w:r>
              <w:rPr>
                <w:rFonts w:hint="eastAsia" w:ascii="Times New Roman" w:hAnsi="Times New Roman"/>
                <w:szCs w:val="22"/>
              </w:rPr>
              <w:t>]</w:t>
            </w:r>
          </w:p>
        </w:tc>
        <w:tc>
          <w:tcPr>
            <w:tcW w:w="5298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Times New Roman" w:hAnsi="Times New Roman" w:eastAsia="宋体"/>
                <w:szCs w:val="22"/>
                <w:lang w:val="en-US" w:eastAsia="zh-CN"/>
              </w:rPr>
            </w:pPr>
            <w:r>
              <w:rPr>
                <w:rFonts w:hint="eastAsia" w:ascii="Times New Roman" w:hAnsi="Times New Roman"/>
                <w:szCs w:val="22"/>
                <w:lang w:val="en-US" w:eastAsia="zh-CN"/>
              </w:rPr>
              <w:t>报告撰写优秀</w:t>
            </w:r>
            <w:r>
              <w:rPr>
                <w:rFonts w:hint="eastAsia" w:ascii="Times New Roman" w:hAnsi="Times New Roman"/>
                <w:szCs w:val="22"/>
              </w:rPr>
              <w:t>，</w:t>
            </w:r>
            <w:r>
              <w:rPr>
                <w:rFonts w:hint="eastAsia"/>
              </w:rPr>
              <w:t>题目本身难度</w:t>
            </w:r>
            <w:r>
              <w:rPr>
                <w:rFonts w:hint="eastAsia"/>
                <w:lang w:val="en-US" w:eastAsia="zh-CN"/>
              </w:rPr>
              <w:t>大</w:t>
            </w:r>
            <w:r>
              <w:rPr>
                <w:rFonts w:hint="eastAsia" w:ascii="Times New Roman" w:hAnsi="Times New Roman"/>
                <w:szCs w:val="22"/>
              </w:rPr>
              <w:t>，工作量饱满；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Notebook代码清晰准确</w:t>
            </w:r>
            <w:r>
              <w:rPr>
                <w:rFonts w:hint="eastAsia"/>
                <w:lang w:val="en-US" w:eastAsia="zh-CN"/>
              </w:rPr>
              <w:t>，实验与可视化优秀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hint="eastAsia" w:ascii="Times New Roman" w:hAnsi="Times New Roman"/>
                <w:szCs w:val="22"/>
              </w:rPr>
              <w:sym w:font="Wingdings 2" w:char="F0A3"/>
            </w:r>
          </w:p>
        </w:tc>
        <w:tc>
          <w:tcPr>
            <w:tcW w:w="75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hint="eastAsia" w:ascii="Times New Roman" w:hAnsi="Times New Roman"/>
                <w:szCs w:val="22"/>
              </w:rPr>
              <w:t>良好（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90</w:t>
            </w:r>
            <w:r>
              <w:rPr>
                <w:rFonts w:hint="eastAsia" w:ascii="Times New Roman" w:hAnsi="Times New Roman"/>
                <w:szCs w:val="22"/>
              </w:rPr>
              <w:t>-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80</w:t>
            </w:r>
            <w:r>
              <w:rPr>
                <w:rFonts w:hint="eastAsia" w:ascii="Times New Roman" w:hAnsi="Times New Roman"/>
                <w:szCs w:val="22"/>
              </w:rPr>
              <w:t>]</w:t>
            </w:r>
          </w:p>
        </w:tc>
        <w:tc>
          <w:tcPr>
            <w:tcW w:w="5298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hint="eastAsia" w:ascii="Times New Roman" w:hAnsi="Times New Roman"/>
                <w:szCs w:val="22"/>
              </w:rPr>
              <w:t>报告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撰写良好</w:t>
            </w:r>
            <w:r>
              <w:rPr>
                <w:rFonts w:hint="eastAsia" w:ascii="Times New Roman" w:hAnsi="Times New Roman"/>
                <w:szCs w:val="22"/>
              </w:rPr>
              <w:t>，</w:t>
            </w:r>
            <w:r>
              <w:rPr>
                <w:rFonts w:hint="eastAsia"/>
              </w:rPr>
              <w:t>题目本身难度</w:t>
            </w:r>
            <w:r>
              <w:rPr>
                <w:rFonts w:hint="eastAsia"/>
                <w:lang w:val="en-US" w:eastAsia="zh-CN"/>
              </w:rPr>
              <w:t>较大</w:t>
            </w:r>
            <w:r>
              <w:rPr>
                <w:rFonts w:hint="eastAsia" w:ascii="Times New Roman" w:hAnsi="Times New Roman"/>
                <w:szCs w:val="22"/>
              </w:rPr>
              <w:t>，工作量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较多</w:t>
            </w:r>
            <w:r>
              <w:rPr>
                <w:rFonts w:hint="eastAsia" w:ascii="Times New Roman" w:hAnsi="Times New Roman"/>
                <w:szCs w:val="22"/>
              </w:rPr>
              <w:t>；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Notebook代码较好</w:t>
            </w:r>
            <w:r>
              <w:rPr>
                <w:rFonts w:hint="eastAsia"/>
                <w:lang w:val="en-US" w:eastAsia="zh-CN"/>
              </w:rPr>
              <w:t>，实验与可视化良好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hint="eastAsia" w:ascii="Times New Roman" w:hAnsi="Times New Roman"/>
                <w:szCs w:val="22"/>
              </w:rPr>
              <w:sym w:font="Wingdings 2" w:char="F0A3"/>
            </w:r>
          </w:p>
        </w:tc>
        <w:tc>
          <w:tcPr>
            <w:tcW w:w="75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hint="eastAsia" w:ascii="Times New Roman" w:hAnsi="Times New Roman"/>
                <w:szCs w:val="22"/>
              </w:rPr>
              <w:t>中等（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80</w:t>
            </w:r>
            <w:r>
              <w:rPr>
                <w:rFonts w:hint="eastAsia" w:ascii="Times New Roman" w:hAnsi="Times New Roman"/>
                <w:szCs w:val="22"/>
              </w:rPr>
              <w:t>-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70</w:t>
            </w:r>
            <w:r>
              <w:rPr>
                <w:rFonts w:hint="eastAsia" w:ascii="Times New Roman" w:hAnsi="Times New Roman"/>
                <w:szCs w:val="22"/>
              </w:rPr>
              <w:t>]</w:t>
            </w:r>
          </w:p>
        </w:tc>
        <w:tc>
          <w:tcPr>
            <w:tcW w:w="5298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Times New Roman" w:hAnsi="Times New Roman"/>
                <w:szCs w:val="22"/>
                <w:lang w:val="en-US"/>
              </w:rPr>
            </w:pPr>
            <w:r>
              <w:rPr>
                <w:rFonts w:hint="eastAsia" w:ascii="Times New Roman" w:hAnsi="Times New Roman"/>
                <w:szCs w:val="22"/>
              </w:rPr>
              <w:t>报告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撰写中等</w:t>
            </w:r>
            <w:r>
              <w:rPr>
                <w:rFonts w:hint="eastAsia" w:ascii="Times New Roman" w:hAnsi="Times New Roman"/>
                <w:szCs w:val="22"/>
              </w:rPr>
              <w:t>，</w:t>
            </w:r>
            <w:r>
              <w:rPr>
                <w:rFonts w:hint="eastAsia"/>
              </w:rPr>
              <w:t>题目本身难度</w:t>
            </w:r>
            <w:r>
              <w:rPr>
                <w:rFonts w:hint="eastAsia"/>
                <w:lang w:val="en-US" w:eastAsia="zh-CN"/>
              </w:rPr>
              <w:t>一般</w:t>
            </w:r>
            <w:r>
              <w:rPr>
                <w:rFonts w:hint="eastAsia" w:ascii="Times New Roman" w:hAnsi="Times New Roman"/>
                <w:szCs w:val="22"/>
              </w:rPr>
              <w:t>，工作量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达标</w:t>
            </w:r>
            <w:r>
              <w:rPr>
                <w:rFonts w:hint="eastAsia" w:ascii="Times New Roman" w:hAnsi="Times New Roman"/>
                <w:szCs w:val="22"/>
              </w:rPr>
              <w:t>；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Notebook代码一般</w:t>
            </w:r>
            <w:r>
              <w:rPr>
                <w:rFonts w:hint="eastAsia"/>
                <w:lang w:val="en-US" w:eastAsia="zh-CN"/>
              </w:rPr>
              <w:t>，实验与可视化达标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hint="eastAsia" w:ascii="Times New Roman" w:hAnsi="Times New Roman"/>
                <w:szCs w:val="22"/>
              </w:rPr>
              <w:sym w:font="Wingdings 2" w:char="F0A3"/>
            </w:r>
          </w:p>
        </w:tc>
        <w:tc>
          <w:tcPr>
            <w:tcW w:w="75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hint="eastAsia" w:ascii="Times New Roman" w:hAnsi="Times New Roman"/>
                <w:szCs w:val="22"/>
              </w:rPr>
              <w:t>及格（</w:t>
            </w:r>
            <w:r>
              <w:rPr>
                <w:rFonts w:hint="eastAsia" w:ascii="Times New Roman" w:hAnsi="Times New Roman"/>
                <w:szCs w:val="22"/>
                <w:lang w:val="en-US" w:eastAsia="zh-CN"/>
              </w:rPr>
              <w:t>70</w:t>
            </w:r>
            <w:r>
              <w:rPr>
                <w:rFonts w:hint="eastAsia" w:ascii="Times New Roman" w:hAnsi="Times New Roman"/>
                <w:szCs w:val="22"/>
              </w:rPr>
              <w:t>-60]</w:t>
            </w:r>
          </w:p>
        </w:tc>
        <w:tc>
          <w:tcPr>
            <w:tcW w:w="5298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Times New Roman" w:hAnsi="Times New Roman"/>
                <w:szCs w:val="22"/>
                <w:lang w:val="en-US"/>
              </w:rPr>
            </w:pPr>
            <w:r>
              <w:rPr>
                <w:rFonts w:hint="eastAsia" w:ascii="Times New Roman" w:hAnsi="Times New Roman"/>
                <w:szCs w:val="22"/>
                <w:lang w:val="en-US" w:eastAsia="zh-CN"/>
              </w:rPr>
              <w:t>能完成基本要求，工作量较少，非Notebook代码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hint="eastAsia" w:ascii="Times New Roman" w:hAnsi="Times New Roman"/>
                <w:szCs w:val="22"/>
              </w:rPr>
              <w:sym w:font="Wingdings 2" w:char="F0A3"/>
            </w:r>
          </w:p>
        </w:tc>
        <w:tc>
          <w:tcPr>
            <w:tcW w:w="75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hint="eastAsia" w:ascii="Times New Roman" w:hAnsi="Times New Roman"/>
                <w:szCs w:val="22"/>
              </w:rPr>
              <w:t>不及格（&lt;60）</w:t>
            </w:r>
          </w:p>
        </w:tc>
        <w:tc>
          <w:tcPr>
            <w:tcW w:w="5298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Times New Roman" w:hAnsi="Times New Roman"/>
                <w:szCs w:val="22"/>
                <w:lang w:val="en-US"/>
              </w:rPr>
            </w:pPr>
            <w:r>
              <w:rPr>
                <w:rFonts w:hint="eastAsia" w:ascii="Times New Roman" w:hAnsi="Times New Roman"/>
                <w:szCs w:val="22"/>
                <w:lang w:val="en-US" w:eastAsia="zh-CN"/>
              </w:rPr>
              <w:t>未达最低要求或抄袭线上线下资源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hint="eastAsia" w:ascii="Times New Roman" w:hAnsi="Times New Roman"/>
                <w:szCs w:val="22"/>
              </w:rPr>
              <w:sym w:font="Wingdings 2" w:char="F0A3"/>
            </w:r>
          </w:p>
        </w:tc>
        <w:tc>
          <w:tcPr>
            <w:tcW w:w="759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>
      <w:pPr>
        <w:spacing w:line="360" w:lineRule="auto"/>
        <w:ind w:firstLine="0" w:firstLineChars="0"/>
        <w:rPr>
          <w:rFonts w:ascii="Times New Roman" w:hAnsi="Times New Roman"/>
          <w:sz w:val="21"/>
          <w:szCs w:val="21"/>
        </w:rPr>
      </w:pPr>
    </w:p>
    <w:p>
      <w:pPr>
        <w:widowControl/>
        <w:wordWrap w:val="0"/>
        <w:spacing w:line="240" w:lineRule="auto"/>
        <w:ind w:firstLine="0" w:firstLineChars="0"/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教师签名：                    </w:t>
      </w:r>
    </w:p>
    <w:p>
      <w:pPr>
        <w:tabs>
          <w:tab w:val="left" w:pos="668"/>
        </w:tabs>
        <w:bidi w:val="0"/>
        <w:jc w:val="left"/>
        <w:rPr>
          <w:rFonts w:hint="eastAsia"/>
          <w:lang w:val="en-US" w:eastAsia="zh-CN"/>
        </w:rPr>
        <w:sectPr>
          <w:pgSz w:w="11900" w:h="16840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Cs w:val="21"/>
        </w:rPr>
      </w:pP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</w:rPr>
        <w:t xml:space="preserve">一． 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自己所作工作的简介</w:t>
      </w:r>
    </w:p>
    <w:p>
      <w:pPr>
        <w:rPr>
          <w:rFonts w:hint="eastAsia" w:ascii="仿宋" w:hAnsi="仿宋" w:eastAsia="仿宋" w:cs="仿宋"/>
          <w:sz w:val="36"/>
          <w:szCs w:val="28"/>
          <w:highlight w:val="yellow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本报告详细介绍了使用逻辑回归模型对《英雄联盟》比赛结果进行分类的过程。我们使用了从《英雄联盟》比赛中收集的数据，这些数据包含了关于比赛的各种特征，如哪一方先获得一血、哪一方先击杀小龙等。我们的目标是基于这些特征预测比赛的获胜方。</w:t>
      </w:r>
    </w:p>
    <w:p>
      <w:pPr>
        <w:rPr>
          <w:rFonts w:hint="eastAsia" w:ascii="仿宋" w:hAnsi="仿宋" w:eastAsia="仿宋" w:cs="仿宋"/>
          <w:sz w:val="22"/>
          <w:szCs w:val="20"/>
          <w:highlight w:val="yellow"/>
          <w:lang w:eastAsia="zh-CN"/>
        </w:rPr>
      </w:pPr>
    </w:p>
    <w:p>
      <w:pPr>
        <w:rPr>
          <w:rFonts w:hint="eastAsia" w:ascii="仿宋" w:hAnsi="仿宋" w:eastAsia="仿宋" w:cs="仿宋"/>
          <w:szCs w:val="21"/>
          <w:highlight w:val="yellow"/>
          <w:lang w:eastAsia="zh-CN"/>
        </w:rPr>
      </w:pPr>
      <w:r>
        <w:rPr>
          <w:rFonts w:hint="eastAsia" w:ascii="仿宋" w:hAnsi="仿宋" w:eastAsia="仿宋" w:cs="仿宋"/>
          <w:szCs w:val="21"/>
          <w:highlight w:val="yellow"/>
          <w:lang w:eastAsia="zh-CN"/>
        </w:rPr>
        <w:t>（</w:t>
      </w:r>
      <w:r>
        <w:rPr>
          <w:rFonts w:hint="eastAsia" w:ascii="仿宋" w:hAnsi="仿宋" w:eastAsia="仿宋" w:cs="仿宋"/>
          <w:szCs w:val="21"/>
          <w:highlight w:val="yellow"/>
          <w:lang w:val="en-US" w:eastAsia="zh-CN"/>
        </w:rPr>
        <w:t>说明：以下分内容，根据自己做的划分内容，写在下面的对应分项里</w:t>
      </w:r>
      <w:r>
        <w:rPr>
          <w:rFonts w:hint="eastAsia" w:ascii="仿宋" w:hAnsi="仿宋" w:eastAsia="仿宋" w:cs="仿宋"/>
          <w:szCs w:val="21"/>
          <w:highlight w:val="yellow"/>
          <w:lang w:eastAsia="zh-CN"/>
        </w:rPr>
        <w:t>）</w:t>
      </w:r>
    </w:p>
    <w:p>
      <w:pPr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二、研究背景与意义</w:t>
      </w:r>
    </w:p>
    <w:p>
      <w:pPr>
        <w:rPr>
          <w:rFonts w:hint="eastAsia" w:ascii="仿宋" w:hAnsi="仿宋" w:eastAsia="仿宋" w:cs="仿宋"/>
          <w:b/>
          <w:bCs/>
          <w:sz w:val="21"/>
          <w:szCs w:val="18"/>
        </w:rPr>
      </w:pPr>
      <w:r>
        <w:rPr>
          <w:rFonts w:hint="eastAsia" w:ascii="仿宋" w:hAnsi="仿宋" w:eastAsia="仿宋" w:cs="仿宋"/>
          <w:b/>
          <w:bCs/>
          <w:sz w:val="21"/>
          <w:szCs w:val="18"/>
        </w:rPr>
        <w:t>研究背景</w:t>
      </w:r>
    </w:p>
    <w:p>
      <w:pPr>
        <w:rPr>
          <w:rFonts w:hint="eastAsia" w:ascii="仿宋" w:hAnsi="仿宋" w:eastAsia="仿宋" w:cs="仿宋"/>
          <w:sz w:val="21"/>
          <w:szCs w:val="18"/>
        </w:rPr>
      </w:pPr>
      <w:r>
        <w:rPr>
          <w:rFonts w:hint="eastAsia" w:ascii="仿宋" w:hAnsi="仿宋" w:eastAsia="仿宋" w:cs="仿宋"/>
          <w:sz w:val="21"/>
          <w:szCs w:val="18"/>
        </w:rPr>
        <w:t>电子竞技（Esports）已经成为全球娱乐和竞技活动的重要组成部分。其中，《英雄联盟》（League of Legends）是最受欢迎的电子竞技游戏之一，具有庞大的玩家基础和专业赛事体系。在《英雄联盟》的对局中，两支由五名玩家组成的团队互相对抗，目标是摧毁对方的核心建筑“水晶”（Nexus）。比赛结果受到多种因素的影响，包括团队成员的技能、战术选择、英雄搭配等。</w:t>
      </w:r>
    </w:p>
    <w:p>
      <w:pPr>
        <w:rPr>
          <w:rFonts w:hint="eastAsia" w:ascii="仿宋" w:hAnsi="仿宋" w:eastAsia="仿宋" w:cs="仿宋"/>
          <w:sz w:val="21"/>
          <w:szCs w:val="18"/>
        </w:rPr>
      </w:pPr>
      <w:r>
        <w:rPr>
          <w:rFonts w:hint="eastAsia" w:ascii="仿宋" w:hAnsi="仿宋" w:eastAsia="仿宋" w:cs="仿宋"/>
          <w:sz w:val="21"/>
          <w:szCs w:val="18"/>
        </w:rPr>
        <w:t>数据科学和机器学习技术在电子竞技分析中的应用逐渐增加，可以帮助团队和玩家从海量数据中提取有价值的信息，从而在比赛中获得优势。通过分析比赛数据，可以识别出影响比赛结果的关键因素，为战术制定和训练提供依据。</w:t>
      </w:r>
    </w:p>
    <w:p>
      <w:pPr>
        <w:rPr>
          <w:rFonts w:hint="eastAsia" w:ascii="仿宋" w:hAnsi="仿宋" w:eastAsia="仿宋" w:cs="仿宋"/>
          <w:b/>
          <w:bCs/>
          <w:sz w:val="21"/>
          <w:szCs w:val="18"/>
        </w:rPr>
      </w:pPr>
      <w:r>
        <w:rPr>
          <w:rFonts w:hint="eastAsia" w:ascii="仿宋" w:hAnsi="仿宋" w:eastAsia="仿宋" w:cs="仿宋"/>
          <w:b/>
          <w:bCs/>
          <w:sz w:val="21"/>
          <w:szCs w:val="18"/>
        </w:rPr>
        <w:t>研究意义</w:t>
      </w:r>
    </w:p>
    <w:p>
      <w:pPr>
        <w:rPr>
          <w:rFonts w:hint="eastAsia" w:ascii="仿宋" w:hAnsi="仿宋" w:eastAsia="仿宋" w:cs="仿宋"/>
          <w:sz w:val="21"/>
          <w:szCs w:val="18"/>
        </w:rPr>
      </w:pPr>
      <w:r>
        <w:rPr>
          <w:rFonts w:hint="eastAsia" w:ascii="仿宋" w:hAnsi="仿宋" w:eastAsia="仿宋" w:cs="仿宋"/>
          <w:sz w:val="21"/>
          <w:szCs w:val="18"/>
        </w:rPr>
        <w:t>1. 战术优化：通过分析比赛数据，可以识别出哪些战术和策略更可能带来胜利，从而帮助团队优化他们的游戏策略。</w:t>
      </w:r>
    </w:p>
    <w:p>
      <w:pPr>
        <w:rPr>
          <w:rFonts w:hint="eastAsia" w:ascii="仿宋" w:hAnsi="仿宋" w:eastAsia="仿宋" w:cs="仿宋"/>
          <w:sz w:val="21"/>
          <w:szCs w:val="18"/>
        </w:rPr>
      </w:pPr>
      <w:r>
        <w:rPr>
          <w:rFonts w:hint="eastAsia" w:ascii="仿宋" w:hAnsi="仿宋" w:eastAsia="仿宋" w:cs="仿宋"/>
          <w:sz w:val="21"/>
          <w:szCs w:val="18"/>
        </w:rPr>
        <w:t>2. 个人技能提升：玩家可以通过分析自己的表现和与高水平玩家的对比，找到提升自己技能的方法。</w:t>
      </w:r>
    </w:p>
    <w:p>
      <w:pPr>
        <w:rPr>
          <w:rFonts w:hint="eastAsia" w:ascii="仿宋" w:hAnsi="仿宋" w:eastAsia="仿宋" w:cs="仿宋"/>
          <w:sz w:val="21"/>
          <w:szCs w:val="18"/>
        </w:rPr>
      </w:pPr>
      <w:r>
        <w:rPr>
          <w:rFonts w:hint="eastAsia" w:ascii="仿宋" w:hAnsi="仿宋" w:eastAsia="仿宋" w:cs="仿宋"/>
          <w:sz w:val="21"/>
          <w:szCs w:val="18"/>
        </w:rPr>
        <w:t>3. 选秀策略：在比赛开始前的英雄选择阶段，了解哪些英雄组合更有可能获胜，对于制定选秀策略至关重要。</w:t>
      </w:r>
    </w:p>
    <w:p>
      <w:pPr>
        <w:rPr>
          <w:rFonts w:hint="eastAsia" w:ascii="仿宋" w:hAnsi="仿宋" w:eastAsia="仿宋" w:cs="仿宋"/>
          <w:sz w:val="21"/>
          <w:szCs w:val="18"/>
        </w:rPr>
      </w:pPr>
      <w:r>
        <w:rPr>
          <w:rFonts w:hint="eastAsia" w:ascii="仿宋" w:hAnsi="仿宋" w:eastAsia="仿宋" w:cs="仿宋"/>
          <w:sz w:val="21"/>
          <w:szCs w:val="18"/>
        </w:rPr>
        <w:t>4. 预测市场：对于电子竞技赌博和预测市场，准确的比赛结果预测模型可以提供重要的参考。</w:t>
      </w:r>
    </w:p>
    <w:p>
      <w:pPr>
        <w:rPr>
          <w:rFonts w:hint="eastAsia" w:ascii="仿宋" w:hAnsi="仿宋" w:eastAsia="仿宋" w:cs="仿宋"/>
          <w:sz w:val="21"/>
          <w:szCs w:val="18"/>
        </w:rPr>
      </w:pPr>
      <w:r>
        <w:rPr>
          <w:rFonts w:hint="eastAsia" w:ascii="仿宋" w:hAnsi="仿宋" w:eastAsia="仿宋" w:cs="仿宋"/>
          <w:sz w:val="21"/>
          <w:szCs w:val="18"/>
        </w:rPr>
        <w:t>5. 观众体验：通过提供深入的数据分析，可以提高观众的观看体验，增加电子竞技的观赏性和专业性。</w:t>
      </w:r>
    </w:p>
    <w:p>
      <w:pPr>
        <w:rPr>
          <w:rFonts w:hint="eastAsia" w:ascii="仿宋" w:hAnsi="仿宋" w:eastAsia="仿宋" w:cs="仿宋"/>
          <w:sz w:val="21"/>
          <w:szCs w:val="18"/>
        </w:rPr>
      </w:pPr>
      <w:r>
        <w:rPr>
          <w:rFonts w:hint="eastAsia" w:ascii="仿宋" w:hAnsi="仿宋" w:eastAsia="仿宋" w:cs="仿宋"/>
          <w:sz w:val="21"/>
          <w:szCs w:val="18"/>
        </w:rPr>
        <w:t>6. 学术研究：在电子竞技领域应用数据科学和机器学习技术，可以为相关学术研究提供新的视角和实验场景。</w:t>
      </w:r>
    </w:p>
    <w:p>
      <w:pPr>
        <w:rPr>
          <w:rFonts w:hint="eastAsia" w:ascii="仿宋" w:hAnsi="仿宋" w:eastAsia="仿宋" w:cs="仿宋"/>
          <w:sz w:val="21"/>
          <w:szCs w:val="18"/>
        </w:rPr>
      </w:pPr>
      <w:r>
        <w:rPr>
          <w:rFonts w:hint="eastAsia" w:ascii="仿宋" w:hAnsi="仿宋" w:eastAsia="仿宋" w:cs="仿宋"/>
          <w:sz w:val="21"/>
          <w:szCs w:val="18"/>
        </w:rPr>
        <w:t>综上所述，使用逻辑回归对《英雄联盟》比赛结果进行分类的研究具有重要的实际应用价值和学术意义。通过这一研究，我们不仅能够更好地理解游戏机制和比赛策略，还能推动电子竞技数据分析领域的发展。</w:t>
      </w:r>
    </w:p>
    <w:p>
      <w:pPr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三、模型方法</w:t>
      </w:r>
    </w:p>
    <w:p>
      <w:pPr>
        <w:rPr>
          <w:rFonts w:hint="eastAsia" w:ascii="仿宋" w:hAnsi="仿宋" w:eastAsia="仿宋" w:cs="仿宋"/>
          <w:b/>
          <w:bCs/>
          <w:szCs w:val="21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Cs w:val="21"/>
          <w:u w:val="single"/>
          <w:lang w:val="en-US" w:eastAsia="zh-CN"/>
        </w:rPr>
        <w:t>逻辑回归</w:t>
      </w:r>
    </w:p>
    <w:p>
      <w:pPr>
        <w:rPr>
          <w:rFonts w:hint="eastAsia" w:ascii="仿宋" w:hAnsi="仿宋" w:eastAsia="仿宋" w:cs="仿宋"/>
          <w:b/>
          <w:bCs/>
          <w:szCs w:val="21"/>
          <w:u w:val="single"/>
          <w:lang w:val="en-US" w:eastAsia="zh-CN"/>
        </w:rPr>
      </w:pPr>
    </w:p>
    <w:p>
      <w:pPr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四、系统设计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vertAlign w:val="baseline"/>
        </w:rPr>
        <w:t>1. 数据采集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数据源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：《英雄联盟》比赛数据可以从官方比赛记录、第三方统计网站或自定义的数据收集工具中获得。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数据格式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：数据通常以CSV或JSON格式存储，包含比赛的基本信息、玩家统计数据、事件时间戳等。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vertAlign w:val="baseline"/>
        </w:rPr>
        <w:t>2. 数据预处理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数据清洗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：去除无效或不完整的记录，处理异常值。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特征工程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：选择与比赛结果相关的特征，如击杀、助攻、经济差距、塔数等。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数据转换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：将分类特征转换为数值形式，如将队伍颜色转换为0和1。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数据分割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：将数据集分割为训练集和测试集，以评估模型的性能。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vertAlign w:val="baseline"/>
        </w:rPr>
        <w:t>3. 模型训练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算法选择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：使用逻辑回归算法，因为它适用于二分类问题，并且可以提供概率输出。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模型训练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：使用训练集数据训练逻辑回归模型。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参数调优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：通过交叉验证等方法选择最优的模型参数。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vertAlign w:val="baseline"/>
        </w:rPr>
        <w:t>4. 模型评估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准确率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：计算模型在测试集上的准确率。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混淆矩阵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：生成混淆矩阵以评估模型的分类性能。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分类报告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：提供精确度、召回率、F1分数等详细统计指标。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vertAlign w:val="baseline"/>
        </w:rPr>
        <w:t>5. 结果可视化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图表输出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：使用图表库（如Matplotlib、Seaborn）将模型的性能指标以图表形式展示。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热力图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：使用热力图展示混淆矩阵，以便直观地理解模型的分类效果。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vertAlign w:val="baseline"/>
        </w:rPr>
        <w:t>6. 部署与应用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API服务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：将训练好的模型部署为API服务，以便其他系统可以调用。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用户界面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：设计用户界面，允许用户输入比赛数据并获取预测结果。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集成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：将系统集成到现有的电子竞技分析平台或工具中。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vertAlign w:val="baseline"/>
        </w:rPr>
        <w:t>7. 维护与更新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数据更新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：定期更新数据集，以反映最新的游戏版本和战术变化。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 w:line="270" w:lineRule="atLeast"/>
        <w:ind w:left="-360" w:leftChars="0" w:right="0" w:rightChars="0"/>
        <w:jc w:val="left"/>
        <w:textAlignment w:val="baseline"/>
        <w:rPr>
          <w:sz w:val="18"/>
          <w:szCs w:val="18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模型再训练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：随着新数据的积累，定期重新训练模型以保持其准确性和相关性。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shd w:val="clear" w:fill="FFFFFF"/>
          <w:vertAlign w:val="baseline"/>
        </w:rPr>
        <w:t>通过以上系统设计，我们可以构建一个高效、可扩展的《英雄联盟》比赛结果预测系统，为电子竞技分析提供有价值的见解和工具。</w:t>
      </w:r>
    </w:p>
    <w:p>
      <w:pPr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五．实验结果分析、对比和讨论</w:t>
      </w:r>
    </w:p>
    <w:p>
      <w:pPr>
        <w:rPr>
          <w:rFonts w:hint="eastAsia" w:ascii="仿宋" w:hAnsi="仿宋" w:eastAsia="仿宋" w:cs="仿宋"/>
          <w:b/>
          <w:bCs/>
          <w:sz w:val="22"/>
          <w:szCs w:val="20"/>
        </w:rPr>
      </w:pPr>
      <w:r>
        <w:rPr>
          <w:rFonts w:hint="eastAsia" w:ascii="仿宋" w:hAnsi="仿宋" w:eastAsia="仿宋" w:cs="仿宋"/>
          <w:b/>
          <w:bCs/>
          <w:sz w:val="22"/>
          <w:szCs w:val="20"/>
        </w:rPr>
        <w:t>实验结果分析</w:t>
      </w:r>
    </w:p>
    <w:p>
      <w:pPr>
        <w:rPr>
          <w:rFonts w:hint="eastAsia" w:ascii="仿宋" w:hAnsi="仿宋" w:eastAsia="仿宋" w:cs="仿宋"/>
          <w:sz w:val="22"/>
          <w:szCs w:val="20"/>
        </w:rPr>
      </w:pPr>
      <w:r>
        <w:rPr>
          <w:rFonts w:hint="eastAsia" w:ascii="仿宋" w:hAnsi="仿宋" w:eastAsia="仿宋" w:cs="仿宋"/>
          <w:sz w:val="22"/>
          <w:szCs w:val="20"/>
        </w:rPr>
        <w:t>在本次实验中，我们使用了逻辑回归模型对《英雄联盟》比赛结果进行分类。模型在测试集上的准确率达到了约 90.7%。这一结果表明，模型能够有效地从输入特征中学习到与比赛结果相关的信息，并对新的数据做出相对准确的预测。</w:t>
      </w:r>
    </w:p>
    <w:p>
      <w:pPr>
        <w:rPr>
          <w:rFonts w:hint="eastAsia" w:ascii="仿宋" w:hAnsi="仿宋" w:eastAsia="仿宋" w:cs="仿宋"/>
          <w:b/>
          <w:bCs/>
          <w:sz w:val="22"/>
          <w:szCs w:val="20"/>
        </w:rPr>
      </w:pPr>
      <w:r>
        <w:rPr>
          <w:rFonts w:hint="eastAsia" w:ascii="仿宋" w:hAnsi="仿宋" w:eastAsia="仿宋" w:cs="仿宋"/>
          <w:b/>
          <w:bCs/>
          <w:sz w:val="22"/>
          <w:szCs w:val="20"/>
        </w:rPr>
        <w:t>实验结果对比</w:t>
      </w:r>
    </w:p>
    <w:p>
      <w:pPr>
        <w:rPr>
          <w:rFonts w:hint="eastAsia" w:ascii="仿宋" w:hAnsi="仿宋" w:eastAsia="仿宋" w:cs="仿宋"/>
          <w:sz w:val="22"/>
          <w:szCs w:val="20"/>
        </w:rPr>
      </w:pPr>
      <w:r>
        <w:rPr>
          <w:rFonts w:hint="eastAsia" w:ascii="仿宋" w:hAnsi="仿宋" w:eastAsia="仿宋" w:cs="仿宋"/>
          <w:sz w:val="22"/>
          <w:szCs w:val="20"/>
        </w:rPr>
        <w:t>为了更好地理解模型的表现，我们可以将逻辑回归模型的性能与其他分类算法进行比较。常见的分类算法包括决策树、随机森林、支持向量机等。这些算法在不同类型的数据集上可能有不同的表现，因此进行对比可以帮助我们找到最适合当前问题的算法。</w:t>
      </w:r>
    </w:p>
    <w:p>
      <w:pPr>
        <w:rPr>
          <w:rFonts w:hint="eastAsia" w:ascii="仿宋" w:hAnsi="仿宋" w:eastAsia="仿宋" w:cs="仿宋"/>
          <w:b/>
          <w:bCs/>
          <w:sz w:val="22"/>
          <w:szCs w:val="20"/>
        </w:rPr>
      </w:pPr>
      <w:r>
        <w:rPr>
          <w:rFonts w:hint="eastAsia" w:ascii="仿宋" w:hAnsi="仿宋" w:eastAsia="仿宋" w:cs="仿宋"/>
          <w:b/>
          <w:bCs/>
          <w:sz w:val="22"/>
          <w:szCs w:val="20"/>
        </w:rPr>
        <w:t>实验结果讨论</w:t>
      </w:r>
    </w:p>
    <w:p>
      <w:pPr>
        <w:rPr>
          <w:rFonts w:hint="eastAsia" w:ascii="仿宋" w:hAnsi="仿宋" w:eastAsia="仿宋" w:cs="仿宋"/>
          <w:sz w:val="22"/>
          <w:szCs w:val="20"/>
        </w:rPr>
      </w:pPr>
      <w:r>
        <w:rPr>
          <w:rFonts w:hint="eastAsia" w:ascii="仿宋" w:hAnsi="仿宋" w:eastAsia="仿宋" w:cs="仿宋"/>
          <w:sz w:val="22"/>
          <w:szCs w:val="20"/>
        </w:rPr>
        <w:t>1. 模型解释性：逻辑回归模型的一个重要优点是其结果的可解释性。每个特征对预测结果的贡献可以通过模型的系数来衡量。这有助于我们理解哪些因素对比赛结果最重要。</w:t>
      </w:r>
    </w:p>
    <w:p>
      <w:pPr>
        <w:rPr>
          <w:rFonts w:hint="eastAsia" w:ascii="仿宋" w:hAnsi="仿宋" w:eastAsia="仿宋" w:cs="仿宋"/>
          <w:sz w:val="22"/>
          <w:szCs w:val="20"/>
        </w:rPr>
      </w:pPr>
      <w:r>
        <w:rPr>
          <w:rFonts w:hint="eastAsia" w:ascii="仿宋" w:hAnsi="仿宋" w:eastAsia="仿宋" w:cs="仿宋"/>
          <w:sz w:val="22"/>
          <w:szCs w:val="20"/>
        </w:rPr>
        <w:t>2. 特征重要性：在未来的工作中，可以进一步分析模型系数，以识别出对比赛结果影响最大的特征。这可以为团队提供战术上的指导，比如在比赛中应该重点关注的对象或策略。</w:t>
      </w:r>
    </w:p>
    <w:p>
      <w:pPr>
        <w:rPr>
          <w:rFonts w:hint="eastAsia" w:ascii="仿宋" w:hAnsi="仿宋" w:eastAsia="仿宋" w:cs="仿宋"/>
          <w:sz w:val="22"/>
          <w:szCs w:val="20"/>
        </w:rPr>
      </w:pPr>
      <w:r>
        <w:rPr>
          <w:rFonts w:hint="eastAsia" w:ascii="仿宋" w:hAnsi="仿宋" w:eastAsia="仿宋" w:cs="仿宋"/>
          <w:sz w:val="22"/>
          <w:szCs w:val="20"/>
        </w:rPr>
        <w:t>3. 模型改进：虽然逻辑回归模型在本次实验中表现良好，但仍有改进空间。可以考虑引入更多的特征，如玩家个人技能评分、团队协作评分等，以提高模型的预测能力。</w:t>
      </w:r>
    </w:p>
    <w:p>
      <w:pPr>
        <w:rPr>
          <w:rFonts w:hint="eastAsia" w:ascii="仿宋" w:hAnsi="仿宋" w:eastAsia="仿宋" w:cs="仿宋"/>
          <w:sz w:val="22"/>
          <w:szCs w:val="20"/>
        </w:rPr>
      </w:pPr>
      <w:r>
        <w:rPr>
          <w:rFonts w:hint="eastAsia" w:ascii="仿宋" w:hAnsi="仿宋" w:eastAsia="仿宋" w:cs="仿宋"/>
          <w:sz w:val="22"/>
          <w:szCs w:val="20"/>
        </w:rPr>
        <w:t>4. 过拟合风险：逻辑回归模型在特征数量相对于样本数量过多时，可能会出现过拟合现象。在实际应用中，应通过交叉验证等方法来避免过拟合，并确保模型具有良好的泛化能力。</w:t>
      </w:r>
    </w:p>
    <w:p>
      <w:pPr>
        <w:rPr>
          <w:rFonts w:hint="eastAsia" w:ascii="仿宋" w:hAnsi="仿宋" w:eastAsia="仿宋" w:cs="仿宋"/>
          <w:sz w:val="22"/>
          <w:szCs w:val="20"/>
        </w:rPr>
      </w:pPr>
      <w:r>
        <w:rPr>
          <w:rFonts w:hint="eastAsia" w:ascii="仿宋" w:hAnsi="仿宋" w:eastAsia="仿宋" w:cs="仿宋"/>
          <w:sz w:val="22"/>
          <w:szCs w:val="20"/>
        </w:rPr>
        <w:t>5. 实时预测：在电子竞技领域，实时数据分析和预测具有重要价值。可以将模型部署为实时预测系统，为观众提供即时的比赛结果预测，增加观赛体验。</w:t>
      </w:r>
    </w:p>
    <w:p>
      <w:pPr>
        <w:rPr>
          <w:rFonts w:hint="eastAsia" w:ascii="仿宋" w:hAnsi="仿宋" w:eastAsia="仿宋" w:cs="仿宋"/>
          <w:sz w:val="22"/>
          <w:szCs w:val="20"/>
        </w:rPr>
      </w:pPr>
      <w:r>
        <w:rPr>
          <w:rFonts w:hint="eastAsia" w:ascii="仿宋" w:hAnsi="仿宋" w:eastAsia="仿宋" w:cs="仿宋"/>
          <w:sz w:val="22"/>
          <w:szCs w:val="20"/>
        </w:rPr>
        <w:t>6. 版本更新和战术变化：《英雄联盟》游戏会定期更新，每次更新都可能引入新的英雄、改变游戏机制或战术。因此，模型需要定期更新以适应这些变化。</w:t>
      </w:r>
    </w:p>
    <w:p>
      <w:pPr>
        <w:rPr>
          <w:rFonts w:hint="eastAsia" w:ascii="仿宋" w:hAnsi="仿宋" w:eastAsia="仿宋" w:cs="仿宋"/>
          <w:sz w:val="22"/>
          <w:szCs w:val="20"/>
        </w:rPr>
      </w:pPr>
      <w:r>
        <w:rPr>
          <w:rFonts w:hint="eastAsia" w:ascii="仿宋" w:hAnsi="仿宋" w:eastAsia="仿宋" w:cs="仿宋"/>
          <w:sz w:val="22"/>
          <w:szCs w:val="20"/>
        </w:rPr>
        <w:t>通过本次实验，我们不仅验证了逻辑回归模型在《英雄联盟》比赛结果预测中的有效性，还为进一步的研究提供了方向和思路。未来的工作可以围绕模型改进、特征工程和实时预测系统等方面展开。</w:t>
      </w:r>
    </w:p>
    <w:p>
      <w:pPr>
        <w:rPr>
          <w:rFonts w:hint="eastAsia" w:ascii="仿宋" w:hAnsi="仿宋" w:eastAsia="仿宋" w:cs="仿宋"/>
          <w:sz w:val="22"/>
          <w:szCs w:val="20"/>
        </w:rPr>
      </w:pPr>
      <w:r>
        <w:drawing>
          <wp:inline distT="0" distB="0" distL="114300" distR="114300">
            <wp:extent cx="2591435" cy="1868170"/>
            <wp:effectExtent l="0" t="0" r="1206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5400" cy="1522095"/>
            <wp:effectExtent l="0" t="0" r="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highlight w:val="yellow"/>
          <w:lang w:eastAsia="zh-CN"/>
        </w:rPr>
      </w:pPr>
      <w:r>
        <w:rPr>
          <w:rFonts w:hint="eastAsia" w:ascii="仿宋" w:hAnsi="仿宋" w:eastAsia="仿宋" w:cs="仿宋"/>
          <w:highlight w:val="yellow"/>
          <w:lang w:val="en-US" w:eastAsia="zh-CN"/>
        </w:rPr>
        <w:t>注意：代码输出的所有可视化结果图中必须加中文标题，并在标题结尾加上“实现该代码的学生姓名”，如“</w:t>
      </w:r>
      <w:r>
        <w:rPr>
          <w:rFonts w:hint="eastAsia" w:ascii="仿宋" w:hAnsi="仿宋" w:eastAsia="仿宋" w:cs="仿宋"/>
          <w:b/>
          <w:bCs/>
          <w:highlight w:val="yellow"/>
          <w:u w:val="single"/>
          <w:lang w:val="en-US" w:eastAsia="zh-CN"/>
        </w:rPr>
        <w:t>多种算法ROC曲线对比图-张三</w:t>
      </w:r>
      <w:r>
        <w:rPr>
          <w:rFonts w:hint="eastAsia" w:ascii="仿宋" w:hAnsi="仿宋" w:eastAsia="仿宋" w:cs="仿宋"/>
          <w:highlight w:val="yellow"/>
          <w:lang w:val="en-US" w:eastAsia="zh-CN"/>
        </w:rPr>
        <w:t>”。</w:t>
      </w:r>
    </w:p>
    <w:p/>
    <w:p>
      <w:pPr>
        <w:rPr>
          <w:rFonts w:hint="default" w:eastAsia="黑体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</w:rPr>
        <w:t>六．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其他</w:t>
      </w:r>
    </w:p>
    <w:p>
      <w:pPr>
        <w:rPr>
          <w:rFonts w:hint="eastAsia" w:ascii="仿宋" w:hAnsi="仿宋" w:eastAsia="仿宋" w:cs="仿宋"/>
          <w:szCs w:val="21"/>
          <w:lang w:val="en-US" w:eastAsia="zh-CN"/>
        </w:rPr>
      </w:pPr>
      <w:r>
        <w:rPr>
          <w:rFonts w:hint="eastAsia" w:ascii="仿宋" w:hAnsi="仿宋" w:eastAsia="仿宋" w:cs="仿宋"/>
          <w:szCs w:val="21"/>
          <w:lang w:val="en-US" w:eastAsia="zh-CN"/>
        </w:rPr>
        <w:t>上面五部分之外的内容，写在这里。</w:t>
      </w:r>
    </w:p>
    <w:p>
      <w:pPr>
        <w:rPr>
          <w:rFonts w:hint="default" w:ascii="仿宋" w:hAnsi="仿宋" w:eastAsia="仿宋" w:cs="仿宋"/>
          <w:szCs w:val="21"/>
          <w:lang w:val="en-US" w:eastAsia="zh-CN"/>
        </w:rPr>
      </w:pPr>
    </w:p>
    <w:p>
      <w:pPr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七</w:t>
      </w:r>
      <w:r>
        <w:rPr>
          <w:rFonts w:hint="eastAsia" w:ascii="黑体" w:hAnsi="黑体" w:eastAsia="黑体" w:cs="黑体"/>
          <w:sz w:val="30"/>
          <w:szCs w:val="30"/>
        </w:rPr>
        <w:t>．对本门课的感想、意见和建议</w:t>
      </w:r>
    </w:p>
    <w:p>
      <w:pPr>
        <w:rPr>
          <w:rFonts w:hint="default" w:ascii="仿宋" w:hAnsi="仿宋" w:eastAsia="仿宋" w:cs="仿宋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  <w:t>机器学习是一门高度实用的学科，它不仅提供了一系列强大的工具和算法来处理和分析数据，还能够帮助我理解和模拟复杂的现象和行为。这门课程涵盖了从数据预处理、特征工程、模型选择、训练、评估到部署的全过程，使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  <w:lang w:val="en-US" w:eastAsia="zh-CN"/>
        </w:rPr>
        <w:t>我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  <w:t>能够系统地掌握机器学习的基本原理和应用技巧。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  <w:t>在机器学习课程中，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  <w:lang w:val="en-US" w:eastAsia="zh-CN"/>
        </w:rPr>
        <w:t>我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  <w:t>将学习如何使用各种算法来识别数据中的模式和趋势，以及如何通过这些模式和趋势来做出预测或决策。这些算法包括但不限于线性回归、决策树、随机森林、支持向量机、神经网络等，每种算法都有其适用的场景和优缺点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  <w:t>通过学习机器学习，不仅能够提高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  <w:lang w:val="en-US" w:eastAsia="zh-CN"/>
        </w:rPr>
        <w:t>我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  <w:t>对数据和模型的理解能力，还能够培养批判性思维和问题解决能力。这有助于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  <w:lang w:val="en-US" w:eastAsia="zh-CN"/>
        </w:rPr>
        <w:t>我们学生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  <w:t>在未来的职业发展中更好地应对复杂的问题和挑战。此外，机器学习还与许多其他学科密切相关，如统计学、计算机科学、人工智能等，因此学习机器学习也有助于学生建立跨学科的知识体系。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  <w:t>总的来说，机器学习是一门非常实用的学科，它为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  <w:lang w:val="en-US" w:eastAsia="zh-CN"/>
        </w:rPr>
        <w:t>我们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  <w:t>提供了强大的工具和算法来处理和分析数据，并帮助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  <w:lang w:val="en-US" w:eastAsia="zh-CN"/>
        </w:rPr>
        <w:t>我们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vertAlign w:val="baseline"/>
        </w:rPr>
        <w:t>在未来的职业发展中更好地应对复杂的问题和挑战。</w:t>
      </w:r>
    </w:p>
    <w:p/>
    <w:p/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yN2UzNmY1MmRkOTA5YTcyYmFkNTJmMTkxYTg4NDcifQ=="/>
  </w:docVars>
  <w:rsids>
    <w:rsidRoot w:val="00000000"/>
    <w:rsid w:val="43963F50"/>
    <w:rsid w:val="7DBA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2024-05-18T03:57:00Z</dcterms:created>
  <dc:creator>HH</dc:creator>
  <cp:lastModifiedBy>宁子扬</cp:lastModifiedBy>
  <dcterms:modified xsi:type="dcterms:W3CDTF">2024-05-19T05:29:01Z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E5AF16E69B9B4D88A88FC6BDA2E2E7F3_12</vt:lpwstr>
  </property>
</Properties>
</file>