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2804B9" w14:textId="77777777" w:rsidR="00AF08E4" w:rsidRPr="00C90B79" w:rsidRDefault="00AF08E4" w:rsidP="00AF08E4">
      <w:pPr>
        <w:pStyle w:val="Title"/>
        <w:rPr>
          <w:b/>
        </w:rPr>
      </w:pPr>
      <w:bookmarkStart w:id="0" w:name="_Toc479317226"/>
      <w:r w:rsidRPr="00C90B79">
        <w:rPr>
          <w:b/>
        </w:rPr>
        <w:t>GEOS3102: Global Energy &amp; Resources Labs</w:t>
      </w:r>
    </w:p>
    <w:p w14:paraId="0149EA47" w14:textId="77777777" w:rsidR="00AF08E4" w:rsidRDefault="00AF08E4" w:rsidP="00AF08E4">
      <w:pPr>
        <w:pStyle w:val="Subtitle"/>
        <w:rPr>
          <w:sz w:val="36"/>
          <w:szCs w:val="36"/>
        </w:rPr>
      </w:pPr>
      <w:r w:rsidRPr="0054245C">
        <w:rPr>
          <w:sz w:val="36"/>
          <w:szCs w:val="36"/>
        </w:rPr>
        <w:t>Dietmar Muller, Tristan Salles, Amy I’Anson</w:t>
      </w:r>
    </w:p>
    <w:p w14:paraId="0BAD5AB2" w14:textId="77777777" w:rsidR="00AF08E4" w:rsidRDefault="00AF08E4" w:rsidP="00AF08E4"/>
    <w:p w14:paraId="147D1B49" w14:textId="77777777" w:rsidR="00AF08E4" w:rsidRPr="00C90B79" w:rsidRDefault="00AF08E4" w:rsidP="00AF08E4">
      <w:pPr>
        <w:pStyle w:val="Title"/>
        <w:rPr>
          <w:sz w:val="40"/>
          <w:szCs w:val="40"/>
        </w:rPr>
      </w:pPr>
      <w:r w:rsidRPr="00C90B79">
        <w:rPr>
          <w:sz w:val="40"/>
          <w:szCs w:val="40"/>
        </w:rPr>
        <w:t>Lab Overview</w:t>
      </w:r>
    </w:p>
    <w:tbl>
      <w:tblPr>
        <w:tblStyle w:val="TableGrid"/>
        <w:tblW w:w="10009" w:type="dxa"/>
        <w:tblLayout w:type="fixed"/>
        <w:tblLook w:val="04A0" w:firstRow="1" w:lastRow="0" w:firstColumn="1" w:lastColumn="0" w:noHBand="0" w:noVBand="1"/>
      </w:tblPr>
      <w:tblGrid>
        <w:gridCol w:w="1314"/>
        <w:gridCol w:w="2551"/>
        <w:gridCol w:w="1170"/>
        <w:gridCol w:w="1800"/>
        <w:gridCol w:w="3174"/>
      </w:tblGrid>
      <w:tr w:rsidR="00AF08E4" w14:paraId="78B12EAD" w14:textId="77777777" w:rsidTr="00EB51C3">
        <w:trPr>
          <w:trHeight w:val="218"/>
        </w:trPr>
        <w:tc>
          <w:tcPr>
            <w:tcW w:w="1314" w:type="dxa"/>
          </w:tcPr>
          <w:p w14:paraId="1E8C7C7A" w14:textId="77777777" w:rsidR="00AF08E4" w:rsidRDefault="00AF08E4" w:rsidP="00EB51C3">
            <w:pPr>
              <w:jc w:val="center"/>
            </w:pPr>
          </w:p>
        </w:tc>
        <w:tc>
          <w:tcPr>
            <w:tcW w:w="2551" w:type="dxa"/>
          </w:tcPr>
          <w:p w14:paraId="0E9011F4" w14:textId="77777777" w:rsidR="00AF08E4" w:rsidRPr="0054245C" w:rsidRDefault="00AF08E4" w:rsidP="00EB51C3">
            <w:pPr>
              <w:pStyle w:val="Title"/>
              <w:jc w:val="center"/>
              <w:rPr>
                <w:b/>
                <w:sz w:val="30"/>
                <w:szCs w:val="30"/>
              </w:rPr>
            </w:pPr>
            <w:r w:rsidRPr="0054245C">
              <w:rPr>
                <w:b/>
                <w:sz w:val="30"/>
                <w:szCs w:val="30"/>
              </w:rPr>
              <w:t>Exercises</w:t>
            </w:r>
          </w:p>
        </w:tc>
        <w:tc>
          <w:tcPr>
            <w:tcW w:w="1170" w:type="dxa"/>
          </w:tcPr>
          <w:p w14:paraId="480D6D42" w14:textId="77777777" w:rsidR="00AF08E4" w:rsidRPr="0054245C" w:rsidRDefault="00AF08E4" w:rsidP="00EB51C3">
            <w:pPr>
              <w:pStyle w:val="Title"/>
              <w:jc w:val="center"/>
              <w:rPr>
                <w:b/>
                <w:sz w:val="30"/>
                <w:szCs w:val="30"/>
              </w:rPr>
            </w:pPr>
            <w:r w:rsidRPr="0054245C">
              <w:rPr>
                <w:b/>
                <w:sz w:val="30"/>
                <w:szCs w:val="30"/>
              </w:rPr>
              <w:t>Weight</w:t>
            </w:r>
          </w:p>
        </w:tc>
        <w:tc>
          <w:tcPr>
            <w:tcW w:w="1800" w:type="dxa"/>
          </w:tcPr>
          <w:p w14:paraId="4625543B" w14:textId="77777777" w:rsidR="00AF08E4" w:rsidRPr="0054245C" w:rsidRDefault="00AF08E4" w:rsidP="00EB51C3">
            <w:pPr>
              <w:pStyle w:val="Title"/>
              <w:jc w:val="center"/>
              <w:rPr>
                <w:b/>
                <w:sz w:val="30"/>
                <w:szCs w:val="30"/>
              </w:rPr>
            </w:pPr>
            <w:r w:rsidRPr="0054245C">
              <w:rPr>
                <w:b/>
                <w:sz w:val="30"/>
                <w:szCs w:val="30"/>
              </w:rPr>
              <w:t>Due Date</w:t>
            </w:r>
          </w:p>
        </w:tc>
        <w:tc>
          <w:tcPr>
            <w:tcW w:w="3174" w:type="dxa"/>
          </w:tcPr>
          <w:p w14:paraId="211D3619" w14:textId="77777777" w:rsidR="00AF08E4" w:rsidRPr="0054245C" w:rsidRDefault="00AF08E4" w:rsidP="00EB51C3">
            <w:pPr>
              <w:pStyle w:val="Title"/>
              <w:jc w:val="center"/>
              <w:rPr>
                <w:b/>
                <w:sz w:val="30"/>
                <w:szCs w:val="30"/>
              </w:rPr>
            </w:pPr>
            <w:r w:rsidRPr="0054245C">
              <w:rPr>
                <w:b/>
                <w:sz w:val="30"/>
                <w:szCs w:val="30"/>
              </w:rPr>
              <w:t>Submission</w:t>
            </w:r>
          </w:p>
        </w:tc>
      </w:tr>
      <w:tr w:rsidR="00AF08E4" w14:paraId="2772944E" w14:textId="77777777" w:rsidTr="00EB51C3">
        <w:trPr>
          <w:trHeight w:val="206"/>
        </w:trPr>
        <w:tc>
          <w:tcPr>
            <w:tcW w:w="1314" w:type="dxa"/>
            <w:shd w:val="clear" w:color="auto" w:fill="auto"/>
          </w:tcPr>
          <w:p w14:paraId="40589BA2" w14:textId="77777777" w:rsidR="00AF08E4" w:rsidRDefault="00AF08E4" w:rsidP="00EB51C3">
            <w:pPr>
              <w:jc w:val="center"/>
            </w:pPr>
            <w:r>
              <w:t>Lab 1 (Week 8)</w:t>
            </w:r>
          </w:p>
        </w:tc>
        <w:tc>
          <w:tcPr>
            <w:tcW w:w="2551" w:type="dxa"/>
            <w:shd w:val="clear" w:color="auto" w:fill="auto"/>
          </w:tcPr>
          <w:p w14:paraId="22576833" w14:textId="77777777" w:rsidR="00AF08E4" w:rsidRDefault="00AF08E4" w:rsidP="00EB51C3">
            <w:pPr>
              <w:jc w:val="center"/>
            </w:pPr>
            <w:r>
              <w:t xml:space="preserve">Intro to Global Petroleum Resources and </w:t>
            </w:r>
            <w:proofErr w:type="spellStart"/>
            <w:r>
              <w:t>iPython</w:t>
            </w:r>
            <w:proofErr w:type="spellEnd"/>
            <w:r>
              <w:t xml:space="preserve"> </w:t>
            </w:r>
          </w:p>
        </w:tc>
        <w:tc>
          <w:tcPr>
            <w:tcW w:w="1170" w:type="dxa"/>
            <w:shd w:val="clear" w:color="auto" w:fill="auto"/>
          </w:tcPr>
          <w:p w14:paraId="0E4537E9" w14:textId="77777777" w:rsidR="00AF08E4" w:rsidRDefault="00AF08E4" w:rsidP="00EB51C3">
            <w:pPr>
              <w:jc w:val="center"/>
            </w:pPr>
            <w:r>
              <w:t>10%</w:t>
            </w:r>
          </w:p>
        </w:tc>
        <w:tc>
          <w:tcPr>
            <w:tcW w:w="1800" w:type="dxa"/>
            <w:shd w:val="clear" w:color="auto" w:fill="auto"/>
          </w:tcPr>
          <w:p w14:paraId="107E8EC9" w14:textId="77777777" w:rsidR="00AF08E4" w:rsidRDefault="00AF08E4" w:rsidP="00EB51C3">
            <w:pPr>
              <w:jc w:val="center"/>
            </w:pPr>
            <w:r>
              <w:t>Thursday May 11 @ 9am</w:t>
            </w:r>
          </w:p>
        </w:tc>
        <w:tc>
          <w:tcPr>
            <w:tcW w:w="3174" w:type="dxa"/>
            <w:shd w:val="clear" w:color="auto" w:fill="auto"/>
          </w:tcPr>
          <w:p w14:paraId="62385DC7" w14:textId="77777777" w:rsidR="00AF08E4" w:rsidRDefault="00AF08E4" w:rsidP="00EB51C3">
            <w:pPr>
              <w:jc w:val="center"/>
            </w:pPr>
            <w:r>
              <w:t>Madsen Dropbox</w:t>
            </w:r>
          </w:p>
        </w:tc>
      </w:tr>
      <w:tr w:rsidR="00AF08E4" w14:paraId="6B931E93" w14:textId="77777777" w:rsidTr="00EB51C3">
        <w:trPr>
          <w:trHeight w:val="218"/>
        </w:trPr>
        <w:tc>
          <w:tcPr>
            <w:tcW w:w="1314" w:type="dxa"/>
            <w:shd w:val="clear" w:color="auto" w:fill="FFFFFF" w:themeFill="background1"/>
          </w:tcPr>
          <w:p w14:paraId="71B03539" w14:textId="77777777" w:rsidR="00AF08E4" w:rsidRDefault="00AF08E4" w:rsidP="00EB51C3">
            <w:pPr>
              <w:jc w:val="center"/>
            </w:pPr>
            <w:r>
              <w:t>Lab 2</w:t>
            </w:r>
          </w:p>
          <w:p w14:paraId="0FF6B117" w14:textId="77777777" w:rsidR="00AF08E4" w:rsidRDefault="00AF08E4" w:rsidP="00EB51C3">
            <w:pPr>
              <w:jc w:val="center"/>
            </w:pPr>
            <w:r>
              <w:t>(Week 9)</w:t>
            </w:r>
          </w:p>
        </w:tc>
        <w:tc>
          <w:tcPr>
            <w:tcW w:w="2551" w:type="dxa"/>
            <w:shd w:val="clear" w:color="auto" w:fill="FFFFFF" w:themeFill="background1"/>
          </w:tcPr>
          <w:p w14:paraId="05F469B2" w14:textId="77777777" w:rsidR="00AF08E4" w:rsidRDefault="00AF08E4" w:rsidP="00EB51C3">
            <w:pPr>
              <w:jc w:val="center"/>
            </w:pPr>
            <w:r>
              <w:t>Badlands</w:t>
            </w:r>
          </w:p>
        </w:tc>
        <w:tc>
          <w:tcPr>
            <w:tcW w:w="1170" w:type="dxa"/>
            <w:shd w:val="clear" w:color="auto" w:fill="FFFFFF" w:themeFill="background1"/>
          </w:tcPr>
          <w:p w14:paraId="0C8776D5" w14:textId="77777777" w:rsidR="00AF08E4" w:rsidRDefault="00AF08E4" w:rsidP="00EB51C3">
            <w:pPr>
              <w:jc w:val="center"/>
            </w:pPr>
            <w:r>
              <w:t>15%</w:t>
            </w:r>
          </w:p>
        </w:tc>
        <w:tc>
          <w:tcPr>
            <w:tcW w:w="1800" w:type="dxa"/>
            <w:shd w:val="clear" w:color="auto" w:fill="FFFFFF" w:themeFill="background1"/>
          </w:tcPr>
          <w:p w14:paraId="43E68074" w14:textId="77777777" w:rsidR="00AF08E4" w:rsidRDefault="00AF08E4" w:rsidP="00EB51C3">
            <w:pPr>
              <w:jc w:val="center"/>
            </w:pPr>
            <w:r>
              <w:t>Thursday May 18 @ 9am</w:t>
            </w:r>
          </w:p>
        </w:tc>
        <w:tc>
          <w:tcPr>
            <w:tcW w:w="3174" w:type="dxa"/>
            <w:shd w:val="clear" w:color="auto" w:fill="FFFFFF" w:themeFill="background1"/>
          </w:tcPr>
          <w:p w14:paraId="7CDAA905" w14:textId="77777777" w:rsidR="00AF08E4" w:rsidRDefault="00AF08E4" w:rsidP="00EB51C3">
            <w:pPr>
              <w:jc w:val="center"/>
            </w:pPr>
            <w:r>
              <w:t>Madsen Dropbox</w:t>
            </w:r>
          </w:p>
        </w:tc>
      </w:tr>
      <w:tr w:rsidR="00AF08E4" w14:paraId="68F022AB" w14:textId="77777777" w:rsidTr="00EB51C3">
        <w:trPr>
          <w:trHeight w:val="206"/>
        </w:trPr>
        <w:tc>
          <w:tcPr>
            <w:tcW w:w="1314" w:type="dxa"/>
            <w:shd w:val="clear" w:color="auto" w:fill="auto"/>
          </w:tcPr>
          <w:p w14:paraId="0608CDB0" w14:textId="77777777" w:rsidR="00AF08E4" w:rsidRDefault="00AF08E4" w:rsidP="00EB51C3">
            <w:pPr>
              <w:jc w:val="center"/>
            </w:pPr>
            <w:r>
              <w:t>Lab 3 (Week 10)</w:t>
            </w:r>
          </w:p>
        </w:tc>
        <w:tc>
          <w:tcPr>
            <w:tcW w:w="2551" w:type="dxa"/>
            <w:shd w:val="clear" w:color="auto" w:fill="auto"/>
          </w:tcPr>
          <w:p w14:paraId="1AC79C27" w14:textId="77777777" w:rsidR="00AF08E4" w:rsidRDefault="00AF08E4" w:rsidP="00EB51C3">
            <w:pPr>
              <w:jc w:val="center"/>
            </w:pPr>
            <w:r>
              <w:t>Seismic Reflection Surveys</w:t>
            </w:r>
          </w:p>
        </w:tc>
        <w:tc>
          <w:tcPr>
            <w:tcW w:w="1170" w:type="dxa"/>
            <w:shd w:val="clear" w:color="auto" w:fill="auto"/>
          </w:tcPr>
          <w:p w14:paraId="76BE3505" w14:textId="77777777" w:rsidR="00AF08E4" w:rsidRDefault="00AF08E4" w:rsidP="00EB51C3">
            <w:pPr>
              <w:jc w:val="center"/>
            </w:pPr>
            <w:r>
              <w:t>15%</w:t>
            </w:r>
          </w:p>
        </w:tc>
        <w:tc>
          <w:tcPr>
            <w:tcW w:w="1800" w:type="dxa"/>
            <w:shd w:val="clear" w:color="auto" w:fill="auto"/>
          </w:tcPr>
          <w:p w14:paraId="7A04EB23" w14:textId="77777777" w:rsidR="00AF08E4" w:rsidRDefault="00AF08E4" w:rsidP="00EB51C3">
            <w:pPr>
              <w:jc w:val="center"/>
            </w:pPr>
            <w:r>
              <w:t>Thursday May 25 @ 9am</w:t>
            </w:r>
          </w:p>
        </w:tc>
        <w:tc>
          <w:tcPr>
            <w:tcW w:w="3174" w:type="dxa"/>
            <w:shd w:val="clear" w:color="auto" w:fill="auto"/>
          </w:tcPr>
          <w:p w14:paraId="29BD9454" w14:textId="77777777" w:rsidR="00AF08E4" w:rsidRDefault="00AF08E4" w:rsidP="00EB51C3">
            <w:pPr>
              <w:jc w:val="center"/>
            </w:pPr>
            <w:r>
              <w:t>Madsen Dropbox</w:t>
            </w:r>
          </w:p>
        </w:tc>
      </w:tr>
      <w:tr w:rsidR="00AF08E4" w14:paraId="55FAD08D" w14:textId="77777777" w:rsidTr="00AF08E4">
        <w:trPr>
          <w:trHeight w:val="258"/>
        </w:trPr>
        <w:tc>
          <w:tcPr>
            <w:tcW w:w="1314" w:type="dxa"/>
            <w:shd w:val="clear" w:color="auto" w:fill="auto"/>
          </w:tcPr>
          <w:p w14:paraId="5F6EF740" w14:textId="77777777" w:rsidR="00AF08E4" w:rsidRDefault="00AF08E4" w:rsidP="00EB51C3">
            <w:pPr>
              <w:jc w:val="center"/>
            </w:pPr>
            <w:r>
              <w:t>Lab 4 (Week 11)</w:t>
            </w:r>
          </w:p>
        </w:tc>
        <w:tc>
          <w:tcPr>
            <w:tcW w:w="2551" w:type="dxa"/>
            <w:shd w:val="clear" w:color="auto" w:fill="auto"/>
          </w:tcPr>
          <w:p w14:paraId="3F103920" w14:textId="77777777" w:rsidR="00AF08E4" w:rsidRDefault="00AF08E4" w:rsidP="00EB51C3">
            <w:pPr>
              <w:jc w:val="center"/>
            </w:pPr>
            <w:proofErr w:type="gramStart"/>
            <w:r>
              <w:t>Well</w:t>
            </w:r>
            <w:proofErr w:type="gramEnd"/>
            <w:r>
              <w:t xml:space="preserve"> Log Analysis</w:t>
            </w:r>
          </w:p>
        </w:tc>
        <w:tc>
          <w:tcPr>
            <w:tcW w:w="1170" w:type="dxa"/>
            <w:shd w:val="clear" w:color="auto" w:fill="auto"/>
          </w:tcPr>
          <w:p w14:paraId="6C6C6986" w14:textId="77777777" w:rsidR="00AF08E4" w:rsidRDefault="00AF08E4" w:rsidP="00EB51C3">
            <w:pPr>
              <w:jc w:val="center"/>
            </w:pPr>
            <w:r>
              <w:t>15%</w:t>
            </w:r>
          </w:p>
        </w:tc>
        <w:tc>
          <w:tcPr>
            <w:tcW w:w="1800" w:type="dxa"/>
            <w:shd w:val="clear" w:color="auto" w:fill="auto"/>
          </w:tcPr>
          <w:p w14:paraId="16191EE9" w14:textId="77777777" w:rsidR="00AF08E4" w:rsidRDefault="00AF08E4" w:rsidP="00EB51C3">
            <w:pPr>
              <w:jc w:val="center"/>
            </w:pPr>
            <w:r>
              <w:t>Thursday June 1 @ 9am</w:t>
            </w:r>
          </w:p>
        </w:tc>
        <w:tc>
          <w:tcPr>
            <w:tcW w:w="3174" w:type="dxa"/>
            <w:shd w:val="clear" w:color="auto" w:fill="auto"/>
          </w:tcPr>
          <w:p w14:paraId="5CC39367" w14:textId="77777777" w:rsidR="00AF08E4" w:rsidRDefault="00AF08E4" w:rsidP="00EB51C3">
            <w:pPr>
              <w:jc w:val="center"/>
            </w:pPr>
            <w:r>
              <w:t>Madsen Dropbox</w:t>
            </w:r>
          </w:p>
        </w:tc>
      </w:tr>
      <w:tr w:rsidR="00AF08E4" w14:paraId="564922AE" w14:textId="77777777" w:rsidTr="00D02C30">
        <w:trPr>
          <w:trHeight w:val="259"/>
        </w:trPr>
        <w:tc>
          <w:tcPr>
            <w:tcW w:w="1314" w:type="dxa"/>
            <w:shd w:val="clear" w:color="auto" w:fill="auto"/>
          </w:tcPr>
          <w:p w14:paraId="121F8DE9" w14:textId="77777777" w:rsidR="00AF08E4" w:rsidRDefault="00AF08E4" w:rsidP="00EB51C3">
            <w:pPr>
              <w:jc w:val="center"/>
            </w:pPr>
            <w:r>
              <w:t>Lab 5</w:t>
            </w:r>
          </w:p>
          <w:p w14:paraId="5F93F191" w14:textId="77777777" w:rsidR="00AF08E4" w:rsidRDefault="00AF08E4" w:rsidP="00EB51C3">
            <w:pPr>
              <w:jc w:val="center"/>
            </w:pPr>
            <w:r>
              <w:t>(Week 12)</w:t>
            </w:r>
          </w:p>
        </w:tc>
        <w:tc>
          <w:tcPr>
            <w:tcW w:w="2551" w:type="dxa"/>
            <w:shd w:val="clear" w:color="auto" w:fill="auto"/>
          </w:tcPr>
          <w:p w14:paraId="49A74448" w14:textId="77777777" w:rsidR="00AF08E4" w:rsidRDefault="00AF08E4" w:rsidP="00EB51C3">
            <w:pPr>
              <w:jc w:val="center"/>
            </w:pPr>
            <w:r>
              <w:t xml:space="preserve">Arafura Basin Petroleum Systems </w:t>
            </w:r>
          </w:p>
        </w:tc>
        <w:tc>
          <w:tcPr>
            <w:tcW w:w="1170" w:type="dxa"/>
            <w:shd w:val="clear" w:color="auto" w:fill="auto"/>
          </w:tcPr>
          <w:p w14:paraId="30F35A9E" w14:textId="77777777" w:rsidR="00AF08E4" w:rsidRDefault="00AF08E4" w:rsidP="00EB51C3">
            <w:pPr>
              <w:jc w:val="center"/>
            </w:pPr>
            <w:r>
              <w:t>15%</w:t>
            </w:r>
          </w:p>
        </w:tc>
        <w:tc>
          <w:tcPr>
            <w:tcW w:w="1800" w:type="dxa"/>
            <w:shd w:val="clear" w:color="auto" w:fill="auto"/>
          </w:tcPr>
          <w:p w14:paraId="02E83EC9" w14:textId="77777777" w:rsidR="00AF08E4" w:rsidRDefault="00AF08E4" w:rsidP="00EB51C3">
            <w:pPr>
              <w:jc w:val="center"/>
            </w:pPr>
            <w:r>
              <w:t>Thursday June 8 @ 9am</w:t>
            </w:r>
          </w:p>
        </w:tc>
        <w:tc>
          <w:tcPr>
            <w:tcW w:w="3174" w:type="dxa"/>
            <w:shd w:val="clear" w:color="auto" w:fill="auto"/>
          </w:tcPr>
          <w:p w14:paraId="22BD6144" w14:textId="77777777" w:rsidR="00AF08E4" w:rsidRDefault="00AF08E4" w:rsidP="00EB51C3">
            <w:pPr>
              <w:jc w:val="center"/>
            </w:pPr>
            <w:r>
              <w:t>Madsen Dropbox</w:t>
            </w:r>
          </w:p>
        </w:tc>
      </w:tr>
      <w:tr w:rsidR="00AF08E4" w14:paraId="6B490A0F" w14:textId="77777777" w:rsidTr="00D02C30">
        <w:trPr>
          <w:trHeight w:val="177"/>
        </w:trPr>
        <w:tc>
          <w:tcPr>
            <w:tcW w:w="1314" w:type="dxa"/>
            <w:shd w:val="clear" w:color="auto" w:fill="C6CDD1" w:themeFill="background2" w:themeFillShade="E6"/>
          </w:tcPr>
          <w:p w14:paraId="4EC447CC" w14:textId="77777777" w:rsidR="00AF08E4" w:rsidRDefault="00AF08E4" w:rsidP="00EB51C3">
            <w:pPr>
              <w:jc w:val="center"/>
            </w:pPr>
            <w:r>
              <w:t>Lab 6</w:t>
            </w:r>
          </w:p>
          <w:p w14:paraId="5B034E1A" w14:textId="77777777" w:rsidR="00AF08E4" w:rsidRDefault="00AF08E4" w:rsidP="00EB51C3">
            <w:pPr>
              <w:jc w:val="center"/>
            </w:pPr>
            <w:r>
              <w:t>(Week 13)</w:t>
            </w:r>
          </w:p>
        </w:tc>
        <w:tc>
          <w:tcPr>
            <w:tcW w:w="2551" w:type="dxa"/>
            <w:shd w:val="clear" w:color="auto" w:fill="C6CDD1" w:themeFill="background2" w:themeFillShade="E6"/>
          </w:tcPr>
          <w:p w14:paraId="28D811FD" w14:textId="77777777" w:rsidR="00AF08E4" w:rsidRDefault="00AF08E4" w:rsidP="00EB51C3">
            <w:pPr>
              <w:jc w:val="center"/>
            </w:pPr>
            <w:r>
              <w:t>Tectonic Subsidence and Arafura Basin Report</w:t>
            </w:r>
          </w:p>
        </w:tc>
        <w:tc>
          <w:tcPr>
            <w:tcW w:w="1170" w:type="dxa"/>
            <w:shd w:val="clear" w:color="auto" w:fill="C6CDD1" w:themeFill="background2" w:themeFillShade="E6"/>
          </w:tcPr>
          <w:p w14:paraId="0436E8E3" w14:textId="77777777" w:rsidR="00AF08E4" w:rsidRDefault="00AF08E4" w:rsidP="00EB51C3">
            <w:pPr>
              <w:jc w:val="center"/>
            </w:pPr>
            <w:r>
              <w:t>30%</w:t>
            </w:r>
          </w:p>
        </w:tc>
        <w:tc>
          <w:tcPr>
            <w:tcW w:w="1800" w:type="dxa"/>
            <w:shd w:val="clear" w:color="auto" w:fill="C6CDD1" w:themeFill="background2" w:themeFillShade="E6"/>
          </w:tcPr>
          <w:p w14:paraId="4990F500" w14:textId="77777777" w:rsidR="00AF08E4" w:rsidRDefault="00AF08E4" w:rsidP="00EB51C3">
            <w:pPr>
              <w:jc w:val="center"/>
            </w:pPr>
            <w:r>
              <w:t>Thursday June 15 @ 9am</w:t>
            </w:r>
          </w:p>
        </w:tc>
        <w:tc>
          <w:tcPr>
            <w:tcW w:w="3174" w:type="dxa"/>
            <w:shd w:val="clear" w:color="auto" w:fill="C6CDD1" w:themeFill="background2" w:themeFillShade="E6"/>
          </w:tcPr>
          <w:p w14:paraId="5913E51A" w14:textId="77777777" w:rsidR="00AF08E4" w:rsidRDefault="00AF08E4" w:rsidP="00EB51C3">
            <w:pPr>
              <w:jc w:val="center"/>
            </w:pPr>
            <w:r>
              <w:t xml:space="preserve">Email </w:t>
            </w:r>
            <w:hyperlink r:id="rId9" w:history="1">
              <w:r w:rsidRPr="00873E90">
                <w:rPr>
                  <w:rStyle w:val="Hyperlink"/>
                </w:rPr>
                <w:t>amy.ianson@sydney.edu.au</w:t>
              </w:r>
            </w:hyperlink>
            <w:r>
              <w:t xml:space="preserve"> </w:t>
            </w:r>
          </w:p>
        </w:tc>
      </w:tr>
    </w:tbl>
    <w:p w14:paraId="6C13C5B3" w14:textId="77777777" w:rsidR="00AF08E4" w:rsidRDefault="00AF08E4" w:rsidP="00AF08E4">
      <w:pPr>
        <w:pStyle w:val="Quote"/>
        <w:tabs>
          <w:tab w:val="left" w:pos="3000"/>
        </w:tabs>
      </w:pPr>
      <w:r>
        <w:t>Each week a paper copy of the exercise will be provided for you. Please write neatly and clearly, messy and illegible reports will not be marked. You are also welcome to complete the exercise in the pdf available online. Remember to attach relevant maps and data.</w:t>
      </w:r>
    </w:p>
    <w:p w14:paraId="4D9465BA" w14:textId="77777777" w:rsidR="00AF08E4" w:rsidRDefault="00AF08E4" w:rsidP="00AF08E4">
      <w:pPr>
        <w:pStyle w:val="Quote"/>
        <w:tabs>
          <w:tab w:val="left" w:pos="3000"/>
        </w:tabs>
      </w:pPr>
      <w:r>
        <w:t>Exercises are shown in grey boxes, answer in the space provided or attach your answer to the lab sheet.</w:t>
      </w:r>
    </w:p>
    <w:p w14:paraId="510F7A98" w14:textId="77777777" w:rsidR="00AF08E4" w:rsidRPr="0003128E" w:rsidRDefault="00AF08E4" w:rsidP="00AF08E4">
      <w:pPr>
        <w:rPr>
          <w:b/>
        </w:rPr>
      </w:pPr>
      <w:r w:rsidRPr="0003128E">
        <w:rPr>
          <w:b/>
        </w:rPr>
        <w:t>Your assignment is due Thursday the following week at 9am!</w:t>
      </w:r>
      <w:r>
        <w:rPr>
          <w:b/>
        </w:rPr>
        <w:t xml:space="preserve"> 10% will be deducted per day late.</w:t>
      </w:r>
    </w:p>
    <w:p w14:paraId="59DEF3E1" w14:textId="77777777" w:rsidR="00AF08E4" w:rsidRDefault="00AF08E4" w:rsidP="00AF08E4">
      <w:r>
        <w:t xml:space="preserve">Please note: You do not need to include your script for </w:t>
      </w:r>
      <w:proofErr w:type="spellStart"/>
      <w:r>
        <w:t>iPython</w:t>
      </w:r>
      <w:proofErr w:type="spellEnd"/>
      <w:r>
        <w:t xml:space="preserve"> practicals unless a question states “</w:t>
      </w:r>
      <w:r>
        <w:rPr>
          <w:b/>
        </w:rPr>
        <w:t xml:space="preserve">Include your script” </w:t>
      </w:r>
      <w:r>
        <w:t xml:space="preserve">in which case you only need to include the </w:t>
      </w:r>
      <w:r w:rsidRPr="00A678DE">
        <w:rPr>
          <w:u w:val="single"/>
        </w:rPr>
        <w:t>relevant portion</w:t>
      </w:r>
      <w:r>
        <w:t xml:space="preserve"> of your script (please do not waste paper and print the entire script). </w:t>
      </w:r>
    </w:p>
    <w:p w14:paraId="593EF6B2" w14:textId="77777777" w:rsidR="00AF08E4" w:rsidRDefault="00AF08E4" w:rsidP="00AF08E4">
      <w:pPr>
        <w:rPr>
          <w:rFonts w:asciiTheme="majorHAnsi" w:eastAsiaTheme="majorEastAsia" w:hAnsiTheme="majorHAnsi" w:cstheme="majorBidi"/>
          <w:b/>
          <w:bCs/>
          <w:sz w:val="40"/>
          <w:szCs w:val="40"/>
        </w:rPr>
      </w:pPr>
      <w:r>
        <w:br w:type="page"/>
      </w:r>
    </w:p>
    <w:p w14:paraId="06167668" w14:textId="64F04CAE" w:rsidR="008F5BED" w:rsidRPr="00DC02FE" w:rsidRDefault="00321DAC" w:rsidP="00AF08E4">
      <w:pPr>
        <w:pStyle w:val="Title"/>
      </w:pPr>
      <w:r>
        <w:lastRenderedPageBreak/>
        <w:t xml:space="preserve">Lab </w:t>
      </w:r>
      <w:r w:rsidR="00AE40F7">
        <w:t>5/</w:t>
      </w:r>
      <w:r>
        <w:t>6</w:t>
      </w:r>
      <w:r w:rsidR="00FC4893">
        <w:t xml:space="preserve">: </w:t>
      </w:r>
      <w:r w:rsidR="008F5BED" w:rsidRPr="00DC02FE">
        <w:t>Arafura Basin Project</w:t>
      </w:r>
      <w:bookmarkEnd w:id="0"/>
    </w:p>
    <w:p w14:paraId="06B68BD4" w14:textId="788C671E" w:rsidR="000D3F0A" w:rsidRDefault="00AF08E4" w:rsidP="008F5BED">
      <w:r>
        <w:rPr>
          <w:noProof/>
          <w:lang w:val="en-US" w:eastAsia="en-US"/>
        </w:rPr>
        <w:drawing>
          <wp:anchor distT="0" distB="0" distL="114300" distR="114300" simplePos="0" relativeHeight="251697152" behindDoc="0" locked="0" layoutInCell="1" allowOverlap="1" wp14:anchorId="7310251F" wp14:editId="2D941405">
            <wp:simplePos x="0" y="0"/>
            <wp:positionH relativeFrom="column">
              <wp:posOffset>5657850</wp:posOffset>
            </wp:positionH>
            <wp:positionV relativeFrom="paragraph">
              <wp:posOffset>132080</wp:posOffset>
            </wp:positionV>
            <wp:extent cx="962025" cy="2886075"/>
            <wp:effectExtent l="0" t="0" r="9525"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62025" cy="2886075"/>
                    </a:xfrm>
                    <a:prstGeom prst="rect">
                      <a:avLst/>
                    </a:prstGeom>
                  </pic:spPr>
                </pic:pic>
              </a:graphicData>
            </a:graphic>
            <wp14:sizeRelH relativeFrom="margin">
              <wp14:pctWidth>0</wp14:pctWidth>
            </wp14:sizeRelH>
            <wp14:sizeRelV relativeFrom="margin">
              <wp14:pctHeight>0</wp14:pctHeight>
            </wp14:sizeRelV>
          </wp:anchor>
        </w:drawing>
      </w:r>
      <w:r w:rsidR="00C807EE">
        <w:t>For the remainder of the labs</w:t>
      </w:r>
      <w:r w:rsidR="008F5BED">
        <w:t xml:space="preserve"> we will be investigating the Arafura Basin in the Northern Territory.</w:t>
      </w:r>
      <w:r w:rsidR="000D3F0A">
        <w:t xml:space="preserve"> In the final </w:t>
      </w:r>
      <w:proofErr w:type="gramStart"/>
      <w:r w:rsidR="000D3F0A">
        <w:t>week</w:t>
      </w:r>
      <w:proofErr w:type="gramEnd"/>
      <w:r w:rsidR="000D3F0A">
        <w:t xml:space="preserve"> you will</w:t>
      </w:r>
      <w:r w:rsidR="00C807EE">
        <w:t xml:space="preserve"> be required to draw upon </w:t>
      </w:r>
      <w:r>
        <w:t>lab 5/6</w:t>
      </w:r>
      <w:r w:rsidR="000D3F0A">
        <w:t xml:space="preserve"> in a report on the Arafura Basin.</w:t>
      </w:r>
    </w:p>
    <w:p w14:paraId="4B5CC7D5" w14:textId="1F205519" w:rsidR="000D3F0A" w:rsidRDefault="000D3F0A" w:rsidP="008F5BED">
      <w:r w:rsidRPr="000D3F0A">
        <w:t>The Arafura Basin is located on the northern margin of Australia in the Arafura Sea and extends from the onshore Northern Territory to offshore northern Australia and beyond the Australian-Indonesian border, covering approximately 200 000km</w:t>
      </w:r>
      <w:r w:rsidRPr="000D3F0A">
        <w:rPr>
          <w:vertAlign w:val="superscript"/>
        </w:rPr>
        <w:t xml:space="preserve">2 </w:t>
      </w:r>
      <w:r w:rsidRPr="000D3F0A">
        <w:t>in Australian territory.</w:t>
      </w:r>
    </w:p>
    <w:p w14:paraId="7CEEFFF7" w14:textId="2EA19B41" w:rsidR="000D3F0A" w:rsidRDefault="000D3F0A" w:rsidP="000D3F0A">
      <w:r>
        <w:t xml:space="preserve">The Arafura Basin is underexplored, and we know very little about it, only </w:t>
      </w:r>
      <w:r w:rsidR="00CB53D8">
        <w:t>9</w:t>
      </w:r>
      <w:r>
        <w:t xml:space="preserve"> wells </w:t>
      </w:r>
      <w:r w:rsidR="00CB53D8">
        <w:t>being</w:t>
      </w:r>
      <w:r>
        <w:t xml:space="preserve"> drilled in the 10km of sediment – it is also very old! </w:t>
      </w:r>
      <w:r w:rsidR="00CB53D8">
        <w:t xml:space="preserve">There have been oil and gas shows but no discoveries (yet?). </w:t>
      </w:r>
      <w:r>
        <w:t>The Neoproterozoic to Palaeozoic Arafura Basin is underlain by the Proterozoic McArthur Basin and the Archean to Proterozoic Pine Creek Inlier, and overlain by the Mesozoic to Recent Money Shoal Basin. The structure of the Arafura Basin is dominated by the highly deformed Goulburn Graben.</w:t>
      </w:r>
    </w:p>
    <w:p w14:paraId="416B26D9" w14:textId="3151BCF8" w:rsidR="000D3F0A" w:rsidRPr="008F5BED" w:rsidRDefault="000D3F0A" w:rsidP="000D3F0A">
      <w:r>
        <w:t xml:space="preserve">The Goulburn Graben is a northwest trending asymmetric feature, over 350km long and up to 70km wide, and contains a sedimentary section </w:t>
      </w:r>
      <w:proofErr w:type="gramStart"/>
      <w:r>
        <w:t>in excess of</w:t>
      </w:r>
      <w:proofErr w:type="gramEnd"/>
      <w:r>
        <w:t xml:space="preserve"> 10km thick</w:t>
      </w:r>
      <w:r w:rsidR="001C444C">
        <w:t xml:space="preserve"> (GA, 2012).</w:t>
      </w:r>
    </w:p>
    <w:p w14:paraId="786E05B6" w14:textId="77777777" w:rsidR="00C807EE" w:rsidRDefault="000D3F0A">
      <w:r w:rsidRPr="000D3F0A">
        <w:rPr>
          <w:noProof/>
          <w:lang w:val="en-US" w:eastAsia="en-US"/>
        </w:rPr>
        <w:drawing>
          <wp:inline distT="0" distB="0" distL="0" distR="0" wp14:anchorId="4572E168" wp14:editId="33B98076">
            <wp:extent cx="5943600" cy="2602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2865"/>
                    </a:xfrm>
                    <a:prstGeom prst="rect">
                      <a:avLst/>
                    </a:prstGeom>
                  </pic:spPr>
                </pic:pic>
              </a:graphicData>
            </a:graphic>
          </wp:inline>
        </w:drawing>
      </w:r>
    </w:p>
    <w:p w14:paraId="0BF9B8D3" w14:textId="77777777" w:rsidR="00DA16E1" w:rsidRDefault="00DA16E1"/>
    <w:p w14:paraId="64BD4274" w14:textId="4AE56E12" w:rsidR="009826FC" w:rsidRDefault="009826FC" w:rsidP="00AF08E4">
      <w:pPr>
        <w:pStyle w:val="Title"/>
      </w:pPr>
    </w:p>
    <w:p w14:paraId="5EBC7C9B" w14:textId="3F70B9AC" w:rsidR="00321DAC" w:rsidRDefault="00321DAC" w:rsidP="00321DAC"/>
    <w:p w14:paraId="628FD133" w14:textId="5D3DE0C0" w:rsidR="00321DAC" w:rsidRDefault="00321DAC" w:rsidP="00321DAC"/>
    <w:p w14:paraId="29E41326" w14:textId="1BAB6A34" w:rsidR="00321DAC" w:rsidRDefault="00321DAC" w:rsidP="00321DAC"/>
    <w:p w14:paraId="1A160D68" w14:textId="6A56E824" w:rsidR="00321DAC" w:rsidRDefault="00321DAC" w:rsidP="00321DAC"/>
    <w:p w14:paraId="0EC1622E" w14:textId="615CA154" w:rsidR="00321DAC" w:rsidRDefault="00321DAC" w:rsidP="003C1195">
      <w:pPr>
        <w:pStyle w:val="Title"/>
      </w:pPr>
      <w:bookmarkStart w:id="1" w:name="_Toc479317229"/>
      <w:r>
        <w:lastRenderedPageBreak/>
        <w:t xml:space="preserve">Lab 6: </w:t>
      </w:r>
      <w:bookmarkEnd w:id="1"/>
      <w:r w:rsidR="003C1195">
        <w:t>B</w:t>
      </w:r>
      <w:r w:rsidR="00D02C30">
        <w:t>ackstripping Wells</w:t>
      </w:r>
    </w:p>
    <w:p w14:paraId="384045D5" w14:textId="2363CB7E" w:rsidR="00D02C30" w:rsidRDefault="00D02C30" w:rsidP="00D02C30">
      <w:r>
        <w:t xml:space="preserve">Back-stripping is a geophysical analysis technique used on sedimentary rock sequences. This technique is used to quantitatively estimate the depth that the basement would be in the absence of sediment and water loading. This depth provides a measure of the unknown tectonic driving forces that are responsible for basin formation (otherwise known as tectonic subsidence or uplift). By comparing </w:t>
      </w:r>
      <w:proofErr w:type="spellStart"/>
      <w:r>
        <w:t>backstripped</w:t>
      </w:r>
      <w:proofErr w:type="spellEnd"/>
      <w:r>
        <w:t xml:space="preserve"> curves to theoretical curves for basin subsidence and uplift it is possible to deduce information on the basin forming mechanisms. </w:t>
      </w:r>
    </w:p>
    <w:p w14:paraId="46C7A1A2" w14:textId="3C86FDFC" w:rsidR="00AE40F7" w:rsidRDefault="00AE40F7" w:rsidP="00D02C30">
      <w:proofErr w:type="gramStart"/>
      <w:r w:rsidRPr="00AE40F7">
        <w:t>As a result of</w:t>
      </w:r>
      <w:proofErr w:type="gramEnd"/>
      <w:r w:rsidRPr="00AE40F7">
        <w:t xml:space="preserve"> their porosity, sedimentary strata are compacted by overlaying sedimentary layers after deposition. Consequently, the thickness of each layer in a sedimentary sequence was larger at the time of its deposition than it is when measured in the field. </w:t>
      </w:r>
      <w:proofErr w:type="gramStart"/>
      <w:r w:rsidRPr="00AE40F7">
        <w:t>In order to</w:t>
      </w:r>
      <w:proofErr w:type="gramEnd"/>
      <w:r w:rsidRPr="00AE40F7">
        <w:t xml:space="preserve"> consider the influence of sediment compaction on the thickness and density of the stratigraphic colu</w:t>
      </w:r>
      <w:r>
        <w:t>mn, the porosity must be known.</w:t>
      </w:r>
      <w:r w:rsidRPr="00AE40F7">
        <w:t xml:space="preserve"> Empirical studies show that the porosity of rocks decreases exponentially with depth. In </w:t>
      </w:r>
      <w:proofErr w:type="gramStart"/>
      <w:r w:rsidRPr="00AE40F7">
        <w:t>general</w:t>
      </w:r>
      <w:proofErr w:type="gramEnd"/>
      <w:r w:rsidRPr="00AE40F7">
        <w:t xml:space="preserve"> we can describe this with the relationship:</w:t>
      </w:r>
    </w:p>
    <w:p w14:paraId="766D4F7F" w14:textId="5E74A822" w:rsidR="00AE40F7" w:rsidRDefault="00AE40F7" w:rsidP="00D02C30">
      <w:r>
        <w:rPr>
          <w:noProof/>
          <w:lang w:val="en-US" w:eastAsia="en-US"/>
        </w:rPr>
        <w:drawing>
          <wp:inline distT="0" distB="0" distL="0" distR="0" wp14:anchorId="6F19EA65" wp14:editId="50421A41">
            <wp:extent cx="3552825" cy="132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1323975"/>
                    </a:xfrm>
                    <a:prstGeom prst="rect">
                      <a:avLst/>
                    </a:prstGeom>
                  </pic:spPr>
                </pic:pic>
              </a:graphicData>
            </a:graphic>
          </wp:inline>
        </w:drawing>
      </w:r>
    </w:p>
    <w:p w14:paraId="3C6302E2" w14:textId="409BAE7C" w:rsidR="00AE40F7" w:rsidRDefault="00AE40F7" w:rsidP="00D02C30">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fundamental equation in back-stripping corrects the observed stratigraphic record for the effects of sediment and water loading and changes in water depth, and is given by:</w:t>
      </w:r>
    </w:p>
    <w:p w14:paraId="2F81B380" w14:textId="79B17A7A" w:rsidR="00AE40F7" w:rsidRDefault="00AE40F7" w:rsidP="00D02C30">
      <w:r>
        <w:rPr>
          <w:noProof/>
          <w:lang w:val="en-US" w:eastAsia="en-US"/>
        </w:rPr>
        <w:drawing>
          <wp:inline distT="0" distB="0" distL="0" distR="0" wp14:anchorId="349959BC" wp14:editId="2C3D0014">
            <wp:extent cx="5943600" cy="20789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8990"/>
                    </a:xfrm>
                    <a:prstGeom prst="rect">
                      <a:avLst/>
                    </a:prstGeom>
                  </pic:spPr>
                </pic:pic>
              </a:graphicData>
            </a:graphic>
          </wp:inline>
        </w:drawing>
      </w:r>
    </w:p>
    <w:p w14:paraId="28B486E5" w14:textId="3B6BCA26" w:rsidR="00AE40F7" w:rsidRDefault="00AE40F7" w:rsidP="00D02C30">
      <w:pPr>
        <w:rPr>
          <w:rFonts w:ascii="Arial" w:hAnsi="Arial" w:cs="Arial"/>
          <w:color w:val="222222"/>
          <w:sz w:val="21"/>
          <w:szCs w:val="21"/>
          <w:shd w:val="clear" w:color="auto" w:fill="FFFFFF"/>
        </w:rPr>
      </w:pPr>
      <w:r>
        <w:rPr>
          <w:rFonts w:ascii="Arial" w:hAnsi="Arial" w:cs="Arial"/>
          <w:color w:val="222222"/>
          <w:sz w:val="21"/>
          <w:szCs w:val="21"/>
          <w:shd w:val="clear" w:color="auto" w:fill="FFFFFF"/>
        </w:rPr>
        <w:t>To derive equation (</w:t>
      </w:r>
      <w:hyperlink r:id="rId14" w:anchor="math_2" w:history="1">
        <w:r>
          <w:rPr>
            <w:rStyle w:val="Hyperlink"/>
            <w:rFonts w:ascii="Arial" w:hAnsi="Arial" w:cs="Arial"/>
            <w:b/>
            <w:bCs/>
            <w:color w:val="0B0080"/>
            <w:sz w:val="21"/>
            <w:szCs w:val="21"/>
            <w:shd w:val="clear" w:color="auto" w:fill="FFFFFF"/>
          </w:rPr>
          <w:t>2</w:t>
        </w:r>
      </w:hyperlink>
      <w:r>
        <w:rPr>
          <w:rFonts w:ascii="Arial" w:hAnsi="Arial" w:cs="Arial"/>
          <w:color w:val="222222"/>
          <w:sz w:val="21"/>
          <w:szCs w:val="21"/>
          <w:shd w:val="clear" w:color="auto" w:fill="FFFFFF"/>
        </w:rPr>
        <w:t xml:space="preserve">) one should first consider a 'loaded' column that represents a sedimentary unit accumulated over a certain geological </w:t>
      </w:r>
      <w:proofErr w:type="gramStart"/>
      <w:r>
        <w:rPr>
          <w:rFonts w:ascii="Arial" w:hAnsi="Arial" w:cs="Arial"/>
          <w:color w:val="222222"/>
          <w:sz w:val="21"/>
          <w:szCs w:val="21"/>
          <w:shd w:val="clear" w:color="auto" w:fill="FFFFFF"/>
        </w:rPr>
        <w:t>time period</w:t>
      </w:r>
      <w:proofErr w:type="gramEnd"/>
      <w:r>
        <w:rPr>
          <w:rFonts w:ascii="Arial" w:hAnsi="Arial" w:cs="Arial"/>
          <w:color w:val="222222"/>
          <w:sz w:val="21"/>
          <w:szCs w:val="21"/>
          <w:shd w:val="clear" w:color="auto" w:fill="FFFFFF"/>
        </w:rPr>
        <w:t>, and a corresponding 'unloaded' column that represents the position of the underlying basement without the effects of the sediments. In the scenario, the pressure at the base of the loaded column, is given by:</w:t>
      </w:r>
    </w:p>
    <w:p w14:paraId="3136F48A" w14:textId="47572C84" w:rsidR="00AE40F7" w:rsidRDefault="00AE40F7" w:rsidP="00D02C30">
      <w:r>
        <w:rPr>
          <w:noProof/>
          <w:lang w:val="en-US" w:eastAsia="en-US"/>
        </w:rPr>
        <w:lastRenderedPageBreak/>
        <w:drawing>
          <wp:inline distT="0" distB="0" distL="0" distR="0" wp14:anchorId="7F585342" wp14:editId="3C7738F5">
            <wp:extent cx="5943600" cy="275526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5265"/>
                    </a:xfrm>
                    <a:prstGeom prst="rect">
                      <a:avLst/>
                    </a:prstGeom>
                  </pic:spPr>
                </pic:pic>
              </a:graphicData>
            </a:graphic>
          </wp:inline>
        </w:drawing>
      </w:r>
    </w:p>
    <w:p w14:paraId="76539B51" w14:textId="1692ACDE" w:rsidR="00AE40F7" w:rsidRDefault="00AE40F7" w:rsidP="00AE40F7">
      <w:pPr>
        <w:pStyle w:val="Heading1"/>
        <w:numPr>
          <w:ilvl w:val="0"/>
          <w:numId w:val="0"/>
        </w:numPr>
        <w:ind w:left="432" w:hanging="432"/>
      </w:pPr>
      <w:r>
        <w:t>Multi-layer case</w:t>
      </w:r>
    </w:p>
    <w:p w14:paraId="2AFA2393" w14:textId="2F5A93C6" w:rsidR="00AE40F7" w:rsidRPr="00AE40F7" w:rsidRDefault="00AE40F7" w:rsidP="00AE40F7">
      <w:r>
        <w:rPr>
          <w:noProof/>
          <w:lang w:val="en-US" w:eastAsia="en-US"/>
        </w:rPr>
        <w:drawing>
          <wp:inline distT="0" distB="0" distL="0" distR="0" wp14:anchorId="36172280" wp14:editId="16FB3047">
            <wp:extent cx="5943600" cy="45053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05325"/>
                    </a:xfrm>
                    <a:prstGeom prst="rect">
                      <a:avLst/>
                    </a:prstGeom>
                  </pic:spPr>
                </pic:pic>
              </a:graphicData>
            </a:graphic>
          </wp:inline>
        </w:drawing>
      </w:r>
    </w:p>
    <w:p w14:paraId="24094FC3" w14:textId="524382E4" w:rsidR="00AE40F7" w:rsidRDefault="00AE40F7" w:rsidP="00D02C30"/>
    <w:p w14:paraId="0301469D" w14:textId="319E673E" w:rsidR="00AE40F7" w:rsidRDefault="00AE40F7" w:rsidP="00D02C30"/>
    <w:p w14:paraId="24EB8B8B" w14:textId="42DD55B8" w:rsidR="00AE40F7" w:rsidRDefault="00AE40F7" w:rsidP="00D02C30">
      <w:r>
        <w:rPr>
          <w:noProof/>
          <w:lang w:val="en-US" w:eastAsia="en-US"/>
        </w:rPr>
        <w:drawing>
          <wp:inline distT="0" distB="0" distL="0" distR="0" wp14:anchorId="141CDBCD" wp14:editId="4D4E578E">
            <wp:extent cx="4885748" cy="5200650"/>
            <wp:effectExtent l="0" t="0" r="0" b="0"/>
            <wp:docPr id="5" name="Picture 5" descr="https://upload.wikimedia.org/wikipedia/commons/thumb/5/51/Backstripping_and_eustasy_correction.jpg/1024px-Backstripping_and_eustasy_cor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1/Backstripping_and_eustasy_correction.jpg/1024px-Backstripping_and_eustasy_corre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8646" cy="5203735"/>
                    </a:xfrm>
                    <a:prstGeom prst="rect">
                      <a:avLst/>
                    </a:prstGeom>
                    <a:noFill/>
                    <a:ln>
                      <a:noFill/>
                    </a:ln>
                  </pic:spPr>
                </pic:pic>
              </a:graphicData>
            </a:graphic>
          </wp:inline>
        </w:drawing>
      </w:r>
    </w:p>
    <w:p w14:paraId="28DD6A81" w14:textId="77777777" w:rsidR="00AE40F7" w:rsidRDefault="00AE40F7" w:rsidP="00D02C30"/>
    <w:p w14:paraId="77D02F8D" w14:textId="6C40CF33" w:rsidR="00AE40F7" w:rsidRDefault="00AE40F7" w:rsidP="00AE40F7">
      <w:r>
        <w:t>Y</w:t>
      </w:r>
      <w:r>
        <w:t xml:space="preserve">ou have been provided with a </w:t>
      </w:r>
      <w:proofErr w:type="spellStart"/>
      <w:r>
        <w:t>matlab</w:t>
      </w:r>
      <w:proofErr w:type="spellEnd"/>
      <w:r>
        <w:t xml:space="preserve"> code that will allow us to </w:t>
      </w:r>
      <w:proofErr w:type="spellStart"/>
      <w:r>
        <w:t>backsrip</w:t>
      </w:r>
      <w:proofErr w:type="spellEnd"/>
      <w:r>
        <w:t xml:space="preserve"> wells.</w:t>
      </w:r>
      <w:r>
        <w:t xml:space="preserve"> This code is based on the equations outlined above, you will need to address the theory of </w:t>
      </w:r>
      <w:proofErr w:type="spellStart"/>
      <w:r>
        <w:t>backstripping</w:t>
      </w:r>
      <w:proofErr w:type="spellEnd"/>
      <w:r>
        <w:t xml:space="preserve"> in your methodology section, be sure to address </w:t>
      </w:r>
      <w:r w:rsidRPr="00AE40F7">
        <w:rPr>
          <w:b/>
        </w:rPr>
        <w:t xml:space="preserve">why it is an iterative process. </w:t>
      </w:r>
    </w:p>
    <w:p w14:paraId="74ED731F" w14:textId="3FE362C9" w:rsidR="00AE40F7" w:rsidRDefault="00AE40F7" w:rsidP="00321DAC"/>
    <w:p w14:paraId="616BD1B7" w14:textId="4C93E662" w:rsidR="003C1195" w:rsidRDefault="003C1195" w:rsidP="00321DAC"/>
    <w:p w14:paraId="4F643B03" w14:textId="77777777" w:rsidR="0050610C" w:rsidRDefault="0050610C">
      <w:r>
        <w:br w:type="page"/>
      </w:r>
    </w:p>
    <w:p w14:paraId="74D66894" w14:textId="21183B2A" w:rsidR="00AE40F7" w:rsidRDefault="00AE40F7" w:rsidP="00AE40F7">
      <w:r>
        <w:lastRenderedPageBreak/>
        <w:t xml:space="preserve">In the real world, Backstripping is often complicated by missing sections due to erosional unconformities as seen in your Arafura Basin </w:t>
      </w:r>
      <w:proofErr w:type="gramStart"/>
      <w:r>
        <w:t>well</w:t>
      </w:r>
      <w:proofErr w:type="gramEnd"/>
      <w:r>
        <w:t xml:space="preserve"> logs and the section below.</w:t>
      </w:r>
      <w:r w:rsidRPr="00AE40F7">
        <w:t xml:space="preserve"> </w:t>
      </w:r>
      <w:r w:rsidR="0050610C">
        <w:t>Nonetheless, it is a very useful tool in basin analysis, used by industry and academia alike.</w:t>
      </w:r>
    </w:p>
    <w:p w14:paraId="128D8400" w14:textId="1AA2B7AB" w:rsidR="003C1195" w:rsidRDefault="0050610C" w:rsidP="00321DAC">
      <w:r w:rsidRPr="00CB53D8">
        <w:rPr>
          <w:noProof/>
          <w:lang w:val="en-US" w:eastAsia="en-US"/>
        </w:rPr>
        <w:drawing>
          <wp:inline distT="0" distB="0" distL="0" distR="0" wp14:anchorId="37D47790" wp14:editId="3D83E8FE">
            <wp:extent cx="5943600" cy="3931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31920"/>
                    </a:xfrm>
                    <a:prstGeom prst="rect">
                      <a:avLst/>
                    </a:prstGeom>
                  </pic:spPr>
                </pic:pic>
              </a:graphicData>
            </a:graphic>
          </wp:inline>
        </w:drawing>
      </w:r>
    </w:p>
    <w:p w14:paraId="242DDC7F" w14:textId="77777777" w:rsidR="0050610C" w:rsidRDefault="0050610C">
      <w:r>
        <w:br w:type="page"/>
      </w:r>
    </w:p>
    <w:p w14:paraId="6F6CE932" w14:textId="60AE9242" w:rsidR="0050610C" w:rsidRDefault="0050610C" w:rsidP="0050610C">
      <w:pPr>
        <w:pStyle w:val="Heading1"/>
        <w:numPr>
          <w:ilvl w:val="0"/>
          <w:numId w:val="0"/>
        </w:numPr>
        <w:ind w:left="432" w:hanging="432"/>
      </w:pPr>
      <w:r>
        <w:lastRenderedPageBreak/>
        <w:t>Instructions</w:t>
      </w:r>
    </w:p>
    <w:p w14:paraId="0EDD6604" w14:textId="18B748C9" w:rsidR="0050610C" w:rsidRDefault="0050610C" w:rsidP="0050610C">
      <w:pPr>
        <w:pStyle w:val="ListParagraph"/>
        <w:numPr>
          <w:ilvl w:val="0"/>
          <w:numId w:val="42"/>
        </w:numPr>
      </w:pPr>
      <w:r>
        <w:rPr>
          <w:noProof/>
          <w:lang w:val="en-US" w:eastAsia="en-US"/>
        </w:rPr>
        <w:drawing>
          <wp:anchor distT="0" distB="0" distL="114300" distR="114300" simplePos="0" relativeHeight="251698176" behindDoc="0" locked="0" layoutInCell="1" allowOverlap="1" wp14:anchorId="2DB42DA0" wp14:editId="66A81F77">
            <wp:simplePos x="0" y="0"/>
            <wp:positionH relativeFrom="column">
              <wp:posOffset>5334000</wp:posOffset>
            </wp:positionH>
            <wp:positionV relativeFrom="paragraph">
              <wp:posOffset>280670</wp:posOffset>
            </wp:positionV>
            <wp:extent cx="409575" cy="441960"/>
            <wp:effectExtent l="0" t="0" r="9525"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575" cy="441960"/>
                    </a:xfrm>
                    <a:prstGeom prst="rect">
                      <a:avLst/>
                    </a:prstGeom>
                  </pic:spPr>
                </pic:pic>
              </a:graphicData>
            </a:graphic>
            <wp14:sizeRelH relativeFrom="page">
              <wp14:pctWidth>0</wp14:pctWidth>
            </wp14:sizeRelH>
            <wp14:sizeRelV relativeFrom="page">
              <wp14:pctHeight>0</wp14:pctHeight>
            </wp14:sizeRelV>
          </wp:anchor>
        </w:drawing>
      </w:r>
      <w:r>
        <w:t xml:space="preserve">Open </w:t>
      </w:r>
      <w:proofErr w:type="spellStart"/>
      <w:r>
        <w:t>Matlab</w:t>
      </w:r>
      <w:proofErr w:type="spellEnd"/>
      <w:r>
        <w:t xml:space="preserve">, or install, on your own device </w:t>
      </w:r>
      <w:hyperlink r:id="rId20" w:history="1">
        <w:r w:rsidRPr="0043389D">
          <w:rPr>
            <w:rStyle w:val="Hyperlink"/>
          </w:rPr>
          <w:t>https://sydney.edu.au/students/student-it/apps.html</w:t>
        </w:r>
      </w:hyperlink>
    </w:p>
    <w:p w14:paraId="79574CE7" w14:textId="5ACA29ED" w:rsidR="0050610C" w:rsidRDefault="0050610C" w:rsidP="0050610C">
      <w:pPr>
        <w:pStyle w:val="ListParagraph"/>
        <w:numPr>
          <w:ilvl w:val="0"/>
          <w:numId w:val="42"/>
        </w:numPr>
      </w:pPr>
      <w:r>
        <w:t xml:space="preserve">Download the lab data from blackboard, navigate to this folder (ON YOUR USB) </w:t>
      </w:r>
    </w:p>
    <w:p w14:paraId="10163D30" w14:textId="01F670F7" w:rsidR="0050610C" w:rsidRDefault="0050610C" w:rsidP="0050610C">
      <w:pPr>
        <w:pStyle w:val="ListParagraph"/>
        <w:numPr>
          <w:ilvl w:val="0"/>
          <w:numId w:val="42"/>
        </w:numPr>
      </w:pPr>
      <w:r>
        <w:t>Double click on readme.txt to understand the program assumptions, structure and workflow.</w:t>
      </w:r>
    </w:p>
    <w:p w14:paraId="66585D8A" w14:textId="4CAAD10B" w:rsidR="0050610C" w:rsidRDefault="0050610C" w:rsidP="0050610C">
      <w:pPr>
        <w:pStyle w:val="ListParagraph"/>
        <w:numPr>
          <w:ilvl w:val="0"/>
          <w:numId w:val="42"/>
        </w:numPr>
      </w:pPr>
      <w:r>
        <w:t xml:space="preserve">We will start by Backstripping the well </w:t>
      </w:r>
      <w:proofErr w:type="spellStart"/>
      <w:r>
        <w:t>Kulka</w:t>
      </w:r>
      <w:proofErr w:type="spellEnd"/>
      <w:r>
        <w:t xml:space="preserve"> 1</w:t>
      </w:r>
    </w:p>
    <w:p w14:paraId="502274C7" w14:textId="11D2CAA8" w:rsidR="0050610C" w:rsidRDefault="0050610C" w:rsidP="0050610C">
      <w:pPr>
        <w:pStyle w:val="ListParagraph"/>
        <w:numPr>
          <w:ilvl w:val="0"/>
          <w:numId w:val="42"/>
        </w:numPr>
      </w:pPr>
      <w:r>
        <w:t xml:space="preserve">Open the text file </w:t>
      </w:r>
      <w:proofErr w:type="spellStart"/>
      <w:r>
        <w:t>Kulka</w:t>
      </w:r>
      <w:proofErr w:type="spellEnd"/>
      <w:r>
        <w:t xml:space="preserve"> 1 example, you will see that it contains a series of columns specified as per the readme.txt guidelines, oldest to youngest</w:t>
      </w:r>
    </w:p>
    <w:p w14:paraId="2C3AEC2B" w14:textId="11004EE7" w:rsidR="0050610C" w:rsidRDefault="0050610C" w:rsidP="0050610C">
      <w:pPr>
        <w:ind w:left="720"/>
      </w:pPr>
      <w:r>
        <w:t xml:space="preserve">Top (km), base (km), age </w:t>
      </w:r>
      <w:proofErr w:type="spellStart"/>
      <w:r>
        <w:t>of_top</w:t>
      </w:r>
      <w:proofErr w:type="spellEnd"/>
      <w:r>
        <w:t xml:space="preserve"> (My), age </w:t>
      </w:r>
      <w:proofErr w:type="spellStart"/>
      <w:r>
        <w:t>of_base</w:t>
      </w:r>
      <w:proofErr w:type="spellEnd"/>
      <w:r>
        <w:t xml:space="preserve"> (My), dry density, </w:t>
      </w:r>
      <w:proofErr w:type="spellStart"/>
      <w:r>
        <w:t>por</w:t>
      </w:r>
      <w:proofErr w:type="spellEnd"/>
      <w:r>
        <w:t xml:space="preserve"> depth </w:t>
      </w:r>
      <w:proofErr w:type="spellStart"/>
      <w:r>
        <w:t>coeff</w:t>
      </w:r>
      <w:proofErr w:type="spellEnd"/>
      <w:r>
        <w:t xml:space="preserve">, surface porosity, </w:t>
      </w:r>
      <w:r>
        <w:t>basin setting (1 if the basin is marine. 2 if the basin is continental)</w:t>
      </w:r>
    </w:p>
    <w:p w14:paraId="4FA5E930" w14:textId="5B32F25E" w:rsidR="0050610C" w:rsidRPr="00B141F7" w:rsidRDefault="0050610C" w:rsidP="00B141F7">
      <w:pPr>
        <w:rPr>
          <w:b/>
        </w:rPr>
      </w:pPr>
      <w:r>
        <w:t xml:space="preserve">Compare this </w:t>
      </w:r>
      <w:r w:rsidR="00B141F7">
        <w:t xml:space="preserve">text file </w:t>
      </w:r>
      <w:r>
        <w:t xml:space="preserve">to the </w:t>
      </w:r>
      <w:proofErr w:type="gramStart"/>
      <w:r>
        <w:t>well</w:t>
      </w:r>
      <w:proofErr w:type="gramEnd"/>
      <w:r>
        <w:t xml:space="preserve"> logs provided in Lab 5.</w:t>
      </w:r>
      <w:r w:rsidR="00B141F7">
        <w:t xml:space="preserve"> QC the first 4 column ages, and depths. </w:t>
      </w:r>
      <w:r w:rsidRPr="00B141F7">
        <w:rPr>
          <w:b/>
        </w:rPr>
        <w:t xml:space="preserve">Why doesn’t the </w:t>
      </w:r>
      <w:r w:rsidR="00B141F7" w:rsidRPr="00B141F7">
        <w:rPr>
          <w:b/>
        </w:rPr>
        <w:t>age of the base of unit 1 equal the age of the top of unit 2?</w:t>
      </w:r>
    </w:p>
    <w:p w14:paraId="355BF1AE" w14:textId="77777777" w:rsidR="005B2150" w:rsidRDefault="00B141F7" w:rsidP="005B2150">
      <w:r>
        <w:t>Porosity is given by the equation;</w:t>
      </w:r>
    </w:p>
    <w:p w14:paraId="1FE33599" w14:textId="77777777" w:rsidR="005B2150" w:rsidRDefault="005B2150" w:rsidP="005B2150">
      <w:r>
        <w:rPr>
          <w:noProof/>
          <w:lang w:val="en-US" w:eastAsia="en-US"/>
        </w:rPr>
        <w:drawing>
          <wp:inline distT="0" distB="0" distL="0" distR="0" wp14:anchorId="7FB1C10B" wp14:editId="6147C6CB">
            <wp:extent cx="5467350" cy="6286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628650"/>
                    </a:xfrm>
                    <a:prstGeom prst="rect">
                      <a:avLst/>
                    </a:prstGeom>
                  </pic:spPr>
                </pic:pic>
              </a:graphicData>
            </a:graphic>
          </wp:inline>
        </w:drawing>
      </w:r>
    </w:p>
    <w:p w14:paraId="215BB42F" w14:textId="0C2FE6A3" w:rsidR="005B2150" w:rsidRDefault="005B2150" w:rsidP="00321DAC">
      <w:r>
        <w:t>It varies by lithology as shown in the table below, these values are used for column 7,6, and 5, respectively, of your Kulka.txt file</w:t>
      </w:r>
    </w:p>
    <w:p w14:paraId="755C072D" w14:textId="490D5C21" w:rsidR="003C1195" w:rsidRDefault="00B141F7" w:rsidP="00321DAC">
      <w:r>
        <w:rPr>
          <w:noProof/>
          <w:lang w:val="en-US" w:eastAsia="en-US"/>
        </w:rPr>
        <w:drawing>
          <wp:inline distT="0" distB="0" distL="0" distR="0" wp14:anchorId="20942B2B" wp14:editId="6F48C78A">
            <wp:extent cx="3600450" cy="31908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3190875"/>
                    </a:xfrm>
                    <a:prstGeom prst="rect">
                      <a:avLst/>
                    </a:prstGeom>
                  </pic:spPr>
                </pic:pic>
              </a:graphicData>
            </a:graphic>
          </wp:inline>
        </w:drawing>
      </w:r>
    </w:p>
    <w:p w14:paraId="531E346A" w14:textId="77777777" w:rsidR="003C1195" w:rsidRDefault="003C1195" w:rsidP="00321DAC"/>
    <w:p w14:paraId="58152817" w14:textId="77777777" w:rsidR="003C1195" w:rsidRDefault="003C1195" w:rsidP="00321DAC"/>
    <w:p w14:paraId="7B448FF1" w14:textId="65D153EC" w:rsidR="00AE40F7" w:rsidRPr="005B2150" w:rsidRDefault="005B2150" w:rsidP="005B2150">
      <w:pPr>
        <w:pStyle w:val="ListParagraph"/>
        <w:numPr>
          <w:ilvl w:val="0"/>
          <w:numId w:val="42"/>
        </w:numPr>
      </w:pPr>
      <w:r>
        <w:rPr>
          <w:noProof/>
          <w:lang w:val="en-US" w:eastAsia="en-US"/>
        </w:rPr>
        <w:lastRenderedPageBreak/>
        <w:drawing>
          <wp:anchor distT="0" distB="0" distL="114300" distR="114300" simplePos="0" relativeHeight="251699200" behindDoc="0" locked="0" layoutInCell="1" allowOverlap="1" wp14:anchorId="2D2FB865" wp14:editId="6DAFE61F">
            <wp:simplePos x="0" y="0"/>
            <wp:positionH relativeFrom="column">
              <wp:posOffset>0</wp:posOffset>
            </wp:positionH>
            <wp:positionV relativeFrom="paragraph">
              <wp:posOffset>0</wp:posOffset>
            </wp:positionV>
            <wp:extent cx="438150" cy="676275"/>
            <wp:effectExtent l="0" t="0" r="0" b="952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8150" cy="676275"/>
                    </a:xfrm>
                    <a:prstGeom prst="rect">
                      <a:avLst/>
                    </a:prstGeom>
                  </pic:spPr>
                </pic:pic>
              </a:graphicData>
            </a:graphic>
          </wp:anchor>
        </w:drawing>
      </w:r>
      <w:r>
        <w:t xml:space="preserve">Run the code </w:t>
      </w:r>
      <w:proofErr w:type="spellStart"/>
      <w:r>
        <w:t>backstrip.m</w:t>
      </w:r>
      <w:proofErr w:type="spellEnd"/>
      <w:r>
        <w:t>.</w:t>
      </w:r>
      <w:r w:rsidRPr="005B2150">
        <w:rPr>
          <w:noProof/>
          <w:lang w:val="en-US" w:eastAsia="en-US"/>
        </w:rPr>
        <w:t xml:space="preserve"> </w:t>
      </w:r>
    </w:p>
    <w:p w14:paraId="2A8D70EF" w14:textId="13357FA1" w:rsidR="005B2150" w:rsidRPr="005B2150" w:rsidRDefault="005B2150" w:rsidP="005B2150">
      <w:pPr>
        <w:pStyle w:val="ListParagraph"/>
        <w:numPr>
          <w:ilvl w:val="0"/>
          <w:numId w:val="42"/>
        </w:numPr>
      </w:pPr>
      <w:r>
        <w:rPr>
          <w:noProof/>
          <w:lang w:val="en-US" w:eastAsia="en-US"/>
        </w:rPr>
        <w:t>A figure window will appear where  we will import the data and backstrip the well. Click parameters&gt;read from file, you will be prompted to enter the density of water and mantle, leave as default. Navigate to the Kulka.txt file.</w:t>
      </w:r>
    </w:p>
    <w:p w14:paraId="790E6F4C" w14:textId="210784DB" w:rsidR="005B2150" w:rsidRDefault="005B2150" w:rsidP="005B2150">
      <w:pPr>
        <w:pStyle w:val="ListParagraph"/>
        <w:numPr>
          <w:ilvl w:val="0"/>
          <w:numId w:val="42"/>
        </w:numPr>
      </w:pPr>
      <w:r>
        <w:t>Click Solve&gt;</w:t>
      </w:r>
      <w:proofErr w:type="spellStart"/>
      <w:r>
        <w:t>Decompact</w:t>
      </w:r>
      <w:proofErr w:type="spellEnd"/>
      <w:r>
        <w:t xml:space="preserve"> sediments and show the results through the menu Plot&gt;</w:t>
      </w:r>
      <w:proofErr w:type="spellStart"/>
      <w:r>
        <w:t>Decompacted</w:t>
      </w:r>
      <w:proofErr w:type="spellEnd"/>
      <w:r>
        <w:t xml:space="preserve"> sediment v time. Add an appropriate title and legend. Save this plot as a jpeg or similar.</w:t>
      </w:r>
    </w:p>
    <w:p w14:paraId="3880900A" w14:textId="0760EBB6" w:rsidR="005B2150" w:rsidRDefault="005B2150" w:rsidP="005B2150">
      <w:pPr>
        <w:pStyle w:val="ListParagraph"/>
        <w:numPr>
          <w:ilvl w:val="0"/>
          <w:numId w:val="42"/>
        </w:numPr>
      </w:pPr>
      <w:r>
        <w:t>We will now apply the sediment load correction. Solve&gt;sediment load correction and then plot&gt;basement depth without water correction</w:t>
      </w:r>
    </w:p>
    <w:p w14:paraId="2C3F5393" w14:textId="5F1C3B19" w:rsidR="005B2150" w:rsidRDefault="005B2150" w:rsidP="005B2150">
      <w:r>
        <w:rPr>
          <w:noProof/>
          <w:lang w:val="en-US" w:eastAsia="en-US"/>
        </w:rPr>
        <w:drawing>
          <wp:inline distT="0" distB="0" distL="0" distR="0" wp14:anchorId="59140F43" wp14:editId="719A6DBB">
            <wp:extent cx="5219700" cy="47529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752975"/>
                    </a:xfrm>
                    <a:prstGeom prst="rect">
                      <a:avLst/>
                    </a:prstGeom>
                  </pic:spPr>
                </pic:pic>
              </a:graphicData>
            </a:graphic>
          </wp:inline>
        </w:drawing>
      </w:r>
    </w:p>
    <w:p w14:paraId="68768BFC" w14:textId="49F8E129" w:rsidR="006856E2" w:rsidRPr="00311074" w:rsidRDefault="006856E2" w:rsidP="00311074">
      <w:pPr>
        <w:pStyle w:val="Quote"/>
        <w:rPr>
          <w:b/>
        </w:rPr>
      </w:pPr>
      <w:r w:rsidRPr="00311074">
        <w:rPr>
          <w:b/>
        </w:rPr>
        <w:t xml:space="preserve">You will now </w:t>
      </w:r>
      <w:proofErr w:type="spellStart"/>
      <w:r w:rsidRPr="00311074">
        <w:rPr>
          <w:b/>
        </w:rPr>
        <w:t>backstrip</w:t>
      </w:r>
      <w:proofErr w:type="spellEnd"/>
      <w:r w:rsidRPr="00311074">
        <w:rPr>
          <w:b/>
        </w:rPr>
        <w:t xml:space="preserve"> two more wells, of your own choosing, using the above methodology. Start by creating new input </w:t>
      </w:r>
      <w:r w:rsidRPr="00311074">
        <w:rPr>
          <w:rStyle w:val="QuoteChar"/>
          <w:b/>
          <w:i/>
        </w:rPr>
        <w:t>parameter</w:t>
      </w:r>
      <w:r w:rsidRPr="00311074">
        <w:rPr>
          <w:b/>
        </w:rPr>
        <w:t xml:space="preserve"> files for the new well, using your favourite text editor.</w:t>
      </w:r>
    </w:p>
    <w:p w14:paraId="2658AEE1" w14:textId="77777777" w:rsidR="00AE40F7" w:rsidRDefault="00AE40F7" w:rsidP="00AE40F7"/>
    <w:p w14:paraId="7B0A0E79" w14:textId="77777777" w:rsidR="00AE40F7" w:rsidRDefault="00AE40F7" w:rsidP="00AE40F7"/>
    <w:p w14:paraId="3BB72941" w14:textId="77777777" w:rsidR="003C1195" w:rsidRDefault="003C1195" w:rsidP="00321DAC"/>
    <w:p w14:paraId="2DF89F86" w14:textId="42B368F1" w:rsidR="00321DAC" w:rsidRDefault="00321DAC" w:rsidP="00AE40F7">
      <w:pPr>
        <w:pStyle w:val="Heading2"/>
        <w:numPr>
          <w:ilvl w:val="0"/>
          <w:numId w:val="0"/>
        </w:numPr>
      </w:pPr>
      <w:bookmarkStart w:id="2" w:name="_Toc479317230"/>
      <w:r>
        <w:t>Arafura Basin Report</w:t>
      </w:r>
      <w:bookmarkEnd w:id="2"/>
    </w:p>
    <w:p w14:paraId="360CA96D" w14:textId="77777777" w:rsidR="00321DAC" w:rsidRPr="00706787" w:rsidRDefault="00321DAC" w:rsidP="00321DAC">
      <w:pPr>
        <w:pStyle w:val="Quote"/>
      </w:pPr>
      <w:r>
        <w:t xml:space="preserve">You are to write a report of no more than 6 pages (including figures and references) addressing the focus questions on the Arafura Basin: </w:t>
      </w:r>
      <w:r w:rsidRPr="008E6939">
        <w:rPr>
          <w:b/>
          <w:u w:val="single"/>
        </w:rPr>
        <w:t>Why was Torres-1 dry?</w:t>
      </w:r>
      <w:r w:rsidRPr="008E6939">
        <w:rPr>
          <w:b/>
        </w:rPr>
        <w:t xml:space="preserve"> </w:t>
      </w:r>
      <w:r w:rsidRPr="008E6939">
        <w:t>and</w:t>
      </w:r>
      <w:r w:rsidRPr="008E6939">
        <w:rPr>
          <w:b/>
        </w:rPr>
        <w:t xml:space="preserve"> </w:t>
      </w:r>
      <w:r w:rsidRPr="008E6939">
        <w:rPr>
          <w:b/>
          <w:u w:val="single"/>
        </w:rPr>
        <w:t>Where would you drill?</w:t>
      </w:r>
      <w:r>
        <w:t xml:space="preserve"> Your report will be informed by the </w:t>
      </w:r>
      <w:proofErr w:type="gramStart"/>
      <w:r>
        <w:t>Well</w:t>
      </w:r>
      <w:proofErr w:type="gramEnd"/>
      <w:r>
        <w:t xml:space="preserve"> log analysis, Petroleum systems analysis as well as your tectonic subsidence analysis.</w:t>
      </w:r>
    </w:p>
    <w:p w14:paraId="1ECC9AF5" w14:textId="77777777" w:rsidR="00321DAC" w:rsidRDefault="00321DAC" w:rsidP="00321DAC">
      <w:r w:rsidRPr="00706787">
        <w:rPr>
          <w:b/>
        </w:rPr>
        <w:t>Title</w:t>
      </w:r>
      <w:r>
        <w:t xml:space="preserve"> - The title must be concise and informative. It should state what the report is about, not simply the name of the assignment. </w:t>
      </w:r>
    </w:p>
    <w:p w14:paraId="2A61731C" w14:textId="77777777" w:rsidR="00321DAC" w:rsidRDefault="00321DAC" w:rsidP="00321DAC">
      <w:r w:rsidRPr="00706787">
        <w:rPr>
          <w:b/>
        </w:rPr>
        <w:t>Abstract</w:t>
      </w:r>
      <w:r>
        <w:t xml:space="preserve"> - </w:t>
      </w:r>
      <w:r w:rsidRPr="00381D98">
        <w:t>The abstract is a precise summary of the whole report. Its function is to preview the contents of your report so that the reader can judge whether it is worth their while to read the whole report.</w:t>
      </w:r>
      <w:r>
        <w:t xml:space="preserve"> </w:t>
      </w:r>
    </w:p>
    <w:p w14:paraId="7789C54C" w14:textId="77777777" w:rsidR="00321DAC" w:rsidRDefault="00321DAC" w:rsidP="00321DAC">
      <w:r w:rsidRPr="00706787">
        <w:rPr>
          <w:b/>
        </w:rPr>
        <w:t>Introduction</w:t>
      </w:r>
      <w:r>
        <w:t xml:space="preserve"> - This section presents the scope of the scientific problem. It should also provide a </w:t>
      </w:r>
      <w:proofErr w:type="gramStart"/>
      <w:r>
        <w:t>brief summary</w:t>
      </w:r>
      <w:proofErr w:type="gramEnd"/>
      <w:r>
        <w:t xml:space="preserve"> of the location and geology of the Arafura Basin. </w:t>
      </w:r>
    </w:p>
    <w:p w14:paraId="7B62E36D" w14:textId="77777777" w:rsidR="00321DAC" w:rsidRDefault="00321DAC" w:rsidP="00321DAC">
      <w:r w:rsidRPr="00706787">
        <w:rPr>
          <w:b/>
        </w:rPr>
        <w:t>Methodology</w:t>
      </w:r>
      <w:r>
        <w:t xml:space="preserve"> - This section describes the scope of the data you are presenting and how they were analysed. The writing style should be direct and matter-of-fact and should not be in bullet points. Here you are to describe the data used and the methods used to analyse/interpret it. Be sure to explain why </w:t>
      </w:r>
      <w:proofErr w:type="spellStart"/>
      <w:r>
        <w:t>backstripping</w:t>
      </w:r>
      <w:proofErr w:type="spellEnd"/>
      <w:r>
        <w:t xml:space="preserve"> is an iterative process.</w:t>
      </w:r>
    </w:p>
    <w:p w14:paraId="1BBBBF51" w14:textId="5652A47B" w:rsidR="00321DAC" w:rsidRDefault="00321DAC" w:rsidP="00321DAC">
      <w:r w:rsidRPr="00706787">
        <w:rPr>
          <w:b/>
        </w:rPr>
        <w:t>Results</w:t>
      </w:r>
      <w:r>
        <w:t xml:space="preserve"> - This section presents the data and interpretations of the exercise/study. Include figures and appropriate captions. You need to present the results of your </w:t>
      </w:r>
      <w:proofErr w:type="gramStart"/>
      <w:r>
        <w:t>well</w:t>
      </w:r>
      <w:proofErr w:type="gramEnd"/>
      <w:r>
        <w:t xml:space="preserve"> log interpretation, your petroleum systems analysis as well as your tectonic subsidence analysis. </w:t>
      </w:r>
      <w:r w:rsidR="006856E2">
        <w:t xml:space="preserve">How does the tectonic subsidence </w:t>
      </w:r>
      <w:proofErr w:type="gramStart"/>
      <w:r w:rsidR="006856E2">
        <w:t>plots</w:t>
      </w:r>
      <w:proofErr w:type="gramEnd"/>
      <w:r w:rsidR="006856E2">
        <w:t xml:space="preserve"> you created compare with documented basin history?</w:t>
      </w:r>
    </w:p>
    <w:p w14:paraId="0CA73D80" w14:textId="77777777" w:rsidR="00321DAC" w:rsidRDefault="00321DAC" w:rsidP="00321DAC">
      <w:r w:rsidRPr="00706787">
        <w:rPr>
          <w:b/>
        </w:rPr>
        <w:t>Discussion</w:t>
      </w:r>
      <w:r>
        <w:t xml:space="preserve"> – Your discussion section should to explain the results of your study and explore the significance of your study’s findings. Therefore, you need to interpret and </w:t>
      </w:r>
      <w:r w:rsidRPr="003B7EE8">
        <w:t>explain</w:t>
      </w:r>
      <w:r>
        <w:t xml:space="preserve"> your results and </w:t>
      </w:r>
      <w:r w:rsidRPr="003B7EE8">
        <w:rPr>
          <w:b/>
        </w:rPr>
        <w:t>examine</w:t>
      </w:r>
      <w:r>
        <w:t xml:space="preserve"> </w:t>
      </w:r>
      <w:r w:rsidRPr="00E57A3A">
        <w:rPr>
          <w:b/>
        </w:rPr>
        <w:t>why Torres-1 was dry</w:t>
      </w:r>
      <w:r>
        <w:t xml:space="preserve">. </w:t>
      </w:r>
    </w:p>
    <w:p w14:paraId="06EF1E63" w14:textId="77777777" w:rsidR="00321DAC" w:rsidRDefault="00321DAC" w:rsidP="00321DAC">
      <w:r>
        <w:t xml:space="preserve">You then need to delineate a </w:t>
      </w:r>
      <w:r w:rsidRPr="00E57A3A">
        <w:rPr>
          <w:b/>
        </w:rPr>
        <w:t xml:space="preserve">new </w:t>
      </w:r>
      <w:proofErr w:type="gramStart"/>
      <w:r w:rsidRPr="00E57A3A">
        <w:rPr>
          <w:b/>
        </w:rPr>
        <w:t>well</w:t>
      </w:r>
      <w:proofErr w:type="gramEnd"/>
      <w:r w:rsidRPr="00E57A3A">
        <w:rPr>
          <w:b/>
        </w:rPr>
        <w:t xml:space="preserve"> prospect</w:t>
      </w:r>
      <w:r>
        <w:t xml:space="preserve"> and </w:t>
      </w:r>
      <w:r w:rsidRPr="00E57A3A">
        <w:rPr>
          <w:b/>
        </w:rPr>
        <w:t>justify</w:t>
      </w:r>
      <w:r>
        <w:t xml:space="preserve"> </w:t>
      </w:r>
      <w:r w:rsidRPr="00E57A3A">
        <w:rPr>
          <w:b/>
        </w:rPr>
        <w:t>its location</w:t>
      </w:r>
      <w:r>
        <w:t xml:space="preserve"> within the Petroleum Systems Framework (What are the source rocks? What are the reservoir rocks? What seal/trap are you chasing? Does the timing work? What are the risks?). Remember to include a map showing the potential location of your exploration well.</w:t>
      </w:r>
    </w:p>
    <w:p w14:paraId="1E6D6900" w14:textId="77777777" w:rsidR="00321DAC" w:rsidRDefault="00321DAC" w:rsidP="00321DAC">
      <w:r w:rsidRPr="00706787">
        <w:rPr>
          <w:b/>
        </w:rPr>
        <w:t>Reference List</w:t>
      </w:r>
      <w:r>
        <w:t xml:space="preserve"> – </w:t>
      </w:r>
      <w:r w:rsidRPr="00706787">
        <w:t>You should refer to publications that you used in your report</w:t>
      </w:r>
      <w:r>
        <w:t xml:space="preserve"> following the Harvard, APA or Chicago System (be consistent). Marks </w:t>
      </w:r>
      <w:bookmarkStart w:id="3" w:name="_GoBack"/>
      <w:bookmarkEnd w:id="3"/>
      <w:r>
        <w:t>will be deducted for poorly referenced reports as well as poorly written reports.</w:t>
      </w:r>
    </w:p>
    <w:p w14:paraId="6661DED8" w14:textId="77777777" w:rsidR="00321DAC" w:rsidRDefault="00321DAC" w:rsidP="00321DAC">
      <w:r>
        <w:rPr>
          <w:b/>
        </w:rPr>
        <w:t xml:space="preserve">Advanced Students </w:t>
      </w:r>
      <w:r>
        <w:t xml:space="preserve">– you also need to include the following information in your report. </w:t>
      </w:r>
    </w:p>
    <w:p w14:paraId="53AEE700" w14:textId="77777777" w:rsidR="00321DAC" w:rsidRDefault="00321DAC" w:rsidP="00321DAC">
      <w:pPr>
        <w:pStyle w:val="ListParagraph"/>
        <w:numPr>
          <w:ilvl w:val="0"/>
          <w:numId w:val="39"/>
        </w:numPr>
      </w:pPr>
      <w:r>
        <w:t xml:space="preserve">Calculate the volumetrics (OGIP) of your prospect, be sure to justify the values used. Assume a </w:t>
      </w:r>
      <w:proofErr w:type="spellStart"/>
      <w:r>
        <w:t>Boi</w:t>
      </w:r>
      <w:proofErr w:type="spellEnd"/>
      <w:r>
        <w:t xml:space="preserve"> of 0.85 and </w:t>
      </w:r>
      <w:proofErr w:type="spellStart"/>
      <w:r>
        <w:t>Sw</w:t>
      </w:r>
      <w:proofErr w:type="spellEnd"/>
      <w:r>
        <w:t xml:space="preserve"> of 0.35 within a 5km</w:t>
      </w:r>
      <w:r w:rsidRPr="00C82629">
        <w:rPr>
          <w:vertAlign w:val="superscript"/>
        </w:rPr>
        <w:t>2</w:t>
      </w:r>
      <w:r>
        <w:t xml:space="preserve"> area around your well. </w:t>
      </w:r>
    </w:p>
    <w:p w14:paraId="23149634" w14:textId="6C0A8848" w:rsidR="00321DAC" w:rsidRPr="00321DAC" w:rsidRDefault="00321DAC" w:rsidP="00A2693C">
      <w:pPr>
        <w:pStyle w:val="ListParagraph"/>
        <w:numPr>
          <w:ilvl w:val="0"/>
          <w:numId w:val="39"/>
        </w:numPr>
      </w:pPr>
      <w:r w:rsidRPr="006856E2">
        <w:rPr>
          <w:b/>
        </w:rPr>
        <w:t xml:space="preserve">Briefly </w:t>
      </w:r>
      <w:r>
        <w:t>compare your prospect with that of Prospect X in the Northern Arafura Basin in terms of source, seal, trap, accumulation and the risk associated with each.</w:t>
      </w:r>
    </w:p>
    <w:sectPr w:rsidR="00321DAC" w:rsidRPr="00321DAC" w:rsidSect="00F21FE8">
      <w:footerReference w:type="default" r:id="rId25"/>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6ECAD" w14:textId="77777777" w:rsidR="00A2631D" w:rsidRDefault="00A2631D">
      <w:pPr>
        <w:spacing w:after="0" w:line="240" w:lineRule="auto"/>
      </w:pPr>
      <w:r>
        <w:separator/>
      </w:r>
    </w:p>
  </w:endnote>
  <w:endnote w:type="continuationSeparator" w:id="0">
    <w:p w14:paraId="36F1A8D2" w14:textId="77777777" w:rsidR="00A2631D" w:rsidRDefault="00A26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8108786"/>
      <w:docPartObj>
        <w:docPartGallery w:val="Page Numbers (Bottom of Page)"/>
        <w:docPartUnique/>
      </w:docPartObj>
    </w:sdtPr>
    <w:sdtEndPr>
      <w:rPr>
        <w:noProof/>
      </w:rPr>
    </w:sdtEndPr>
    <w:sdtContent>
      <w:p w14:paraId="002385A2" w14:textId="065A4363" w:rsidR="0003128E" w:rsidRDefault="0003128E">
        <w:pPr>
          <w:pStyle w:val="Footer"/>
        </w:pPr>
        <w:r>
          <w:rPr>
            <w:noProof/>
          </w:rPr>
          <w:t xml:space="preserve">GEOS3102 </w:t>
        </w:r>
        <w:r w:rsidR="009826FC">
          <w:rPr>
            <w:noProof/>
          </w:rPr>
          <w:t>Lab Workbook</w:t>
        </w:r>
        <w:r>
          <w:rPr>
            <w:noProof/>
          </w:rPr>
          <w:tab/>
          <w:t xml:space="preserve">page </w:t>
        </w:r>
        <w:r>
          <w:rPr>
            <w:noProof/>
          </w:rPr>
          <w:fldChar w:fldCharType="begin"/>
        </w:r>
        <w:r>
          <w:rPr>
            <w:noProof/>
          </w:rPr>
          <w:instrText xml:space="preserve"> PAGE  \* Arabic  \* MERGEFORMAT </w:instrText>
        </w:r>
        <w:r>
          <w:rPr>
            <w:noProof/>
          </w:rPr>
          <w:fldChar w:fldCharType="separate"/>
        </w:r>
        <w:r w:rsidR="00BB7F13">
          <w:rPr>
            <w:noProof/>
          </w:rPr>
          <w:t>9</w:t>
        </w:r>
        <w:r>
          <w:rPr>
            <w:noProof/>
          </w:rPr>
          <w:fldChar w:fldCharType="end"/>
        </w:r>
      </w:p>
    </w:sdtContent>
  </w:sdt>
  <w:p w14:paraId="6DCA4016" w14:textId="77777777" w:rsidR="0003128E" w:rsidRDefault="00031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226F7" w14:textId="77777777" w:rsidR="00A2631D" w:rsidRDefault="00A2631D">
      <w:pPr>
        <w:spacing w:after="0" w:line="240" w:lineRule="auto"/>
      </w:pPr>
      <w:r>
        <w:separator/>
      </w:r>
    </w:p>
  </w:footnote>
  <w:footnote w:type="continuationSeparator" w:id="0">
    <w:p w14:paraId="7C4A9EC9" w14:textId="77777777" w:rsidR="00A2631D" w:rsidRDefault="00A26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11F0"/>
    <w:multiLevelType w:val="hybridMultilevel"/>
    <w:tmpl w:val="272ABA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C5106A"/>
    <w:multiLevelType w:val="hybridMultilevel"/>
    <w:tmpl w:val="0FC67F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241988"/>
    <w:multiLevelType w:val="hybridMultilevel"/>
    <w:tmpl w:val="E93407AE"/>
    <w:lvl w:ilvl="0" w:tplc="E428601E">
      <w:numFmt w:val="bullet"/>
      <w:lvlText w:val="–"/>
      <w:lvlJc w:val="left"/>
      <w:pPr>
        <w:ind w:left="720" w:hanging="360"/>
      </w:pPr>
      <w:rPr>
        <w:rFonts w:ascii="Candara" w:eastAsiaTheme="minorEastAsia" w:hAnsi="Candar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A54D48"/>
    <w:multiLevelType w:val="hybridMultilevel"/>
    <w:tmpl w:val="36967C5C"/>
    <w:lvl w:ilvl="0" w:tplc="F15A8E40">
      <w:numFmt w:val="bullet"/>
      <w:lvlText w:val=""/>
      <w:lvlJc w:val="left"/>
      <w:pPr>
        <w:ind w:left="1440" w:hanging="360"/>
      </w:pPr>
      <w:rPr>
        <w:rFonts w:ascii="Symbol" w:eastAsiaTheme="minorEastAsia"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3B07131"/>
    <w:multiLevelType w:val="hybridMultilevel"/>
    <w:tmpl w:val="7F30C79E"/>
    <w:lvl w:ilvl="0" w:tplc="7538847C">
      <w:numFmt w:val="bullet"/>
      <w:lvlText w:val="-"/>
      <w:lvlJc w:val="left"/>
      <w:pPr>
        <w:ind w:left="720" w:hanging="360"/>
      </w:pPr>
      <w:rPr>
        <w:rFonts w:ascii="Calibri" w:eastAsiaTheme="minorHAnsi" w:hAnsi="Calibri" w:cstheme="minorBidi"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B10D4A"/>
    <w:multiLevelType w:val="hybridMultilevel"/>
    <w:tmpl w:val="D576BE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BA697A"/>
    <w:multiLevelType w:val="hybridMultilevel"/>
    <w:tmpl w:val="48D481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C4468"/>
    <w:multiLevelType w:val="hybridMultilevel"/>
    <w:tmpl w:val="2DCAFD4C"/>
    <w:lvl w:ilvl="0" w:tplc="5A0CFD8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481832"/>
    <w:multiLevelType w:val="hybridMultilevel"/>
    <w:tmpl w:val="E1868442"/>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C7327F"/>
    <w:multiLevelType w:val="hybridMultilevel"/>
    <w:tmpl w:val="80584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11" w15:restartNumberingAfterBreak="0">
    <w:nsid w:val="2EF34B5F"/>
    <w:multiLevelType w:val="hybridMultilevel"/>
    <w:tmpl w:val="6412869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27686B"/>
    <w:multiLevelType w:val="hybridMultilevel"/>
    <w:tmpl w:val="E7961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C5839"/>
    <w:multiLevelType w:val="hybridMultilevel"/>
    <w:tmpl w:val="943E9D3A"/>
    <w:lvl w:ilvl="0" w:tplc="0584D636">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35870"/>
    <w:multiLevelType w:val="hybridMultilevel"/>
    <w:tmpl w:val="FEF48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BA3ADC"/>
    <w:multiLevelType w:val="hybridMultilevel"/>
    <w:tmpl w:val="12580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9A52F2"/>
    <w:multiLevelType w:val="multilevel"/>
    <w:tmpl w:val="56F2101C"/>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7" w15:restartNumberingAfterBreak="0">
    <w:nsid w:val="46F6176D"/>
    <w:multiLevelType w:val="hybridMultilevel"/>
    <w:tmpl w:val="40569E9E"/>
    <w:lvl w:ilvl="0" w:tplc="4FA842C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A475156"/>
    <w:multiLevelType w:val="hybridMultilevel"/>
    <w:tmpl w:val="39B427CA"/>
    <w:lvl w:ilvl="0" w:tplc="5FA4B25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EB12AD"/>
    <w:multiLevelType w:val="hybridMultilevel"/>
    <w:tmpl w:val="67885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6378A"/>
    <w:multiLevelType w:val="hybridMultilevel"/>
    <w:tmpl w:val="E20EC6EE"/>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585A63"/>
    <w:multiLevelType w:val="multilevel"/>
    <w:tmpl w:val="8BF2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F14527D"/>
    <w:multiLevelType w:val="hybridMultilevel"/>
    <w:tmpl w:val="A6A0CA98"/>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21A3D3E"/>
    <w:multiLevelType w:val="hybridMultilevel"/>
    <w:tmpl w:val="6C5C8684"/>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015377"/>
    <w:multiLevelType w:val="hybridMultilevel"/>
    <w:tmpl w:val="711000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5715E7A"/>
    <w:multiLevelType w:val="hybridMultilevel"/>
    <w:tmpl w:val="841EFB5E"/>
    <w:lvl w:ilvl="0" w:tplc="E428601E">
      <w:numFmt w:val="bullet"/>
      <w:lvlText w:val="–"/>
      <w:lvlJc w:val="left"/>
      <w:pPr>
        <w:ind w:left="720" w:hanging="360"/>
      </w:pPr>
      <w:rPr>
        <w:rFonts w:ascii="Candara" w:eastAsiaTheme="minorEastAsia" w:hAnsi="Candar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8096474"/>
    <w:multiLevelType w:val="hybridMultilevel"/>
    <w:tmpl w:val="2AE295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09265D2"/>
    <w:multiLevelType w:val="hybridMultilevel"/>
    <w:tmpl w:val="FAC058E0"/>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E1A772C"/>
    <w:multiLevelType w:val="multilevel"/>
    <w:tmpl w:val="34E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6"/>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30"/>
  </w:num>
  <w:num w:numId="14">
    <w:abstractNumId w:val="23"/>
  </w:num>
  <w:num w:numId="15">
    <w:abstractNumId w:val="32"/>
  </w:num>
  <w:num w:numId="16">
    <w:abstractNumId w:val="3"/>
  </w:num>
  <w:num w:numId="17">
    <w:abstractNumId w:val="24"/>
  </w:num>
  <w:num w:numId="18">
    <w:abstractNumId w:val="18"/>
  </w:num>
  <w:num w:numId="19">
    <w:abstractNumId w:val="10"/>
  </w:num>
  <w:num w:numId="20">
    <w:abstractNumId w:val="8"/>
  </w:num>
  <w:num w:numId="21">
    <w:abstractNumId w:val="25"/>
  </w:num>
  <w:num w:numId="22">
    <w:abstractNumId w:val="26"/>
  </w:num>
  <w:num w:numId="23">
    <w:abstractNumId w:val="21"/>
  </w:num>
  <w:num w:numId="24">
    <w:abstractNumId w:val="31"/>
  </w:num>
  <w:num w:numId="25">
    <w:abstractNumId w:val="14"/>
  </w:num>
  <w:num w:numId="26">
    <w:abstractNumId w:val="6"/>
  </w:num>
  <w:num w:numId="27">
    <w:abstractNumId w:val="7"/>
  </w:num>
  <w:num w:numId="28">
    <w:abstractNumId w:val="4"/>
  </w:num>
  <w:num w:numId="29">
    <w:abstractNumId w:val="20"/>
  </w:num>
  <w:num w:numId="30">
    <w:abstractNumId w:val="12"/>
  </w:num>
  <w:num w:numId="31">
    <w:abstractNumId w:val="9"/>
  </w:num>
  <w:num w:numId="32">
    <w:abstractNumId w:val="1"/>
  </w:num>
  <w:num w:numId="33">
    <w:abstractNumId w:val="11"/>
  </w:num>
  <w:num w:numId="34">
    <w:abstractNumId w:val="2"/>
  </w:num>
  <w:num w:numId="35">
    <w:abstractNumId w:val="28"/>
  </w:num>
  <w:num w:numId="36">
    <w:abstractNumId w:val="29"/>
  </w:num>
  <w:num w:numId="37">
    <w:abstractNumId w:val="27"/>
  </w:num>
  <w:num w:numId="38">
    <w:abstractNumId w:val="0"/>
  </w:num>
  <w:num w:numId="39">
    <w:abstractNumId w:val="5"/>
  </w:num>
  <w:num w:numId="40">
    <w:abstractNumId w:val="17"/>
  </w:num>
  <w:num w:numId="41">
    <w:abstractNumId w:val="19"/>
  </w:num>
  <w:num w:numId="42">
    <w:abstractNumId w:val="15"/>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4A1"/>
    <w:rsid w:val="00010FD4"/>
    <w:rsid w:val="00017B67"/>
    <w:rsid w:val="0003128E"/>
    <w:rsid w:val="00037882"/>
    <w:rsid w:val="00053E50"/>
    <w:rsid w:val="00060B47"/>
    <w:rsid w:val="00064142"/>
    <w:rsid w:val="000744A1"/>
    <w:rsid w:val="00085C86"/>
    <w:rsid w:val="000861BB"/>
    <w:rsid w:val="000B1F98"/>
    <w:rsid w:val="000D3F0A"/>
    <w:rsid w:val="000F236D"/>
    <w:rsid w:val="000F650D"/>
    <w:rsid w:val="0010722D"/>
    <w:rsid w:val="00107A60"/>
    <w:rsid w:val="0011126E"/>
    <w:rsid w:val="00113663"/>
    <w:rsid w:val="00126C35"/>
    <w:rsid w:val="00192A57"/>
    <w:rsid w:val="001A00A2"/>
    <w:rsid w:val="001A1FF4"/>
    <w:rsid w:val="001B42F1"/>
    <w:rsid w:val="001C444C"/>
    <w:rsid w:val="001F6878"/>
    <w:rsid w:val="002344D1"/>
    <w:rsid w:val="0023586E"/>
    <w:rsid w:val="002461FA"/>
    <w:rsid w:val="00246570"/>
    <w:rsid w:val="00291C9E"/>
    <w:rsid w:val="002B50CA"/>
    <w:rsid w:val="002C2C8D"/>
    <w:rsid w:val="002D18DE"/>
    <w:rsid w:val="00301AFF"/>
    <w:rsid w:val="00304DBB"/>
    <w:rsid w:val="00311074"/>
    <w:rsid w:val="00321DAC"/>
    <w:rsid w:val="003227DB"/>
    <w:rsid w:val="00337BDF"/>
    <w:rsid w:val="00337FAC"/>
    <w:rsid w:val="00343933"/>
    <w:rsid w:val="00347CF0"/>
    <w:rsid w:val="003623A8"/>
    <w:rsid w:val="00375C63"/>
    <w:rsid w:val="00381D98"/>
    <w:rsid w:val="00385D98"/>
    <w:rsid w:val="00387DAA"/>
    <w:rsid w:val="00393A16"/>
    <w:rsid w:val="003A46EE"/>
    <w:rsid w:val="003A5BF0"/>
    <w:rsid w:val="003B7EE8"/>
    <w:rsid w:val="003B7FEE"/>
    <w:rsid w:val="003C1195"/>
    <w:rsid w:val="003C23FD"/>
    <w:rsid w:val="003C7F44"/>
    <w:rsid w:val="003F0A8B"/>
    <w:rsid w:val="00400795"/>
    <w:rsid w:val="0042442C"/>
    <w:rsid w:val="00424722"/>
    <w:rsid w:val="00442FD9"/>
    <w:rsid w:val="004466A7"/>
    <w:rsid w:val="00467713"/>
    <w:rsid w:val="0047125E"/>
    <w:rsid w:val="004808C7"/>
    <w:rsid w:val="004A1643"/>
    <w:rsid w:val="004A68A3"/>
    <w:rsid w:val="004B1E10"/>
    <w:rsid w:val="004C71F3"/>
    <w:rsid w:val="004E00EF"/>
    <w:rsid w:val="004F3CF9"/>
    <w:rsid w:val="0050610C"/>
    <w:rsid w:val="0052167B"/>
    <w:rsid w:val="005308A7"/>
    <w:rsid w:val="005311D8"/>
    <w:rsid w:val="005371BC"/>
    <w:rsid w:val="0054245C"/>
    <w:rsid w:val="00546D27"/>
    <w:rsid w:val="00557057"/>
    <w:rsid w:val="00565C45"/>
    <w:rsid w:val="00573578"/>
    <w:rsid w:val="00580730"/>
    <w:rsid w:val="005B2150"/>
    <w:rsid w:val="005C0DAE"/>
    <w:rsid w:val="005E4566"/>
    <w:rsid w:val="005F53EA"/>
    <w:rsid w:val="00613B75"/>
    <w:rsid w:val="00616173"/>
    <w:rsid w:val="006242E5"/>
    <w:rsid w:val="0062507A"/>
    <w:rsid w:val="006466BE"/>
    <w:rsid w:val="00671A6B"/>
    <w:rsid w:val="006856E2"/>
    <w:rsid w:val="006C1547"/>
    <w:rsid w:val="006E42FE"/>
    <w:rsid w:val="006E52CF"/>
    <w:rsid w:val="006E614D"/>
    <w:rsid w:val="006E6DFE"/>
    <w:rsid w:val="006F4777"/>
    <w:rsid w:val="00702F37"/>
    <w:rsid w:val="00706787"/>
    <w:rsid w:val="00707823"/>
    <w:rsid w:val="007120A9"/>
    <w:rsid w:val="00723045"/>
    <w:rsid w:val="0072456E"/>
    <w:rsid w:val="00732034"/>
    <w:rsid w:val="00740421"/>
    <w:rsid w:val="00763DC2"/>
    <w:rsid w:val="007C09F7"/>
    <w:rsid w:val="007F663B"/>
    <w:rsid w:val="00807E3E"/>
    <w:rsid w:val="00822222"/>
    <w:rsid w:val="00851CE3"/>
    <w:rsid w:val="008632EA"/>
    <w:rsid w:val="008652F4"/>
    <w:rsid w:val="00866744"/>
    <w:rsid w:val="008669A6"/>
    <w:rsid w:val="008B6A2B"/>
    <w:rsid w:val="008E6939"/>
    <w:rsid w:val="008F5BED"/>
    <w:rsid w:val="008F6273"/>
    <w:rsid w:val="008F63DC"/>
    <w:rsid w:val="009072CE"/>
    <w:rsid w:val="00910498"/>
    <w:rsid w:val="00913253"/>
    <w:rsid w:val="00914E3B"/>
    <w:rsid w:val="00916ED9"/>
    <w:rsid w:val="009309BE"/>
    <w:rsid w:val="0094047C"/>
    <w:rsid w:val="00955B85"/>
    <w:rsid w:val="0097220C"/>
    <w:rsid w:val="0097457C"/>
    <w:rsid w:val="009802CE"/>
    <w:rsid w:val="009826FC"/>
    <w:rsid w:val="009F51C0"/>
    <w:rsid w:val="009F6F55"/>
    <w:rsid w:val="00A0125B"/>
    <w:rsid w:val="00A02CF4"/>
    <w:rsid w:val="00A0672E"/>
    <w:rsid w:val="00A20CC2"/>
    <w:rsid w:val="00A2631D"/>
    <w:rsid w:val="00A429E9"/>
    <w:rsid w:val="00A46813"/>
    <w:rsid w:val="00A52392"/>
    <w:rsid w:val="00A52B90"/>
    <w:rsid w:val="00A678DE"/>
    <w:rsid w:val="00A70EC1"/>
    <w:rsid w:val="00A94786"/>
    <w:rsid w:val="00A9654D"/>
    <w:rsid w:val="00AB4933"/>
    <w:rsid w:val="00AC2136"/>
    <w:rsid w:val="00AC2B90"/>
    <w:rsid w:val="00AE40F7"/>
    <w:rsid w:val="00AF08E4"/>
    <w:rsid w:val="00B06218"/>
    <w:rsid w:val="00B070EF"/>
    <w:rsid w:val="00B1404E"/>
    <w:rsid w:val="00B141F7"/>
    <w:rsid w:val="00B2514E"/>
    <w:rsid w:val="00B263F5"/>
    <w:rsid w:val="00B750F9"/>
    <w:rsid w:val="00B83D15"/>
    <w:rsid w:val="00B84A71"/>
    <w:rsid w:val="00B8785C"/>
    <w:rsid w:val="00BA4A03"/>
    <w:rsid w:val="00BA5AA8"/>
    <w:rsid w:val="00BA5EE9"/>
    <w:rsid w:val="00BB7F13"/>
    <w:rsid w:val="00BC5236"/>
    <w:rsid w:val="00BC775B"/>
    <w:rsid w:val="00BD3CB5"/>
    <w:rsid w:val="00BE79C0"/>
    <w:rsid w:val="00C4438F"/>
    <w:rsid w:val="00C62638"/>
    <w:rsid w:val="00C71D0B"/>
    <w:rsid w:val="00C807EE"/>
    <w:rsid w:val="00C82629"/>
    <w:rsid w:val="00C845BA"/>
    <w:rsid w:val="00C8623D"/>
    <w:rsid w:val="00C87D4E"/>
    <w:rsid w:val="00C962D0"/>
    <w:rsid w:val="00CB53D8"/>
    <w:rsid w:val="00CE13E2"/>
    <w:rsid w:val="00D02C30"/>
    <w:rsid w:val="00D12837"/>
    <w:rsid w:val="00D26C39"/>
    <w:rsid w:val="00D27708"/>
    <w:rsid w:val="00D4056D"/>
    <w:rsid w:val="00D41436"/>
    <w:rsid w:val="00D4578B"/>
    <w:rsid w:val="00D46A3B"/>
    <w:rsid w:val="00D50D84"/>
    <w:rsid w:val="00D53508"/>
    <w:rsid w:val="00D70932"/>
    <w:rsid w:val="00D84EF3"/>
    <w:rsid w:val="00D907D1"/>
    <w:rsid w:val="00DA00F2"/>
    <w:rsid w:val="00DA16E1"/>
    <w:rsid w:val="00DA2361"/>
    <w:rsid w:val="00DA3445"/>
    <w:rsid w:val="00DA4B79"/>
    <w:rsid w:val="00DC02FE"/>
    <w:rsid w:val="00DD6F05"/>
    <w:rsid w:val="00DE3E20"/>
    <w:rsid w:val="00DF27BE"/>
    <w:rsid w:val="00DF614C"/>
    <w:rsid w:val="00E47D38"/>
    <w:rsid w:val="00E57A3A"/>
    <w:rsid w:val="00E752D1"/>
    <w:rsid w:val="00E76AA9"/>
    <w:rsid w:val="00EA7F02"/>
    <w:rsid w:val="00EE7031"/>
    <w:rsid w:val="00F023DE"/>
    <w:rsid w:val="00F12A5E"/>
    <w:rsid w:val="00F12FE9"/>
    <w:rsid w:val="00F21FE8"/>
    <w:rsid w:val="00F57CE4"/>
    <w:rsid w:val="00F640CE"/>
    <w:rsid w:val="00F933D7"/>
    <w:rsid w:val="00F94173"/>
    <w:rsid w:val="00FB05C8"/>
    <w:rsid w:val="00FB7B7F"/>
    <w:rsid w:val="00FC4893"/>
    <w:rsid w:val="00FD56D4"/>
    <w:rsid w:val="00FD614E"/>
    <w:rsid w:val="00FE46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130FD"/>
  <w15:chartTrackingRefBased/>
  <w15:docId w15:val="{D59A7714-4F01-4DB9-AF6D-6A88888F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atentStyles>
  <w:style w:type="paragraph" w:default="1" w:styleId="Normal">
    <w:name w:val="Normal"/>
    <w:qFormat/>
    <w:rPr>
      <w:lang w:val="en-AU"/>
    </w:rPr>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character" w:styleId="Hyperlink">
    <w:name w:val="Hyperlink"/>
    <w:basedOn w:val="DefaultParagraphFont"/>
    <w:uiPriority w:val="99"/>
    <w:unhideWhenUsed/>
    <w:rsid w:val="000744A1"/>
    <w:rPr>
      <w:color w:val="6EAC1C" w:themeColor="hyperlink"/>
      <w:u w:val="single"/>
    </w:rPr>
  </w:style>
  <w:style w:type="paragraph" w:styleId="Header">
    <w:name w:val="header"/>
    <w:basedOn w:val="Normal"/>
    <w:link w:val="HeaderChar"/>
    <w:uiPriority w:val="99"/>
    <w:unhideWhenUsed/>
    <w:rsid w:val="003A4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6EE"/>
  </w:style>
  <w:style w:type="paragraph" w:styleId="Footer">
    <w:name w:val="footer"/>
    <w:basedOn w:val="Normal"/>
    <w:link w:val="FooterChar"/>
    <w:uiPriority w:val="99"/>
    <w:unhideWhenUsed/>
    <w:rsid w:val="003A4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6EE"/>
  </w:style>
  <w:style w:type="paragraph" w:styleId="TOC1">
    <w:name w:val="toc 1"/>
    <w:basedOn w:val="Normal"/>
    <w:next w:val="Normal"/>
    <w:autoRedefine/>
    <w:uiPriority w:val="39"/>
    <w:unhideWhenUsed/>
    <w:rsid w:val="003A46EE"/>
    <w:pPr>
      <w:spacing w:after="100"/>
    </w:pPr>
  </w:style>
  <w:style w:type="paragraph" w:styleId="NormalWeb">
    <w:name w:val="Normal (Web)"/>
    <w:basedOn w:val="Normal"/>
    <w:uiPriority w:val="99"/>
    <w:semiHidden/>
    <w:unhideWhenUsed/>
    <w:rsid w:val="003227D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3227DB"/>
  </w:style>
  <w:style w:type="character" w:customStyle="1" w:styleId="mw-lingo-tooltip-abbr">
    <w:name w:val="mw-lingo-tooltip-abbr"/>
    <w:basedOn w:val="DefaultParagraphFont"/>
    <w:rsid w:val="003227DB"/>
  </w:style>
  <w:style w:type="paragraph" w:styleId="BodyText">
    <w:name w:val="Body Text"/>
    <w:basedOn w:val="Normal"/>
    <w:link w:val="BodyTextChar"/>
    <w:rsid w:val="00FE465C"/>
    <w:pPr>
      <w:widowControl w:val="0"/>
      <w:tabs>
        <w:tab w:val="left" w:pos="-2160"/>
        <w:tab w:val="left" w:pos="0"/>
      </w:tabs>
      <w:spacing w:after="0" w:line="240" w:lineRule="auto"/>
      <w:ind w:right="20"/>
    </w:pPr>
    <w:rPr>
      <w:rFonts w:ascii="Times" w:eastAsia="Times" w:hAnsi="Times" w:cs="Times New Roman"/>
      <w:color w:val="000000"/>
      <w:sz w:val="24"/>
      <w:szCs w:val="20"/>
      <w:lang w:eastAsia="en-US"/>
    </w:rPr>
  </w:style>
  <w:style w:type="character" w:customStyle="1" w:styleId="BodyTextChar">
    <w:name w:val="Body Text Char"/>
    <w:basedOn w:val="DefaultParagraphFont"/>
    <w:link w:val="BodyText"/>
    <w:rsid w:val="00FE465C"/>
    <w:rPr>
      <w:rFonts w:ascii="Times" w:eastAsia="Times" w:hAnsi="Times" w:cs="Times New Roman"/>
      <w:color w:val="000000"/>
      <w:sz w:val="24"/>
      <w:szCs w:val="20"/>
      <w:lang w:eastAsia="en-US"/>
    </w:rPr>
  </w:style>
  <w:style w:type="table" w:styleId="TableGrid">
    <w:name w:val="Table Grid"/>
    <w:basedOn w:val="TableNormal"/>
    <w:uiPriority w:val="39"/>
    <w:rsid w:val="007C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802CE"/>
    <w:pPr>
      <w:spacing w:after="100"/>
      <w:ind w:left="220"/>
    </w:pPr>
  </w:style>
  <w:style w:type="paragraph" w:styleId="DocumentMap">
    <w:name w:val="Document Map"/>
    <w:basedOn w:val="Normal"/>
    <w:link w:val="DocumentMapChar"/>
    <w:uiPriority w:val="99"/>
    <w:semiHidden/>
    <w:unhideWhenUsed/>
    <w:rsid w:val="00F21FE8"/>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F21FE8"/>
    <w:rPr>
      <w:rFonts w:ascii="Times New Roman" w:hAnsi="Times New Roman" w:cs="Times New Roman"/>
      <w:sz w:val="24"/>
      <w:szCs w:val="24"/>
      <w:lang w:val="en-AU"/>
    </w:rPr>
  </w:style>
  <w:style w:type="character" w:styleId="PlaceholderText">
    <w:name w:val="Placeholder Text"/>
    <w:basedOn w:val="DefaultParagraphFont"/>
    <w:uiPriority w:val="99"/>
    <w:semiHidden/>
    <w:rsid w:val="00B070EF"/>
    <w:rPr>
      <w:color w:val="808080"/>
    </w:rPr>
  </w:style>
  <w:style w:type="paragraph" w:styleId="BalloonText">
    <w:name w:val="Balloon Text"/>
    <w:basedOn w:val="Normal"/>
    <w:link w:val="BalloonTextChar"/>
    <w:uiPriority w:val="99"/>
    <w:semiHidden/>
    <w:unhideWhenUsed/>
    <w:rsid w:val="004808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8C7"/>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1094">
      <w:bodyDiv w:val="1"/>
      <w:marLeft w:val="0"/>
      <w:marRight w:val="0"/>
      <w:marTop w:val="0"/>
      <w:marBottom w:val="0"/>
      <w:divBdr>
        <w:top w:val="none" w:sz="0" w:space="0" w:color="auto"/>
        <w:left w:val="none" w:sz="0" w:space="0" w:color="auto"/>
        <w:bottom w:val="none" w:sz="0" w:space="0" w:color="auto"/>
        <w:right w:val="none" w:sz="0" w:space="0" w:color="auto"/>
      </w:divBdr>
    </w:div>
    <w:div w:id="88741771">
      <w:bodyDiv w:val="1"/>
      <w:marLeft w:val="0"/>
      <w:marRight w:val="0"/>
      <w:marTop w:val="0"/>
      <w:marBottom w:val="0"/>
      <w:divBdr>
        <w:top w:val="none" w:sz="0" w:space="0" w:color="auto"/>
        <w:left w:val="none" w:sz="0" w:space="0" w:color="auto"/>
        <w:bottom w:val="none" w:sz="0" w:space="0" w:color="auto"/>
        <w:right w:val="none" w:sz="0" w:space="0" w:color="auto"/>
      </w:divBdr>
    </w:div>
    <w:div w:id="227689469">
      <w:bodyDiv w:val="1"/>
      <w:marLeft w:val="0"/>
      <w:marRight w:val="0"/>
      <w:marTop w:val="0"/>
      <w:marBottom w:val="0"/>
      <w:divBdr>
        <w:top w:val="none" w:sz="0" w:space="0" w:color="auto"/>
        <w:left w:val="none" w:sz="0" w:space="0" w:color="auto"/>
        <w:bottom w:val="none" w:sz="0" w:space="0" w:color="auto"/>
        <w:right w:val="none" w:sz="0" w:space="0" w:color="auto"/>
      </w:divBdr>
    </w:div>
    <w:div w:id="631252441">
      <w:bodyDiv w:val="1"/>
      <w:marLeft w:val="0"/>
      <w:marRight w:val="0"/>
      <w:marTop w:val="0"/>
      <w:marBottom w:val="0"/>
      <w:divBdr>
        <w:top w:val="none" w:sz="0" w:space="0" w:color="auto"/>
        <w:left w:val="none" w:sz="0" w:space="0" w:color="auto"/>
        <w:bottom w:val="none" w:sz="0" w:space="0" w:color="auto"/>
        <w:right w:val="none" w:sz="0" w:space="0" w:color="auto"/>
      </w:divBdr>
    </w:div>
    <w:div w:id="992685221">
      <w:bodyDiv w:val="1"/>
      <w:marLeft w:val="0"/>
      <w:marRight w:val="0"/>
      <w:marTop w:val="0"/>
      <w:marBottom w:val="0"/>
      <w:divBdr>
        <w:top w:val="none" w:sz="0" w:space="0" w:color="auto"/>
        <w:left w:val="none" w:sz="0" w:space="0" w:color="auto"/>
        <w:bottom w:val="none" w:sz="0" w:space="0" w:color="auto"/>
        <w:right w:val="none" w:sz="0" w:space="0" w:color="auto"/>
      </w:divBdr>
    </w:div>
    <w:div w:id="1351638326">
      <w:bodyDiv w:val="1"/>
      <w:marLeft w:val="0"/>
      <w:marRight w:val="0"/>
      <w:marTop w:val="0"/>
      <w:marBottom w:val="0"/>
      <w:divBdr>
        <w:top w:val="none" w:sz="0" w:space="0" w:color="auto"/>
        <w:left w:val="none" w:sz="0" w:space="0" w:color="auto"/>
        <w:bottom w:val="none" w:sz="0" w:space="0" w:color="auto"/>
        <w:right w:val="none" w:sz="0" w:space="0" w:color="auto"/>
      </w:divBdr>
    </w:div>
    <w:div w:id="1809661436">
      <w:bodyDiv w:val="1"/>
      <w:marLeft w:val="0"/>
      <w:marRight w:val="0"/>
      <w:marTop w:val="0"/>
      <w:marBottom w:val="0"/>
      <w:divBdr>
        <w:top w:val="none" w:sz="0" w:space="0" w:color="auto"/>
        <w:left w:val="none" w:sz="0" w:space="0" w:color="auto"/>
        <w:bottom w:val="none" w:sz="0" w:space="0" w:color="auto"/>
        <w:right w:val="none" w:sz="0" w:space="0" w:color="auto"/>
      </w:divBdr>
    </w:div>
    <w:div w:id="205168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ydney.edu.au/students/student-it/app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amy.ianson@sydney.edu.au" TargetMode="External"/><Relationship Id="rId14" Type="http://schemas.openxmlformats.org/officeDocument/2006/relationships/hyperlink" Target="https://en.wikipedia.org/wiki/Back-stripping" TargetMode="External"/><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y\AppData\Roaming\Microsoft\Templates\Spec%20design%20(blank)(2).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701EA4AC-E18E-499F-ABA0-9292AC555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(blank)(2)</Template>
  <TotalTime>56</TotalTime>
  <Pages>9</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GEOS3102: Global Energy &amp; Resources Lab Material</vt:lpstr>
    </vt:vector>
  </TitlesOfParts>
  <Company>Tristan Salles, Dietmar Muller and Amy I’Anson</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GEOS3102: Global Energy &amp; Resources Lab Material</dc:title>
  <dc:subject>Dietmar Muller, Tristan Salles, Amy I’Anson</dc:subject>
  <dc:creator>Dietmar Muller, Tristan Salles &amp; Amy I’Anson</dc:creator>
  <cp:keywords/>
  <dc:description/>
  <cp:lastModifiedBy>Amy</cp:lastModifiedBy>
  <cp:revision>5</cp:revision>
  <cp:lastPrinted>2017-01-31T21:11:00Z</cp:lastPrinted>
  <dcterms:created xsi:type="dcterms:W3CDTF">2017-04-12T21:21:00Z</dcterms:created>
  <dcterms:modified xsi:type="dcterms:W3CDTF">2017-04-12T22:20:00Z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y fmtid="{D5CDD505-2E9C-101B-9397-08002B2CF9AE}" pid="3" name="Mendeley Document_1">
    <vt:lpwstr>True</vt:lpwstr>
  </property>
</Properties>
</file>