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F7" w:rsidRDefault="00E847D1">
      <w:r>
        <w:t xml:space="preserve">Omar </w:t>
      </w:r>
      <w:proofErr w:type="spellStart"/>
      <w:r>
        <w:t>Fayad</w:t>
      </w:r>
      <w:proofErr w:type="spellEnd"/>
      <w:r>
        <w:t xml:space="preserve"> Meneses Licenciatura en Derecho Año 1987</w:t>
      </w:r>
    </w:p>
    <w:p w:rsidR="00E847D1" w:rsidRDefault="00E847D1">
      <w:r>
        <w:t>Cédula  1207709</w:t>
      </w:r>
      <w:bookmarkStart w:id="0" w:name="_GoBack"/>
      <w:bookmarkEnd w:id="0"/>
    </w:p>
    <w:sectPr w:rsidR="00E84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D1"/>
    <w:rsid w:val="00E847D1"/>
    <w:rsid w:val="00F5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 Gral Trans</dc:creator>
  <cp:lastModifiedBy>Direccion Gral Trans</cp:lastModifiedBy>
  <cp:revision>1</cp:revision>
  <dcterms:created xsi:type="dcterms:W3CDTF">2020-03-06T01:21:00Z</dcterms:created>
  <dcterms:modified xsi:type="dcterms:W3CDTF">2020-03-06T01:24:00Z</dcterms:modified>
</cp:coreProperties>
</file>