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Guion del video de la Tarea 2</w:t>
      </w:r>
    </w:p>
    <w:p>
      <w:pPr>
        <w:pStyle w:val="Subtitle"/>
      </w:pPr>
      <w:r>
        <w:t>Recorrido de pantalla y narración para una duración objetivo de 6 minutos 30 segundos</w:t>
      </w:r>
    </w:p>
    <w:p>
      <w:r>
        <w:t>Adrian Rojas Rivera  |  Límite del curso 7 minutos  |  11 de octubre de 2026</w:t>
      </w:r>
    </w:p>
    <w:p>
      <w:r>
        <w:t>Esta pauta sigue el formato usado en la tarea 1: preparar las ventanas, ensayar, mostrar el código, ejecutar y revisar el resultado. Usar las frases como apoyo después de comprenderlas. Los tiempos incluyen comandos, pausas y cambios de ventana; no leer afirmaciones sobre una ejecución si la pantalla muestra un error.</w:t>
      </w:r>
    </w:p>
    <w:p>
      <w:pPr>
        <w:pStyle w:val="Heading1"/>
      </w:pPr>
      <w:r>
        <w:t>Preparar las ventanas antes de grabar</w:t>
      </w:r>
    </w:p>
    <w:p>
      <w:r>
        <w:t>Mantener Docker Desktop abierto. En Chrome, abrir https://github.com/riverxh/Projects/tree/main/T2. Preparar el README, programa.py, functions/procesamiento.py y tests/test_procesamiento.py. Usar Command y F para localizar las funciones indicadas; no es necesario recorrer todo el código.</w:t>
      </w:r>
    </w:p>
    <w:p>
      <w:r>
        <w:t>Abrir una nueva Terminal del Mac y ejecutar:</w:t>
      </w:r>
    </w:p>
    <w:p>
      <w:pPr>
        <w:keepNext/>
        <w:keepLines/>
        <w:spacing w:after="40" w:line="240" w:lineRule="auto"/>
      </w:pPr>
      <w:r>
        <w:rPr>
          <w:rFonts w:ascii="Courier New" w:hAnsi="Courier New"/>
          <w:sz w:val="19"/>
        </w:rPr>
        <w:t>docker exec -it bigdata-t2 /bin/bash</w:t>
      </w:r>
    </w:p>
    <w:p>
      <w:pPr>
        <w:keepNext/>
        <w:keepLines/>
        <w:spacing w:after="40" w:line="240" w:lineRule="auto"/>
      </w:pPr>
      <w:r>
        <w:rPr>
          <w:rFonts w:ascii="Courier New" w:hAnsi="Courier New"/>
          <w:sz w:val="19"/>
        </w:rPr>
        <w:t>source /opt/venv/bin/activate</w:t>
      </w:r>
    </w:p>
    <w:p>
      <w:pPr>
        <w:keepNext/>
        <w:keepLines/>
        <w:spacing w:after="40" w:line="240" w:lineRule="auto"/>
      </w:pPr>
      <w:r>
        <w:rPr>
          <w:rFonts w:ascii="Courier New" w:hAnsi="Courier New"/>
          <w:sz w:val="19"/>
        </w:rPr>
        <w:t>cd /t2</w:t>
      </w:r>
    </w:p>
    <w:p>
      <w:pPr>
        <w:keepNext w:val="0"/>
        <w:keepLines/>
        <w:spacing w:after="160" w:line="240" w:lineRule="auto"/>
      </w:pPr>
      <w:r>
        <w:rPr>
          <w:rFonts w:ascii="Courier New" w:hAnsi="Courier New"/>
          <w:sz w:val="19"/>
        </w:rPr>
        <w:t>clear</w:t>
      </w:r>
    </w:p>
    <w:p>
      <w:r>
        <w:t>Si ya estás dentro del contenedor, empezar en source. No escribir el indicador root ni usar cd /t2 en una consola del Mac. Ensayar los comandos de las páginas siguientes antes de la toma final; las salidas se reemplazarán con --overwrite.</w:t>
      </w:r>
    </w:p>
    <w:p>
      <w:pPr>
        <w:pStyle w:val="Heading2"/>
      </w:pPr>
      <w:r>
        <w:t>Comprobar el audio y la imagen</w:t>
      </w:r>
    </w:p>
    <w:p>
      <w:r>
        <w:t>Presionar Command y Shift y 5. Seleccionar grabación de toda la pantalla y, en Opciones, el micrófono integrado y la carpeta donde guardar. Hacer una grabación de diez segundos y comprobar voz y tamaño del texto. Detener con Command y Control y Esc. Durante la toma final, evitar mostrar tokens de Jupyter, contraseñas, correo o documentos personales.</w:t>
      </w:r>
    </w:p>
    <w:p>
      <w:r>
        <w:t>Cerrar avisos que tapen el código y aumentar el tamaño de letra de Chrome o Terminal si hace falta. Mantener este guion en otra ventana o imprimirlo. Si una ejecución tarda más que el espacio previsto, ensayar un recorrido más breve sin afirmar resultados que todavía no aparezcan.</w:t>
      </w:r>
    </w:p>
    <w:p>
      <w:r>
        <w:br w:type="page"/>
      </w:r>
    </w:p>
    <w:p>
      <w:pPr>
        <w:pStyle w:val="Heading1"/>
      </w:pPr>
      <w:r>
        <w:t>Presentación</w:t>
      </w:r>
    </w:p>
    <w:p>
      <w:r>
        <w:t>Tiempo objetivo  0 a 20 segundos</w:t>
      </w:r>
    </w:p>
    <w:p>
      <w:r>
        <w:rPr>
          <w:b/>
        </w:rPr>
        <w:t>Pantalla</w:t>
      </w:r>
      <w:r>
        <w:t xml:space="preserve">  README de T2, título y procedencia.</w:t>
      </w:r>
    </w:p>
    <w:p>
      <w:r>
        <w:rPr>
          <w:b/>
        </w:rPr>
        <w:t>Narración sugerida</w:t>
      </w:r>
      <w:r>
        <w:t xml:space="preserve">  Soy Adrian Rojas Rivera y presento la Tarea 2 de Big Data. El programa procesa artículos Crossref, genera Parquet y calcula métricas de artículos, áreas y referencias. Para preparar el código, las pruebas y la documentación utilicé Codex; esa participación está declarada en el repositorio.</w:t>
      </w:r>
    </w:p>
    <w:p>
      <w:pPr>
        <w:pStyle w:val="Heading1"/>
      </w:pPr>
      <w:r>
        <w:t>Ambiente y estructura</w:t>
      </w:r>
    </w:p>
    <w:p>
      <w:r>
        <w:t>Tiempo objetivo  20 segundos a 1 minuto</w:t>
      </w:r>
    </w:p>
    <w:p>
      <w:r>
        <w:rPr>
          <w:b/>
        </w:rPr>
        <w:t>Pantalla</w:t>
      </w:r>
      <w:r>
        <w:t xml:space="preserve">  README, Dockerfile y programa.py.</w:t>
      </w:r>
    </w:p>
    <w:p>
      <w:r>
        <w:rPr>
          <w:b/>
        </w:rPr>
        <w:t>Narración sugerida</w:t>
      </w:r>
      <w:r>
        <w:t xml:space="preserve">  El entorno comprobado utiliza Python 3.10, Java 17, PySpark 4.2.0 y pytest 9.1.1. El Dockerfile parte del Full Container del curso. programa.py recibe las rutas y coordina la ejecución; esquemas.py define los tipos y procesamiento.py contiene las transformaciones. Jupyter se usó para explorar, pero el programa principal se ejecuta directamente con Spark.</w:t>
      </w:r>
    </w:p>
    <w:p>
      <w:pPr>
        <w:pStyle w:val="Heading1"/>
      </w:pPr>
      <w:r>
        <w:t>JSON y relectura de Parquet</w:t>
      </w:r>
    </w:p>
    <w:p>
      <w:r>
        <w:t>Tiempo objetivo  1 minuto a 1 minuto 40 segundos</w:t>
      </w:r>
    </w:p>
    <w:p>
      <w:r>
        <w:rPr>
          <w:b/>
        </w:rPr>
        <w:t>Pantalla</w:t>
      </w:r>
      <w:r>
        <w:t xml:space="preserve">  leer_json y proyectar en procesamiento.py; luego ejecutar en programa.py.</w:t>
      </w:r>
    </w:p>
    <w:p>
      <w:r>
        <w:rPr>
          <w:b/>
        </w:rPr>
        <w:t>Narración sugerida</w:t>
      </w:r>
      <w:r>
        <w:t xml:space="preserve">  Cada JSON contiene un objeto message y se lee con multiLine y un esquema explícito. Se seleccionan las nueve columnas solicitadas, conservando autores, instituciones, referencias y enlaces como estructuras anidadas. Después de escribir Parquet se hace una nueva lectura con spark.read.parquet. Todas las métricas reciben esa nueva tabla. También se comprueba que conserve la cantidad inicial de documentos.</w:t>
      </w:r>
    </w:p>
    <w:p>
      <w:pPr>
        <w:pStyle w:val="Heading1"/>
      </w:pPr>
      <w:r>
        <w:t>Artículos por mes y grupo</w:t>
      </w:r>
    </w:p>
    <w:p>
      <w:r>
        <w:t>Tiempo objetivo  1 minuto 40 segundos a 2 minutos 10 segundos</w:t>
      </w:r>
    </w:p>
    <w:p>
      <w:r>
        <w:rPr>
          <w:b/>
        </w:rPr>
        <w:t>Pantalla</w:t>
      </w:r>
      <w:r>
        <w:t xml:space="preserve">  articulos_por_mes y articulos_por_grupo.</w:t>
      </w:r>
    </w:p>
    <w:p>
      <w:r>
        <w:rPr>
          <w:b/>
        </w:rPr>
        <w:t>Narración sugerida</w:t>
      </w:r>
      <w:r>
        <w:t xml:space="preserve">  Para los meses se utiliza createdDate en UTC y se cuentan documentos, sin multiplicarlos por autores. El resultado se ordena por año y mes. Para los grupos se cuentan DOI distintos, de modo que un artículo repetido no aumente el total dentro del mismo grupo. Las fechas inválidas se conservan en el grupo nulo.</w:t>
      </w:r>
    </w:p>
    <w:p>
      <w:r>
        <w:br w:type="page"/>
      </w:r>
    </w:p>
    <w:p>
      <w:pPr>
        <w:pStyle w:val="Heading1"/>
      </w:pPr>
      <w:r>
        <w:t>Nombres y áreas</w:t>
      </w:r>
    </w:p>
    <w:p>
      <w:r>
        <w:t>Tiempo objetivo  2 minutos 10 segundos a 2 minutos 45 segundos</w:t>
      </w:r>
    </w:p>
    <w:p>
      <w:r>
        <w:rPr>
          <w:b/>
        </w:rPr>
        <w:t>Pantalla</w:t>
      </w:r>
      <w:r>
        <w:t xml:space="preserve">  personas_por_articulo y areas_por_persona.</w:t>
      </w:r>
    </w:p>
    <w:p>
      <w:r>
        <w:rPr>
          <w:b/>
        </w:rPr>
        <w:t>Narración sugerida</w:t>
      </w:r>
      <w:r>
        <w:t xml:space="preserve">  El nombre se forma con given y family y se aplica trim. Un resultado vacío se reemplaza por unknown. Se eliminan nombres repetidos dentro del artículo. Las áreas se obtienen como un conjunto de grupos por persona, sin repetidos; total es el tamaño de esa lista. El orden principal es por cantidad descendente. La identificación por nombre puede agrupar homónimos.</w:t>
      </w:r>
    </w:p>
    <w:p>
      <w:pPr>
        <w:pStyle w:val="Heading1"/>
      </w:pPr>
      <w:r>
        <w:t>Referencias y percentiles</w:t>
      </w:r>
    </w:p>
    <w:p>
      <w:r>
        <w:t>Tiempo objetivo  2 minutos 45 segundos a 3 minutos 30 segundos</w:t>
      </w:r>
    </w:p>
    <w:p>
      <w:r>
        <w:rPr>
          <w:b/>
        </w:rPr>
        <w:t>Pantalla</w:t>
      </w:r>
      <w:r>
        <w:t xml:space="preserve">  referencias_por_persona, persona_con_mas_referencias y percentiles.</w:t>
      </w:r>
    </w:p>
    <w:p>
      <w:r>
        <w:rPr>
          <w:b/>
        </w:rPr>
        <w:t>Narración sugerida</w:t>
      </w:r>
      <w:r>
        <w:t xml:space="preserve">  Solo se consideran referencias con DOI válido. El modo predeterminado cuenta DOI distintos por persona. Se eligió porque Florian Krammer tiene 3869 entradas con DOI, pero 2701 DOI distintos, que coincide con el ejemplo del enunciado. Es una interpretación documentada. Se excluyen unknown y las personas con cero referencias del máximo y de los percentiles. Los percentiles se calculan sobre toda esa población, antes de escoger el máximo, con el método continuo exacto de Spark. Estas decisiones tienen opciones alternativas.</w:t>
      </w:r>
    </w:p>
    <w:p>
      <w:pPr>
        <w:pStyle w:val="Heading1"/>
      </w:pPr>
      <w:r>
        <w:t>Pruebas y excepciones</w:t>
      </w:r>
    </w:p>
    <w:p>
      <w:r>
        <w:t>Tiempo objetivo  3 minutos 30 segundos a 4 minutos 10 segundos</w:t>
      </w:r>
    </w:p>
    <w:p>
      <w:r>
        <w:rPr>
          <w:b/>
        </w:rPr>
        <w:t>Pantalla</w:t>
      </w:r>
      <w:r>
        <w:t xml:space="preserve">  tests/test_procesamiento.py y después Terminal.</w:t>
      </w:r>
    </w:p>
    <w:p>
      <w:r>
        <w:rPr>
          <w:b/>
        </w:rPr>
        <w:t>Narración sugerida</w:t>
      </w:r>
      <w:r>
        <w:t xml:space="preserve">  Las pruebas usan casos pequeños con resultados esperados: lectura, tipos anidados, duplicados, nulos, nombres, referencias, empates, percentiles y entradas inválidas. La prueba de integración ejecuta la cadena completa, relee Parquet y comprueba la protección contra reemplazos. Ahora ejecuto pytest desde la raíz del proyecto.</w:t>
      </w:r>
    </w:p>
    <w:p>
      <w:pPr>
        <w:keepNext w:val="0"/>
        <w:keepLines/>
        <w:spacing w:after="160" w:line="240" w:lineRule="auto"/>
      </w:pPr>
      <w:r>
        <w:rPr>
          <w:rFonts w:ascii="Courier New" w:hAnsi="Courier New"/>
          <w:sz w:val="19"/>
        </w:rPr>
        <w:t>pytest</w:t>
      </w:r>
    </w:p>
    <w:p>
      <w:r>
        <w:t>Esperar a que termine. Señalar 23 passed únicamente si aparece en la nueva ejecución. La validación anterior fue 23 passed in 14.26s; el tiempo de la grabación puede variar.</w:t>
      </w:r>
    </w:p>
    <w:p>
      <w:r>
        <w:br w:type="page"/>
      </w:r>
    </w:p>
    <w:p>
      <w:pPr>
        <w:pStyle w:val="Heading1"/>
      </w:pPr>
      <w:r>
        <w:t>Ejecución completa</w:t>
      </w:r>
    </w:p>
    <w:p>
      <w:r>
        <w:t>Tiempo objetivo  4 minutos 10 segundos a 5 minutos 20 segundos</w:t>
      </w:r>
    </w:p>
    <w:p>
      <w:r>
        <w:rPr>
          <w:b/>
        </w:rPr>
        <w:t>Pantalla</w:t>
      </w:r>
      <w:r>
        <w:t xml:space="preserve">  Terminal dentro de /t2. Ejecutar el programa y explicar mientras trabaja.</w:t>
      </w:r>
    </w:p>
    <w:p>
      <w:r>
        <w:rPr>
          <w:b/>
        </w:rPr>
        <w:t>Narración sugerida</w:t>
      </w:r>
      <w:r>
        <w:t xml:space="preserve">  Ejecuto Spark con el directorio del dataset y dos hilos locales. overwrite reemplaza las salidas anteriores para repetir la demostración. El programa lee los JSON, escribe Parquet, lo relee y genera las demás salidas. Se redujo el tamaño de los lotes de lectura para trabajar con arreglos grandes de referencias. Espero al mensaje Finalizado antes de revisar los resultados.</w:t>
      </w:r>
    </w:p>
    <w:p>
      <w:pPr>
        <w:keepNext w:val="0"/>
        <w:keepLines/>
        <w:spacing w:after="160" w:line="240" w:lineRule="auto"/>
      </w:pPr>
      <w:r>
        <w:rPr>
          <w:rFonts w:ascii="Courier New" w:hAnsi="Courier New"/>
          <w:sz w:val="19"/>
        </w:rPr>
        <w:t>spark-submit --master 'local[2]' programa.py data/crossref --overwrite</w:t>
      </w:r>
    </w:p>
    <w:p>
      <w:r>
        <w:t>Esperar a “5/5 Finalizado”. No detener el proceso para cumplir el cronómetro. Si supera el tiempo ensayado, volver a grabar con una explicación más corta.</w:t>
      </w:r>
    </w:p>
    <w:p>
      <w:pPr>
        <w:pStyle w:val="Heading1"/>
      </w:pPr>
      <w:r>
        <w:t>Resultados</w:t>
      </w:r>
    </w:p>
    <w:p>
      <w:r>
        <w:t>Tiempo objetivo  5 minutos 20 segundos a 6 minutos</w:t>
      </w:r>
    </w:p>
    <w:p>
      <w:r>
        <w:rPr>
          <w:b/>
        </w:rPr>
        <w:t>Pantalla</w:t>
      </w:r>
      <w:r>
        <w:t xml:space="preserve">  Resumen, máximo, tres percentiles y primera parte del CSV mensual.</w:t>
      </w:r>
    </w:p>
    <w:p>
      <w:r>
        <w:rPr>
          <w:b/>
        </w:rPr>
        <w:t>Narración sugerida</w:t>
      </w:r>
      <w:r>
        <w:t xml:space="preserve">  En esta ejecución deben coincidir los documentos JSON y las filas releídas del Parquet. La validación guardada registró 31 458 en ambas etapas. El máximo predeterminado fue Florian Krammer con 2701; los percentiles fueron 21, 36 y 64. Cada CSV y JSON tiene un archivo de datos part, además de metadatos. El contraste independiente con el ZIP coincidió también en meses, grupos y áreas.</w:t>
      </w:r>
    </w:p>
    <w:p>
      <w:pPr>
        <w:keepNext/>
        <w:keepLines/>
        <w:spacing w:after="40" w:line="240" w:lineRule="auto"/>
      </w:pPr>
      <w:r>
        <w:rPr>
          <w:rFonts w:ascii="Courier New" w:hAnsi="Courier New"/>
          <w:sz w:val="19"/>
        </w:rPr>
        <w:t>cat output/resumen_ejecucion.json</w:t>
      </w:r>
    </w:p>
    <w:p>
      <w:pPr>
        <w:keepNext/>
        <w:keepLines/>
        <w:spacing w:after="40" w:line="240" w:lineRule="auto"/>
      </w:pPr>
      <w:r>
        <w:rPr>
          <w:rFonts w:ascii="Courier New" w:hAnsi="Courier New"/>
          <w:sz w:val="19"/>
        </w:rPr>
        <w:t>cat output/person_most_references/part-*.json</w:t>
      </w:r>
    </w:p>
    <w:p>
      <w:pPr>
        <w:keepNext/>
        <w:keepLines/>
        <w:spacing w:after="40" w:line="240" w:lineRule="auto"/>
      </w:pPr>
      <w:r>
        <w:rPr>
          <w:rFonts w:ascii="Courier New" w:hAnsi="Courier New"/>
          <w:sz w:val="19"/>
        </w:rPr>
        <w:t>cat output/percentil_25/part-*.csv</w:t>
      </w:r>
    </w:p>
    <w:p>
      <w:pPr>
        <w:keepNext/>
        <w:keepLines/>
        <w:spacing w:after="40" w:line="240" w:lineRule="auto"/>
      </w:pPr>
      <w:r>
        <w:rPr>
          <w:rFonts w:ascii="Courier New" w:hAnsi="Courier New"/>
          <w:sz w:val="19"/>
        </w:rPr>
        <w:t>cat output/percentil_50/part-*.csv</w:t>
      </w:r>
    </w:p>
    <w:p>
      <w:pPr>
        <w:keepNext/>
        <w:keepLines/>
        <w:spacing w:after="40" w:line="240" w:lineRule="auto"/>
      </w:pPr>
      <w:r>
        <w:rPr>
          <w:rFonts w:ascii="Courier New" w:hAnsi="Courier New"/>
          <w:sz w:val="19"/>
        </w:rPr>
        <w:t>cat output/percentil_75/part-*.csv</w:t>
      </w:r>
    </w:p>
    <w:p>
      <w:pPr>
        <w:keepNext w:val="0"/>
        <w:keepLines/>
        <w:spacing w:after="160" w:line="240" w:lineRule="auto"/>
      </w:pPr>
      <w:r>
        <w:rPr>
          <w:rFonts w:ascii="Courier New" w:hAnsi="Courier New"/>
          <w:sz w:val="19"/>
        </w:rPr>
        <w:t>head -n 6 output/articles_month_year/part-*.csv</w:t>
      </w:r>
    </w:p>
    <w:p>
      <w:pPr>
        <w:pStyle w:val="Heading1"/>
      </w:pPr>
      <w:r>
        <w:t>Documentación y cierre</w:t>
      </w:r>
    </w:p>
    <w:p>
      <w:r>
        <w:t>Tiempo objetivo  6 minutos a 6 minutos 30 segundos</w:t>
      </w:r>
    </w:p>
    <w:p>
      <w:r>
        <w:rPr>
          <w:b/>
        </w:rPr>
        <w:t>Pantalla</w:t>
      </w:r>
      <w:r>
        <w:t xml:space="preserve">  Manual Word, doc/Validacion.md y declaración del README.</w:t>
      </w:r>
    </w:p>
    <w:p>
      <w:r>
        <w:rPr>
          <w:b/>
        </w:rPr>
        <w:t>Narración sugerida</w:t>
      </w:r>
      <w:r>
        <w:t xml:space="preserve">  El manual explica el entorno, los comandos, las salidas y las decisiones ambiguas. Las evidencias documentan las 23 pruebas y la validación del dataset. El repositorio contiene código, pruebas y documentación; los datos completos se obtienen del material del curso. La procedencia de IA está reconocida y el manual Word debe exportarse al formato solicitado para la entrega. Gracias.</w:t>
      </w:r>
    </w:p>
    <w:p>
      <w:r>
        <w:t>Antes de compartir, reproducir el video completo: voz audible, código y resultados legibles, duración de siete minutos o menos y acceso habilitado para los evaluadores. Nombre sugerido: Tarea2_Adrian_Rojas_Rivera.mov. El archivo debe grabarlo y revisarlo el estudiante; este documento no es un video ya realizado.</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Tarea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59"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59" w:lineRule="auto"/>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del video de la Tarea 2</dc:title>
  <dc:subject>Big Data Tarea 2 Procesamiento de datos Crossref</dc:subject>
  <dc:creator>Codex con información de Adrian Rojas Rivera</dc:creator>
  <cp:keywords/>
  <dc:description>Documento preparado con ayuda de IA. Ver declaración de procedencia.</dc:description>
  <cp:lastModifiedBy/>
  <cp:revision>1</cp:revision>
  <dcterms:created xsi:type="dcterms:W3CDTF">2013-12-23T23:15:00Z</dcterms:created>
  <dcterms:modified xsi:type="dcterms:W3CDTF">2013-12-23T23:15:00Z</dcterms:modified>
  <cp:category/>
</cp:coreProperties>
</file>