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M. Rivera Moreira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 CS-250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February 2025</w:t>
      </w:r>
    </w:p>
    <w:p w:rsidR="00000000" w:rsidDel="00000000" w:rsidP="00000000" w:rsidRDefault="00000000" w:rsidRPr="00000000" w14:paraId="00000005">
      <w:pPr>
        <w:spacing w:after="240" w:before="240" w:line="480" w:lineRule="auto"/>
        <w:ind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 Roles</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Scrum role significantly contributed to the success of the SNHU Travel project. The Product Owner (PO) engaged stakeholders to gather insights, ensuring alignment of the product with user needs and preferences. According to Cobb (2015), proactive stakeholder engagement helps identify real-world priorities, guiding the Scrum team’s efforts toward maximum impact. The Scrum Master effectively facilitated transparency and adaptability, enabling the team to pivot quickly when priorities shifted (Leather, 2017). The Developers and Testers translated user stories into functional increments, relying on clear acceptance criteria for precise testing.</w:t>
      </w:r>
    </w:p>
    <w:p w:rsidR="00000000" w:rsidDel="00000000" w:rsidP="00000000" w:rsidRDefault="00000000" w:rsidRPr="00000000" w14:paraId="0000000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Completing User Stories</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 Agile approach significantly streamlined the completion of user stories. Clear acceptance criteria outlined in user stories guided precise testing, enabling accurate validation of functionality and minimizing ambiguity. By breaking down user stories into well-defined, manageable tasks, our team maintained consistent progress and ensured incremental deliverables at the end of each sprint. For example, during the sprint that prioritized the "wellness top five initiative," we divided the work into smaller tasks such as updating content, integrating user preferences, and optimizing the display for readability and accessibility. This clear task breakdown allowed us to efficiently allocate resources, track progress effectively in Jira, and confidently deliver a fully updated, ready-to-use wellness feature by sprint end. Such structured task management highlights one of Agile’s key strengths: delivering tangible value incrementally and frequently and maintaining stakeholder satisfaction (Cobb, 2015; Leather, 2017).</w:t>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Interruptions</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framework demonstrated remarkable adaptability when handling interruptions and scope changes. Agile teams view changes as opportunities rather than disruptions, quickly adjusting priorities and resources to accommodate evolving project needs (Cobb, 2015). For instance, when the "wellness top five initiative" became a sudden priority, effective backlog management and constant collaboration between the Scrum Master and PO allowed smooth realignment without significant project disruption (Leather, 2017).</w:t>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was essential throughout the project. Daily stand-ups provided efficient means for quick, focused exchanges about progress and obstacles (Paasivaara et al., 2009). Structured communication methods, such as tester emails and documented inquiries, clarified usability requirements and edge cases, ensuring alignment between team members and stakeholders. Direct and structured communications allowed prompt identification and resolution of potential issues.</w:t>
      </w:r>
    </w:p>
    <w:p w:rsidR="00000000" w:rsidDel="00000000" w:rsidP="00000000" w:rsidRDefault="00000000" w:rsidRPr="00000000" w14:paraId="0000000E">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Tools</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Scrum-Agile organizational tools such as Jira played a crucial role in enhancing team productivity and adaptability. Jira provided centralized task tracking, clearly displayed priorities, and enabled seamless backlog reprioritization when project objectives shifted. The use of Agile tools, alongside regular Scrum events like sprint planning and retrospectives, contributed significantly to maintaining transparency and efficiency within the team (Paasivaara et al., 2009).</w:t>
      </w:r>
    </w:p>
    <w:p w:rsidR="00000000" w:rsidDel="00000000" w:rsidP="00000000" w:rsidRDefault="00000000" w:rsidRPr="00000000" w14:paraId="0000001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Agile Process</w:t>
      </w:r>
    </w:p>
    <w:p w:rsidR="00000000" w:rsidDel="00000000" w:rsidP="00000000" w:rsidRDefault="00000000" w:rsidRPr="00000000" w14:paraId="0000001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methodology offered distinct advantages and manageable challenges during the SNHU Travel project:</w:t>
      </w:r>
    </w:p>
    <w:p w:rsidR="00000000" w:rsidDel="00000000" w:rsidP="00000000" w:rsidRDefault="00000000" w:rsidRPr="00000000" w14:paraId="00000012">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13">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adaptability to changing project requirements.</w:t>
      </w:r>
    </w:p>
    <w:p w:rsidR="00000000" w:rsidDel="00000000" w:rsidP="00000000" w:rsidRDefault="00000000" w:rsidRPr="00000000" w14:paraId="00000014">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clarity and precision in testing and validation due to structured user stories.</w:t>
      </w:r>
    </w:p>
    <w:p w:rsidR="00000000" w:rsidDel="00000000" w:rsidP="00000000" w:rsidRDefault="00000000" w:rsidRPr="00000000" w14:paraId="00000015">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team communication, collaboration, and transparency.</w:t>
      </w:r>
    </w:p>
    <w:p w:rsidR="00000000" w:rsidDel="00000000" w:rsidP="00000000" w:rsidRDefault="00000000" w:rsidRPr="00000000" w14:paraId="00000016">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17">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complexities adjusting to Agile’s frequent reprioritizations.</w:t>
      </w:r>
    </w:p>
    <w:p w:rsidR="00000000" w:rsidDel="00000000" w:rsidP="00000000" w:rsidRDefault="00000000" w:rsidRPr="00000000" w14:paraId="00000018">
      <w:pPr>
        <w:numPr>
          <w:ilvl w:val="1"/>
          <w:numId w:val="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productivity dips during early Agile adoption stages.</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these factors, Scrum-Agile was indeed the most suitable methodology for developing the SNHU Travel application. Its iterative, collaborative, and responsive nature enabled efficient adaptation to changing project requirements, maximizing client satisfaction and product quality.</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1">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Cobb, C. G. (2015). </w:t>
      </w:r>
      <w:r w:rsidDel="00000000" w:rsidR="00000000" w:rsidRPr="00000000">
        <w:rPr>
          <w:rFonts w:ascii="Times New Roman" w:cs="Times New Roman" w:eastAsia="Times New Roman" w:hAnsi="Times New Roman"/>
          <w:i w:val="1"/>
          <w:sz w:val="24"/>
          <w:szCs w:val="24"/>
          <w:rtl w:val="0"/>
        </w:rPr>
        <w:t xml:space="preserve">The project manager's guide to mastering Agile: Principles and practices for an adaptive approach</w:t>
      </w:r>
      <w:r w:rsidDel="00000000" w:rsidR="00000000" w:rsidRPr="00000000">
        <w:rPr>
          <w:rFonts w:ascii="Times New Roman" w:cs="Times New Roman" w:eastAsia="Times New Roman" w:hAnsi="Times New Roman"/>
          <w:sz w:val="24"/>
          <w:szCs w:val="24"/>
          <w:rtl w:val="0"/>
        </w:rPr>
        <w:t xml:space="preserve">. Wiley.</w:t>
      </w:r>
    </w:p>
    <w:p w:rsidR="00000000" w:rsidDel="00000000" w:rsidP="00000000" w:rsidRDefault="00000000" w:rsidRPr="00000000" w14:paraId="00000022">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Leather, E. (2017, April 7). </w:t>
      </w:r>
      <w:r w:rsidDel="00000000" w:rsidR="00000000" w:rsidRPr="00000000">
        <w:rPr>
          <w:rFonts w:ascii="Times New Roman" w:cs="Times New Roman" w:eastAsia="Times New Roman" w:hAnsi="Times New Roman"/>
          <w:i w:val="1"/>
          <w:sz w:val="24"/>
          <w:szCs w:val="24"/>
          <w:rtl w:val="0"/>
        </w:rPr>
        <w:t xml:space="preserve">Amazonian Agility</w:t>
      </w:r>
      <w:r w:rsidDel="00000000" w:rsidR="00000000" w:rsidRPr="00000000">
        <w:rPr>
          <w:rFonts w:ascii="Times New Roman" w:cs="Times New Roman" w:eastAsia="Times New Roman" w:hAnsi="Times New Roman"/>
          <w:sz w:val="24"/>
          <w:szCs w:val="24"/>
          <w:rtl w:val="0"/>
        </w:rPr>
        <w:t xml:space="preserve">. Medium. https://medium.com/@edwardleather/amazonian-agility-6caff9e9a5b0</w:t>
      </w:r>
    </w:p>
    <w:p w:rsidR="00000000" w:rsidDel="00000000" w:rsidP="00000000" w:rsidRDefault="00000000" w:rsidRPr="00000000" w14:paraId="00000023">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Paasivaara, M., Durasiewicz, S., &amp; Lassenius, C. (2009). Using Scrum in distributed agile development: A multiple case study. </w:t>
      </w:r>
      <w:r w:rsidDel="00000000" w:rsidR="00000000" w:rsidRPr="00000000">
        <w:rPr>
          <w:rFonts w:ascii="Times New Roman" w:cs="Times New Roman" w:eastAsia="Times New Roman" w:hAnsi="Times New Roman"/>
          <w:i w:val="1"/>
          <w:sz w:val="24"/>
          <w:szCs w:val="24"/>
          <w:rtl w:val="0"/>
        </w:rPr>
        <w:t xml:space="preserve">2009 Fourth IEEE International Conference on Global Software Engineering</w:t>
      </w:r>
      <w:r w:rsidDel="00000000" w:rsidR="00000000" w:rsidRPr="00000000">
        <w:rPr>
          <w:rFonts w:ascii="Times New Roman" w:cs="Times New Roman" w:eastAsia="Times New Roman" w:hAnsi="Times New Roman"/>
          <w:sz w:val="24"/>
          <w:szCs w:val="24"/>
          <w:rtl w:val="0"/>
        </w:rPr>
        <w:t xml:space="preserve">, 195–204. https://doi.org/10.1109/ICGSE.2009.27</w:t>
      </w:r>
    </w:p>
    <w:p w:rsidR="00000000" w:rsidDel="00000000" w:rsidP="00000000" w:rsidRDefault="00000000" w:rsidRPr="00000000" w14:paraId="00000024">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Qureshi, J. N., &amp; Farooq, M. S. (2024). ChainAgile: A framework for the improvement of Scrum Agile distributed software development based on blockchain. </w:t>
      </w:r>
      <w:r w:rsidDel="00000000" w:rsidR="00000000" w:rsidRPr="00000000">
        <w:rPr>
          <w:rFonts w:ascii="Times New Roman" w:cs="Times New Roman" w:eastAsia="Times New Roman" w:hAnsi="Times New Roman"/>
          <w:i w:val="1"/>
          <w:sz w:val="24"/>
          <w:szCs w:val="24"/>
          <w:rtl w:val="0"/>
        </w:rPr>
        <w:t xml:space="preserve">PLOS ONE, 19</w:t>
      </w:r>
      <w:r w:rsidDel="00000000" w:rsidR="00000000" w:rsidRPr="00000000">
        <w:rPr>
          <w:rFonts w:ascii="Times New Roman" w:cs="Times New Roman" w:eastAsia="Times New Roman" w:hAnsi="Times New Roman"/>
          <w:sz w:val="24"/>
          <w:szCs w:val="24"/>
          <w:rtl w:val="0"/>
        </w:rPr>
        <w:t xml:space="preserve">(3), Article e0299324. https://doi.org/10.1371/journal.pone.0299324</w:t>
      </w:r>
    </w:p>
    <w:p w:rsidR="00000000" w:rsidDel="00000000" w:rsidP="00000000" w:rsidRDefault="00000000" w:rsidRPr="00000000" w14:paraId="00000025">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 (n.d.). </w:t>
      </w:r>
      <w:r w:rsidDel="00000000" w:rsidR="00000000" w:rsidRPr="00000000">
        <w:rPr>
          <w:rFonts w:ascii="Times New Roman" w:cs="Times New Roman" w:eastAsia="Times New Roman" w:hAnsi="Times New Roman"/>
          <w:i w:val="1"/>
          <w:sz w:val="24"/>
          <w:szCs w:val="24"/>
          <w:rtl w:val="0"/>
        </w:rPr>
        <w:t xml:space="preserve">CS 250 Module Four Tester Email</w:t>
      </w:r>
      <w:r w:rsidDel="00000000" w:rsidR="00000000" w:rsidRPr="00000000">
        <w:rPr>
          <w:rFonts w:ascii="Times New Roman" w:cs="Times New Roman" w:eastAsia="Times New Roman" w:hAnsi="Times New Roman"/>
          <w:sz w:val="24"/>
          <w:szCs w:val="24"/>
          <w:rtl w:val="0"/>
        </w:rPr>
        <w:t xml:space="preserve">. Retrieved February 23, 2025,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https://learn.snhu.edu/content/enforced/1831786-CS-250-13624.202511-1/course_documents/CS%20250%20Module%20Four%20Tester%20Email.pdf?isCourseFile=true&amp;ou=1831786</w:t>
        </w:r>
      </w:hyperlink>
      <w:r w:rsidDel="00000000" w:rsidR="00000000" w:rsidRPr="00000000">
        <w:rPr>
          <w:rtl w:val="0"/>
        </w:rPr>
      </w:r>
    </w:p>
    <w:p w:rsidR="00000000" w:rsidDel="00000000" w:rsidP="00000000" w:rsidRDefault="00000000" w:rsidRPr="00000000" w14:paraId="0000002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learn.snhu.edu/content/enforced/1831786-CS-250-13624.202511-1/course_documents/CS%20250%20Module%20Four%20Tester%20Email.pdf?isCourseFile=true&amp;ou=1831786" TargetMode="External"/><Relationship Id="rId7" Type="http://schemas.openxmlformats.org/officeDocument/2006/relationships/hyperlink" Target="https://learn.snhu.edu/content/enforced/1831786-CS-250-13624.202511-1/course_documents/CS%20250%20Module%20Four%20Tester%20Email.pdf?isCourseFile=true&amp;ou=1831786"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