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v2.3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v2.3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入力できるのは明細まわりだけです</w:t>
            </w:r>
          </w:p>
          <w:p>
            <w:pPr>
              <w:spacing w:after="40"/>
            </w:pPr>
            <w:r>
              <w:t xml:space="preserve">書類の体裁や、自動で転記された宛先・担当者などの項目は、誤って書き換えないよう</w:t>
            </w:r>
          </w:p>
          <w:p>
            <w:pPr>
              <w:spacing w:after="40"/>
            </w:pPr>
            <w:r>
              <w:t xml:space="preserve">ロックしています。編集できるのは以下の範囲です。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　B22:E47 ／ G22:G54（請求書はG52、納品書はG51まで） ／ B48:C54 ／ E49 ／ F50 ／ F53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ロックされた範囲を編集しようとすると、Googleの警告が表示されます。</w:t>
            </w:r>
          </w:p>
          <w:p>
            <w:pPr>
              <w:spacing w:after="40"/>
            </w:pPr>
            <w:r>
              <w:t xml:space="preserve">どうしても編集が必要な場合は総務へご相談ください。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書類シートがロックされ、編集できなくなる（見積書のJ21:O54の作業用エリアのみ、承認後も編集できます）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PDF化はサイドバーから行ってください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サイドバーの「PDF出力」を経由しないと、出力者の記録が残らず、出力範囲も制御されません。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間違えた場合は12章の手順で元に戻せます。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15.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2026-09-04T10:27:14.035Z</dcterms:created>
  <dcterms:modified xsi:type="dcterms:W3CDTF">2026-09-04T10:27:14.035Z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