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1"/>
        </w:numPr>
        <w:bidi w:val="0"/>
        <w:ind w:left="425" w:leftChars="0" w:hanging="425" w:firstLineChars="0"/>
        <w:rPr>
          <w:rFonts w:hint="eastAsia"/>
          <w:sz w:val="30"/>
          <w:lang w:eastAsia="zh-CN"/>
        </w:rPr>
      </w:pPr>
      <w:r>
        <w:rPr>
          <w:rFonts w:hint="eastAsia"/>
          <w:sz w:val="30"/>
          <w:lang w:eastAsia="zh-CN"/>
        </w:rPr>
        <w:t>【1月】广东-广东亿迅科技有限公司会计档案审批流程变更（REQ_GD_20251118091113_5855）</w:t>
      </w:r>
    </w:p>
    <w:p>
      <w:pPr>
        <w:numPr>
          <w:ilvl w:val="0"/>
          <w:numId w:val="2"/>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3"/>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4"/>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sz w:val="21"/>
          <w:lang w:eastAsia="zh-CN"/>
        </w:rPr>
      </w:pPr>
      <w:r>
        <w:rPr>
          <w:rFonts w:hint="eastAsia"/>
          <w:sz w:val="21"/>
          <w:lang w:eastAsia="zh-CN"/>
        </w:rPr>
        <w:t>由于目前广东亿迅科技有限公司已接入四川，会计档案管理归属到专业公司自行整理保存，原会计档案变更流程以及组卷装订等保管在省公司，现需调整审核流程到广东亿迅科技有限公司内部审核流转，流程途径可参照中电数智科技有限公司广东分公司会计档案变更的流程，如有疑问请顾问及时电联我，谢谢</w:t>
      </w:r>
    </w:p>
    <w:p>
      <w:pPr>
        <w:numPr>
          <w:ilvl w:val="0"/>
          <w:numId w:val="5"/>
        </w:numPr>
        <w:bidi w:val="0"/>
        <w:spacing w:line="360" w:lineRule="auto"/>
        <w:ind w:left="420" w:leftChars="0" w:hanging="420" w:firstLineChars="0"/>
        <w:rPr>
          <w:rFonts w:hint="eastAsia"/>
          <w:b/>
          <w:sz w:val="24"/>
          <w:lang w:eastAsia="zh-CN"/>
        </w:rPr>
      </w:pPr>
      <w:r>
        <w:rPr>
          <w:rFonts w:hint="eastAsia"/>
          <w:b/>
          <w:sz w:val="24"/>
          <w:lang w:eastAsia="zh-CN"/>
        </w:rPr>
        <w:t>实现方案</w:t>
      </w:r>
    </w:p>
    <w:p>
      <w:pPr>
        <w:bidi w:val="0"/>
        <w:spacing w:line="480" w:lineRule="auto"/>
        <w:ind w:firstLine="397"/>
        <w:rPr>
          <w:rFonts w:hint="eastAsia"/>
          <w:lang w:val="en-US" w:eastAsia="zh-CN"/>
        </w:rPr>
      </w:pPr>
      <w:r>
        <w:rPr>
          <w:rFonts w:hint="eastAsia"/>
          <w:lang w:val="en-US" w:eastAsia="zh-CN"/>
        </w:rPr>
        <w:t>广东亿迅科技有限公司档案调整流程（PROC-TZ-09-FB00），参考广东数智档案调整流程（PROC-TZ-09-0990）：</w:t>
      </w:r>
    </w:p>
    <w:p>
      <w:pPr>
        <w:bidi w:val="0"/>
        <w:spacing w:line="480" w:lineRule="auto"/>
        <w:ind w:firstLine="397"/>
        <w:rPr>
          <w:rFonts w:hint="eastAsia"/>
          <w:lang w:val="en-US" w:eastAsia="zh-CN"/>
        </w:rPr>
      </w:pPr>
      <w:r>
        <w:rPr>
          <w:rFonts w:hint="eastAsia"/>
          <w:lang w:val="en-US" w:eastAsia="zh-CN"/>
        </w:rPr>
        <w:t>修改后的流程为：档案调整发起——业务部门领导审核/直线经理——市公司资产会计审核——财务共享中心会计审核——通知申请人；</w:t>
      </w:r>
    </w:p>
    <w:p>
      <w:pPr>
        <w:bidi w:val="0"/>
        <w:spacing w:line="480" w:lineRule="auto"/>
        <w:ind w:firstLine="397"/>
        <w:rPr>
          <w:rFonts w:hint="default"/>
          <w:lang w:val="en-US" w:eastAsia="zh-CN"/>
        </w:rPr>
      </w:pPr>
      <w:r>
        <w:rPr>
          <w:rFonts w:hint="eastAsia"/>
          <w:lang w:val="en-US" w:eastAsia="zh-CN"/>
        </w:rPr>
        <w:t>配置分公司为：FB00，FB01，FB02，FB03，FB04，FB05，FB06，FB07，FB08，FB09，FB10，FB11，FB12，FB13，FB14，FB15，FB16，FB17，FB18，FB19，FB20，FB21，FB22，FB23，FB24，FB25，FB26。</w:t>
      </w:r>
    </w:p>
    <w:p>
      <w:pPr>
        <w:pStyle w:val="2"/>
        <w:numPr>
          <w:ilvl w:val="0"/>
          <w:numId w:val="1"/>
        </w:numPr>
        <w:bidi w:val="0"/>
        <w:ind w:left="425" w:leftChars="0" w:hanging="425" w:firstLineChars="0"/>
        <w:rPr>
          <w:rFonts w:hint="eastAsia"/>
          <w:sz w:val="30"/>
          <w:lang w:eastAsia="zh-CN"/>
        </w:rPr>
      </w:pPr>
      <w:r>
        <w:rPr>
          <w:rFonts w:hint="eastAsia"/>
          <w:sz w:val="30"/>
          <w:lang w:eastAsia="zh-CN"/>
        </w:rPr>
        <w:t>【1月】广东-关于电子回单调阅功能优化需求（REQ_GD_20251016100309_8768）</w:t>
      </w:r>
    </w:p>
    <w:p>
      <w:pPr>
        <w:numPr>
          <w:ilvl w:val="0"/>
          <w:numId w:val="6"/>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7"/>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8"/>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sz w:val="21"/>
          <w:lang w:eastAsia="zh-CN"/>
        </w:rPr>
      </w:pPr>
      <w:r>
        <w:rPr>
          <w:rFonts w:hint="eastAsia"/>
          <w:sz w:val="21"/>
          <w:lang w:eastAsia="zh-CN"/>
        </w:rPr>
        <w:t>为解决超半年无法查询银行回单问题，以及及时满足公司业务对回单的急需，在确保银行回单等数据信息安全管理的同时，提出以下电子回单调阅功能优化需求，将结合本地机器人提升自动化服务支撑能力。具体需求描述见附件。</w:t>
      </w:r>
    </w:p>
    <w:p>
      <w:pPr>
        <w:numPr>
          <w:ilvl w:val="0"/>
          <w:numId w:val="9"/>
        </w:numPr>
        <w:spacing w:line="360" w:lineRule="auto"/>
        <w:ind w:left="420" w:leftChars="0" w:hanging="420" w:firstLineChars="0"/>
        <w:rPr>
          <w:rFonts w:hint="eastAsia"/>
          <w:sz w:val="21"/>
          <w:lang w:eastAsia="zh-CN"/>
        </w:rPr>
      </w:pPr>
      <w:r>
        <w:rPr>
          <w:rFonts w:hint="eastAsia"/>
          <w:b/>
          <w:sz w:val="24"/>
          <w:lang w:eastAsia="zh-CN"/>
        </w:rPr>
        <w:t>实现方案</w:t>
      </w:r>
    </w:p>
    <w:p>
      <w:pPr>
        <w:numPr>
          <w:ilvl w:val="0"/>
          <w:numId w:val="10"/>
        </w:numPr>
        <w:bidi w:val="0"/>
        <w:spacing w:line="480" w:lineRule="auto"/>
        <w:ind w:firstLine="397"/>
        <w:rPr>
          <w:rFonts w:hint="default"/>
          <w:lang w:val="en-US" w:eastAsia="zh-CN"/>
        </w:rPr>
      </w:pPr>
      <w:r>
        <w:rPr>
          <w:rFonts w:hint="eastAsia"/>
          <w:lang w:val="en-US" w:eastAsia="zh-CN"/>
        </w:rPr>
        <w:t>在“新建流程”，档案调阅标签，档案调阅流程下，新增“电子回单调阅”流程；</w:t>
      </w:r>
    </w:p>
    <w:p>
      <w:pPr>
        <w:numPr>
          <w:ilvl w:val="0"/>
          <w:numId w:val="10"/>
        </w:numPr>
        <w:bidi w:val="0"/>
        <w:spacing w:line="480" w:lineRule="auto"/>
        <w:ind w:firstLine="397"/>
        <w:rPr>
          <w:rFonts w:hint="default"/>
          <w:lang w:val="en-US" w:eastAsia="zh-CN"/>
        </w:rPr>
      </w:pPr>
      <w:r>
        <w:rPr>
          <w:rFonts w:hint="eastAsia"/>
          <w:lang w:val="en-US" w:eastAsia="zh-CN"/>
        </w:rPr>
        <w:t>新表单字段包括：申请流水号（HDDY-年-月-流水号），申请日期，申请人，</w:t>
      </w:r>
      <w:r>
        <w:rPr>
          <w:rFonts w:hint="eastAsia"/>
          <w:lang w:val="en-US" w:eastAsia="zh-CN"/>
        </w:rPr>
        <w:tab/>
      </w:r>
      <w:r>
        <w:rPr>
          <w:rFonts w:hint="eastAsia"/>
          <w:lang w:val="en-US" w:eastAsia="zh-CN"/>
        </w:rPr>
        <w:t>申请部门，联系电话，借阅用途，调阅期限开始日期，调阅期限结束日期，借阅明细清单；</w:t>
      </w:r>
    </w:p>
    <w:p>
      <w:pPr>
        <w:numPr>
          <w:ilvl w:val="0"/>
          <w:numId w:val="0"/>
        </w:numPr>
        <w:bidi w:val="0"/>
        <w:spacing w:line="480" w:lineRule="auto"/>
        <w:ind w:firstLine="420" w:firstLineChars="0"/>
        <w:rPr>
          <w:rFonts w:hint="default"/>
          <w:lang w:val="en-US" w:eastAsia="zh-CN"/>
        </w:rPr>
      </w:pPr>
      <w:r>
        <w:rPr>
          <w:rFonts w:hint="default"/>
          <w:lang w:val="en-US" w:eastAsia="zh-CN"/>
        </w:rPr>
        <w:t>①申请流水号为自动默认，不可修改；</w:t>
      </w:r>
    </w:p>
    <w:p>
      <w:pPr>
        <w:numPr>
          <w:ilvl w:val="0"/>
          <w:numId w:val="0"/>
        </w:numPr>
        <w:bidi w:val="0"/>
        <w:spacing w:line="480" w:lineRule="auto"/>
        <w:ind w:firstLine="420" w:firstLineChars="0"/>
        <w:rPr>
          <w:rFonts w:hint="default"/>
          <w:lang w:val="en-US" w:eastAsia="zh-CN"/>
        </w:rPr>
      </w:pPr>
      <w:r>
        <w:rPr>
          <w:rFonts w:hint="default"/>
          <w:lang w:val="en-US" w:eastAsia="zh-CN"/>
        </w:rPr>
        <w:t>②申请日期默认当天，不可修改；</w:t>
      </w:r>
    </w:p>
    <w:p>
      <w:pPr>
        <w:numPr>
          <w:ilvl w:val="0"/>
          <w:numId w:val="0"/>
        </w:numPr>
        <w:bidi w:val="0"/>
        <w:spacing w:line="480" w:lineRule="auto"/>
        <w:ind w:firstLine="420" w:firstLineChars="0"/>
        <w:rPr>
          <w:rFonts w:hint="default"/>
          <w:lang w:val="en-US" w:eastAsia="zh-CN"/>
        </w:rPr>
      </w:pPr>
      <w:r>
        <w:rPr>
          <w:rFonts w:hint="default"/>
          <w:lang w:val="en-US" w:eastAsia="zh-CN"/>
        </w:rPr>
        <w:t>③申请人默认当前发起人姓名，不可修改；</w:t>
      </w:r>
    </w:p>
    <w:p>
      <w:pPr>
        <w:numPr>
          <w:ilvl w:val="0"/>
          <w:numId w:val="0"/>
        </w:numPr>
        <w:bidi w:val="0"/>
        <w:spacing w:line="480" w:lineRule="auto"/>
        <w:ind w:firstLine="420" w:firstLineChars="0"/>
        <w:rPr>
          <w:rFonts w:hint="default"/>
          <w:lang w:val="en-US" w:eastAsia="zh-CN"/>
        </w:rPr>
      </w:pPr>
      <w:r>
        <w:rPr>
          <w:rFonts w:hint="default"/>
          <w:lang w:val="en-US" w:eastAsia="zh-CN"/>
        </w:rPr>
        <w:t>④申请部门默认当前发起人所属部门，不可修改；</w:t>
      </w:r>
    </w:p>
    <w:p>
      <w:pPr>
        <w:numPr>
          <w:ilvl w:val="0"/>
          <w:numId w:val="0"/>
        </w:numPr>
        <w:bidi w:val="0"/>
        <w:spacing w:line="480" w:lineRule="auto"/>
        <w:ind w:firstLine="420" w:firstLineChars="0"/>
        <w:rPr>
          <w:rFonts w:hint="default"/>
          <w:lang w:val="en-US" w:eastAsia="zh-CN"/>
        </w:rPr>
      </w:pPr>
      <w:r>
        <w:rPr>
          <w:rFonts w:hint="default"/>
          <w:lang w:val="en-US" w:eastAsia="zh-CN"/>
        </w:rPr>
        <w:t>⑤联系电话默认当前发起人联系电话，可修改；</w:t>
      </w:r>
    </w:p>
    <w:p>
      <w:pPr>
        <w:numPr>
          <w:ilvl w:val="0"/>
          <w:numId w:val="0"/>
        </w:numPr>
        <w:bidi w:val="0"/>
        <w:spacing w:line="480" w:lineRule="auto"/>
        <w:ind w:firstLine="420" w:firstLineChars="0"/>
        <w:rPr>
          <w:rFonts w:hint="default"/>
          <w:lang w:val="en-US" w:eastAsia="zh-CN"/>
        </w:rPr>
      </w:pPr>
      <w:r>
        <w:rPr>
          <w:rFonts w:hint="default"/>
          <w:lang w:val="en-US" w:eastAsia="zh-CN"/>
        </w:rPr>
        <w:t>⑥调阅期限开始日期，日期控件，可选任意日期；</w:t>
      </w:r>
    </w:p>
    <w:p>
      <w:pPr>
        <w:numPr>
          <w:ilvl w:val="0"/>
          <w:numId w:val="0"/>
        </w:numPr>
        <w:bidi w:val="0"/>
        <w:spacing w:line="480" w:lineRule="auto"/>
        <w:ind w:firstLine="420" w:firstLineChars="0"/>
        <w:rPr>
          <w:rFonts w:hint="default"/>
          <w:lang w:val="en-US" w:eastAsia="zh-CN"/>
        </w:rPr>
      </w:pPr>
      <w:r>
        <w:rPr>
          <w:rFonts w:hint="default"/>
          <w:lang w:val="en-US" w:eastAsia="zh-CN"/>
        </w:rPr>
        <w:t>⑦调阅期限结束日期，日期控件，可选任意日期；</w:t>
      </w:r>
    </w:p>
    <w:p>
      <w:pPr>
        <w:numPr>
          <w:ilvl w:val="0"/>
          <w:numId w:val="0"/>
        </w:numPr>
        <w:bidi w:val="0"/>
        <w:spacing w:line="480" w:lineRule="auto"/>
        <w:ind w:firstLine="420" w:firstLineChars="0"/>
        <w:rPr>
          <w:rFonts w:hint="default"/>
          <w:lang w:val="en-US" w:eastAsia="zh-CN"/>
        </w:rPr>
      </w:pPr>
      <w:r>
        <w:rPr>
          <w:rFonts w:hint="default"/>
          <w:lang w:val="en-US" w:eastAsia="zh-CN"/>
        </w:rPr>
        <w:t>⑧借阅用途，下拉框可选枚举项，枚举项与原档案调整借阅用户枚举项一致。</w:t>
      </w:r>
    </w:p>
    <w:p>
      <w:pPr>
        <w:numPr>
          <w:ilvl w:val="0"/>
          <w:numId w:val="10"/>
        </w:numPr>
        <w:bidi w:val="0"/>
        <w:spacing w:line="480" w:lineRule="auto"/>
        <w:ind w:firstLine="397"/>
        <w:rPr>
          <w:rFonts w:hint="default"/>
          <w:lang w:val="en-US" w:eastAsia="zh-CN"/>
        </w:rPr>
      </w:pPr>
      <w:r>
        <w:rPr>
          <w:rFonts w:hint="eastAsia"/>
          <w:lang w:val="en-US" w:eastAsia="zh-CN"/>
        </w:rPr>
        <w:t>借阅明细清单：</w:t>
      </w:r>
    </w:p>
    <w:p>
      <w:pPr>
        <w:numPr>
          <w:ilvl w:val="0"/>
          <w:numId w:val="0"/>
        </w:numPr>
        <w:bidi w:val="0"/>
        <w:spacing w:line="480" w:lineRule="auto"/>
        <w:ind w:firstLine="420" w:firstLineChars="0"/>
        <w:rPr>
          <w:rFonts w:hint="eastAsia"/>
          <w:lang w:val="en-US" w:eastAsia="zh-CN"/>
        </w:rPr>
      </w:pPr>
      <w:r>
        <w:rPr>
          <w:rFonts w:hint="eastAsia"/>
          <w:lang w:val="en-US" w:eastAsia="zh-CN"/>
        </w:rPr>
        <w:t>①列表字段为：利润中心组、凭证编号、回单交易年度、交易日期、本方账户名、本方账户、对方账户名、对方账户、用途；</w:t>
      </w:r>
    </w:p>
    <w:p>
      <w:pPr>
        <w:numPr>
          <w:ilvl w:val="0"/>
          <w:numId w:val="0"/>
        </w:numPr>
        <w:bidi w:val="0"/>
        <w:spacing w:line="480" w:lineRule="auto"/>
        <w:ind w:firstLine="420" w:firstLineChars="0"/>
        <w:rPr>
          <w:rFonts w:hint="eastAsia"/>
          <w:lang w:val="en-US" w:eastAsia="zh-CN"/>
        </w:rPr>
      </w:pPr>
      <w:r>
        <w:rPr>
          <w:rFonts w:hint="eastAsia"/>
          <w:lang w:val="en-US" w:eastAsia="zh-CN"/>
        </w:rPr>
        <w:t>②操作按钮：</w:t>
      </w:r>
    </w:p>
    <w:p>
      <w:pPr>
        <w:numPr>
          <w:ilvl w:val="0"/>
          <w:numId w:val="11"/>
        </w:numPr>
        <w:bidi w:val="0"/>
        <w:spacing w:line="480" w:lineRule="auto"/>
        <w:ind w:firstLine="420" w:firstLineChars="0"/>
        <w:rPr>
          <w:rFonts w:hint="default"/>
          <w:lang w:val="en-US" w:eastAsia="zh-CN"/>
        </w:rPr>
      </w:pPr>
      <w:r>
        <w:rPr>
          <w:rFonts w:hint="eastAsia"/>
          <w:lang w:val="en-US" w:eastAsia="zh-CN"/>
        </w:rPr>
        <w:t xml:space="preserve">列表上方有“添加”按钮，申请人展示，审批页面隐藏; </w:t>
      </w:r>
    </w:p>
    <w:p>
      <w:pPr>
        <w:numPr>
          <w:ilvl w:val="0"/>
          <w:numId w:val="11"/>
        </w:numPr>
        <w:bidi w:val="0"/>
        <w:spacing w:line="480" w:lineRule="auto"/>
        <w:ind w:firstLine="420" w:firstLineChars="0"/>
        <w:rPr>
          <w:rFonts w:hint="default"/>
          <w:lang w:val="en-US" w:eastAsia="zh-CN"/>
        </w:rPr>
      </w:pPr>
      <w:r>
        <w:rPr>
          <w:rFonts w:hint="eastAsia"/>
          <w:lang w:val="en-US" w:eastAsia="zh-CN"/>
        </w:rPr>
        <w:t xml:space="preserve">每行回单列表后方有“删除”按钮，申请人展示，审批页面隐藏; </w:t>
      </w:r>
    </w:p>
    <w:p>
      <w:pPr>
        <w:numPr>
          <w:ilvl w:val="0"/>
          <w:numId w:val="11"/>
        </w:numPr>
        <w:bidi w:val="0"/>
        <w:spacing w:line="480" w:lineRule="auto"/>
        <w:ind w:firstLine="420" w:firstLineChars="0"/>
        <w:rPr>
          <w:rFonts w:hint="default"/>
          <w:lang w:val="en-US" w:eastAsia="zh-CN"/>
        </w:rPr>
      </w:pPr>
      <w:r>
        <w:rPr>
          <w:rFonts w:hint="eastAsia"/>
          <w:lang w:val="en-US" w:eastAsia="zh-CN"/>
        </w:rPr>
        <w:t>在“添加”按钮后方展示红色文字：交易日期1-2天内的回单如果在下方列表中无法获取，可以填写模板上传至“附件信息”页签中，或者两天后再申请调阅。</w:t>
      </w:r>
    </w:p>
    <w:p>
      <w:pPr>
        <w:numPr>
          <w:ilvl w:val="0"/>
          <w:numId w:val="11"/>
        </w:numPr>
        <w:bidi w:val="0"/>
        <w:spacing w:line="480" w:lineRule="auto"/>
        <w:ind w:firstLine="420" w:firstLineChars="0"/>
        <w:rPr>
          <w:rFonts w:hint="default"/>
          <w:lang w:val="en-US" w:eastAsia="zh-CN"/>
        </w:rPr>
      </w:pPr>
      <w:r>
        <w:rPr>
          <w:rFonts w:hint="eastAsia"/>
          <w:lang w:val="en-US" w:eastAsia="zh-CN"/>
        </w:rPr>
        <w:t>在上述红字后文有“模板”按钮，可下载excel文件，申请人展示，审批页面隐藏，模板为以下2个：</w:t>
      </w:r>
      <w:r>
        <w:rPr>
          <w:rFonts w:hint="eastAsia"/>
          <w:lang w:val="en-US" w:eastAsia="zh-CN"/>
        </w:rPr>
        <w:object>
          <v:shape id="_x0000_i1025" o:spt="75" type="#_x0000_t75" style="height:66pt;width:72.75pt;" o:ole="t" filled="f" o:preferrelative="t" stroked="f" coordsize="21600,21600">
            <v:path/>
            <v:fill on="f" focussize="0,0"/>
            <v:stroke on="f"/>
            <v:imagedata r:id="rId5" o:title=""/>
            <o:lock v:ext="edit" aspectratio="t"/>
            <w10:wrap type="none"/>
            <w10:anchorlock/>
          </v:shape>
          <o:OLEObject Type="Embed" ProgID="Excel.Sheet.12" ShapeID="_x0000_i1025" DrawAspect="Icon" ObjectID="_1468075725" r:id="rId4">
            <o:LockedField>false</o:LockedField>
          </o:OLEObject>
        </w:object>
      </w:r>
      <w:r>
        <w:rPr>
          <w:rFonts w:hint="eastAsia"/>
          <w:lang w:val="en-US" w:eastAsia="zh-CN"/>
        </w:rPr>
        <w:object>
          <v:shape id="_x0000_i1026" o:spt="75" type="#_x0000_t75" style="height:66pt;width:72.75pt;" o:ole="t" filled="f" o:preferrelative="t" stroked="f" coordsize="21600,21600">
            <v:path/>
            <v:fill on="f" focussize="0,0"/>
            <v:stroke on="f"/>
            <v:imagedata r:id="rId7" o:title=""/>
            <o:lock v:ext="edit" aspectratio="t"/>
            <w10:wrap type="none"/>
            <w10:anchorlock/>
          </v:shape>
          <o:OLEObject Type="Embed" ProgID="Excel.Sheet.12" ShapeID="_x0000_i1026" DrawAspect="Icon" ObjectID="_1468075726" r:id="rId6">
            <o:LockedField>false</o:LockedField>
          </o:OLEObject>
        </w:object>
      </w:r>
    </w:p>
    <w:p>
      <w:pPr>
        <w:numPr>
          <w:ilvl w:val="0"/>
          <w:numId w:val="11"/>
        </w:numPr>
        <w:bidi w:val="0"/>
        <w:spacing w:line="480" w:lineRule="auto"/>
        <w:ind w:firstLine="420" w:firstLineChars="0"/>
        <w:rPr>
          <w:rFonts w:hint="default"/>
          <w:lang w:val="en-US" w:eastAsia="zh-CN"/>
        </w:rPr>
      </w:pPr>
      <w:r>
        <w:rPr>
          <w:rFonts w:hint="eastAsia"/>
          <w:lang w:val="en-US" w:eastAsia="zh-CN"/>
        </w:rPr>
        <w:t>当流程到“申请人调阅”，“删除”按钮位置显示“回单信息”，可查看下载回单PDF，该按钮在调阅期限结束日期前展示，调阅期限结束后隐藏；</w:t>
      </w:r>
    </w:p>
    <w:p>
      <w:pPr>
        <w:numPr>
          <w:ilvl w:val="0"/>
          <w:numId w:val="0"/>
        </w:numPr>
        <w:bidi w:val="0"/>
        <w:spacing w:line="480" w:lineRule="auto"/>
        <w:ind w:firstLine="420" w:firstLineChars="0"/>
        <w:rPr>
          <w:rFonts w:hint="eastAsia"/>
          <w:lang w:val="en-US" w:eastAsia="zh-CN"/>
        </w:rPr>
      </w:pPr>
      <w:r>
        <w:rPr>
          <w:rFonts w:hint="eastAsia"/>
          <w:lang w:val="en-US" w:eastAsia="zh-CN"/>
        </w:rPr>
        <w:t>③“添加”按钮弹出框</w:t>
      </w:r>
    </w:p>
    <w:p>
      <w:pPr>
        <w:numPr>
          <w:ilvl w:val="0"/>
          <w:numId w:val="12"/>
        </w:numPr>
        <w:bidi w:val="0"/>
        <w:spacing w:line="480" w:lineRule="auto"/>
        <w:ind w:firstLine="420" w:firstLineChars="0"/>
        <w:rPr>
          <w:rFonts w:hint="default"/>
          <w:lang w:val="en-US" w:eastAsia="zh-CN"/>
        </w:rPr>
      </w:pPr>
      <w:r>
        <w:rPr>
          <w:rFonts w:hint="eastAsia"/>
          <w:lang w:val="en-US" w:eastAsia="zh-CN"/>
        </w:rPr>
        <w:t>查询条件：账套、利润中心组、年度、月份、本方账户、金额、收付（电子回单的借=收，贷=付），对方账户，标准凭证号；（可参考档案查询-电子回单查询查询条件）</w:t>
      </w:r>
    </w:p>
    <w:p>
      <w:pPr>
        <w:numPr>
          <w:ilvl w:val="0"/>
          <w:numId w:val="12"/>
        </w:numPr>
        <w:bidi w:val="0"/>
        <w:spacing w:line="480" w:lineRule="auto"/>
        <w:ind w:firstLine="420" w:firstLineChars="0"/>
        <w:rPr>
          <w:rFonts w:hint="default"/>
          <w:lang w:val="en-US" w:eastAsia="zh-CN"/>
        </w:rPr>
      </w:pPr>
      <w:r>
        <w:rPr>
          <w:rFonts w:hint="eastAsia"/>
          <w:lang w:val="en-US" w:eastAsia="zh-CN"/>
        </w:rPr>
        <w:t>上述查询条件除对方账户和标准凭证号外均为必填项，当收付=付（借贷=贷）时，对方账户为必填项；利润中心组可选省本部+发起人所属组织的利润中心组；</w:t>
      </w:r>
    </w:p>
    <w:p>
      <w:pPr>
        <w:numPr>
          <w:ilvl w:val="0"/>
          <w:numId w:val="12"/>
        </w:numPr>
        <w:bidi w:val="0"/>
        <w:spacing w:line="480" w:lineRule="auto"/>
        <w:ind w:firstLine="420" w:firstLineChars="0"/>
        <w:rPr>
          <w:rFonts w:hint="default"/>
          <w:lang w:val="en-US" w:eastAsia="zh-CN"/>
        </w:rPr>
      </w:pPr>
      <w:r>
        <w:rPr>
          <w:rFonts w:hint="eastAsia"/>
          <w:lang w:val="en-US" w:eastAsia="zh-CN"/>
        </w:rPr>
        <w:t>查询结果列表为：利润中心组、凭证编号（字段值可以为空）、回单交易年度、交易日期、本方账户名、本方账户、对方账户名、对方账户、用途；</w:t>
      </w:r>
    </w:p>
    <w:p>
      <w:pPr>
        <w:numPr>
          <w:ilvl w:val="0"/>
          <w:numId w:val="12"/>
        </w:numPr>
        <w:bidi w:val="0"/>
        <w:spacing w:line="480" w:lineRule="auto"/>
        <w:ind w:firstLine="420" w:firstLineChars="0"/>
        <w:rPr>
          <w:rFonts w:hint="default"/>
          <w:lang w:val="en-US" w:eastAsia="zh-CN"/>
        </w:rPr>
      </w:pPr>
      <w:r>
        <w:rPr>
          <w:rFonts w:hint="eastAsia"/>
          <w:lang w:val="en-US" w:eastAsia="zh-CN"/>
        </w:rPr>
        <w:t>查询结果支持批量添加到借阅明细；</w:t>
      </w:r>
    </w:p>
    <w:p>
      <w:pPr>
        <w:numPr>
          <w:ilvl w:val="0"/>
          <w:numId w:val="0"/>
        </w:numPr>
        <w:bidi w:val="0"/>
        <w:spacing w:line="480" w:lineRule="auto"/>
        <w:ind w:firstLine="420" w:firstLineChars="0"/>
        <w:rPr>
          <w:rFonts w:hint="eastAsia"/>
          <w:lang w:val="en-US" w:eastAsia="zh-CN"/>
        </w:rPr>
      </w:pPr>
      <w:r>
        <w:rPr>
          <w:rFonts w:hint="eastAsia"/>
          <w:lang w:val="en-US" w:eastAsia="zh-CN"/>
        </w:rPr>
        <w:t>④电子回单调阅流程：申请人发起——-分公司财务审核——业财赋能中心——申请人调阅。</w:t>
      </w:r>
    </w:p>
    <w:p>
      <w:pPr>
        <w:pStyle w:val="2"/>
        <w:numPr>
          <w:ilvl w:val="0"/>
          <w:numId w:val="1"/>
        </w:numPr>
        <w:bidi w:val="0"/>
        <w:ind w:left="425" w:leftChars="0" w:hanging="425" w:firstLineChars="0"/>
        <w:rPr>
          <w:rFonts w:hint="eastAsia"/>
          <w:sz w:val="30"/>
          <w:lang w:eastAsia="zh-CN"/>
        </w:rPr>
      </w:pPr>
      <w:r>
        <w:rPr>
          <w:rFonts w:hint="eastAsia"/>
          <w:sz w:val="30"/>
          <w:lang w:eastAsia="zh-CN"/>
        </w:rPr>
        <w:t>【1月】西藏-</w:t>
      </w:r>
      <w:r>
        <w:rPr>
          <w:rFonts w:hint="eastAsia"/>
          <w:sz w:val="30"/>
          <w:lang w:val="en-US" w:eastAsia="zh-CN"/>
        </w:rPr>
        <w:t>西藏数智档案调整流程优化</w:t>
      </w:r>
      <w:r>
        <w:rPr>
          <w:rFonts w:hint="eastAsia"/>
          <w:sz w:val="30"/>
          <w:lang w:eastAsia="zh-CN"/>
        </w:rPr>
        <w:t>（REQ_XZ_20251217105743_2222）</w:t>
      </w:r>
    </w:p>
    <w:p>
      <w:pPr>
        <w:numPr>
          <w:ilvl w:val="0"/>
          <w:numId w:val="13"/>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14"/>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15"/>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sz w:val="21"/>
          <w:lang w:eastAsia="zh-CN"/>
        </w:rPr>
      </w:pPr>
      <w:r>
        <w:rPr>
          <w:rFonts w:hint="eastAsia"/>
          <w:sz w:val="21"/>
          <w:lang w:eastAsia="zh-CN"/>
        </w:rPr>
        <w:t>申请修改西藏数智A215档案调整审批流程，具体流程模版参照西藏主业公司。</w:t>
      </w:r>
    </w:p>
    <w:p>
      <w:pPr>
        <w:numPr>
          <w:ilvl w:val="0"/>
          <w:numId w:val="16"/>
        </w:numPr>
        <w:spacing w:line="360" w:lineRule="auto"/>
        <w:ind w:left="420" w:leftChars="0" w:hanging="420" w:firstLineChars="0"/>
        <w:rPr>
          <w:rFonts w:hint="eastAsia"/>
          <w:sz w:val="21"/>
          <w:lang w:eastAsia="zh-CN"/>
        </w:rPr>
      </w:pPr>
      <w:r>
        <w:rPr>
          <w:rFonts w:hint="eastAsia"/>
          <w:b/>
          <w:sz w:val="24"/>
          <w:lang w:eastAsia="zh-CN"/>
        </w:rPr>
        <w:t>实现方案</w:t>
      </w:r>
    </w:p>
    <w:p>
      <w:pPr>
        <w:bidi w:val="0"/>
        <w:spacing w:line="480" w:lineRule="auto"/>
        <w:ind w:firstLine="397"/>
        <w:rPr>
          <w:rFonts w:hint="eastAsia"/>
          <w:lang w:eastAsia="zh-CN"/>
        </w:rPr>
      </w:pPr>
      <w:r>
        <w:rPr>
          <w:rFonts w:hint="eastAsia"/>
          <w:lang w:val="en-US" w:eastAsia="zh-CN"/>
        </w:rPr>
        <w:t>西藏数智</w:t>
      </w:r>
      <w:r>
        <w:rPr>
          <w:rFonts w:hint="eastAsia"/>
          <w:lang w:eastAsia="zh-CN"/>
        </w:rPr>
        <w:t>档案调整流程（PROC-TZ-15-1590），参考</w:t>
      </w:r>
      <w:r>
        <w:rPr>
          <w:rFonts w:hint="eastAsia"/>
          <w:lang w:val="en-US" w:eastAsia="zh-CN"/>
        </w:rPr>
        <w:t>西藏主业</w:t>
      </w:r>
      <w:r>
        <w:rPr>
          <w:rFonts w:hint="eastAsia"/>
          <w:lang w:eastAsia="zh-CN"/>
        </w:rPr>
        <w:t>档案调整流程（PROC-TZ-</w:t>
      </w:r>
      <w:r>
        <w:rPr>
          <w:rFonts w:hint="eastAsia"/>
          <w:lang w:val="en-US" w:eastAsia="zh-CN"/>
        </w:rPr>
        <w:t>15</w:t>
      </w:r>
      <w:r>
        <w:rPr>
          <w:rFonts w:hint="eastAsia"/>
          <w:lang w:eastAsia="zh-CN"/>
        </w:rPr>
        <w:t>），</w:t>
      </w:r>
      <w:r>
        <w:rPr>
          <w:rFonts w:hint="eastAsia"/>
          <w:lang w:val="en-US" w:eastAsia="zh-CN"/>
        </w:rPr>
        <w:t>配置分公司为1590</w:t>
      </w:r>
      <w:r>
        <w:rPr>
          <w:rFonts w:hint="eastAsia"/>
          <w:lang w:eastAsia="zh-CN"/>
        </w:rPr>
        <w:t>：</w:t>
      </w:r>
    </w:p>
    <w:p>
      <w:pPr>
        <w:bidi w:val="0"/>
        <w:spacing w:line="480" w:lineRule="auto"/>
        <w:ind w:firstLine="397"/>
        <w:rPr>
          <w:rFonts w:hint="eastAsia"/>
          <w:lang w:eastAsia="zh-CN"/>
        </w:rPr>
      </w:pPr>
      <w:r>
        <w:rPr>
          <w:rFonts w:hint="eastAsia"/>
          <w:lang w:eastAsia="zh-CN"/>
        </w:rPr>
        <w:t>修改后的流程为：，档案调整发起——直线经理/财务部门领导审核——市公司会计初审审核——财务共享中心分发——财务共享中心会计审核（四川）——财务共享中心经理审核（四川）——财务共享中心分管审核——财务共享中心稽核室办理——通知申请人；</w:t>
      </w:r>
    </w:p>
    <w:p>
      <w:pPr>
        <w:pStyle w:val="2"/>
        <w:numPr>
          <w:ilvl w:val="0"/>
          <w:numId w:val="1"/>
        </w:numPr>
        <w:bidi w:val="0"/>
        <w:ind w:left="425" w:leftChars="0" w:hanging="425" w:firstLineChars="0"/>
        <w:rPr>
          <w:rFonts w:hint="eastAsia"/>
          <w:sz w:val="30"/>
          <w:lang w:eastAsia="zh-CN"/>
        </w:rPr>
      </w:pPr>
      <w:r>
        <w:rPr>
          <w:rFonts w:hint="eastAsia"/>
          <w:sz w:val="30"/>
          <w:lang w:eastAsia="zh-CN"/>
        </w:rPr>
        <w:t>【</w:t>
      </w:r>
      <w:r>
        <w:rPr>
          <w:rFonts w:hint="eastAsia"/>
          <w:sz w:val="30"/>
          <w:lang w:val="en-US" w:eastAsia="zh-CN"/>
        </w:rPr>
        <w:t>1</w:t>
      </w:r>
      <w:r>
        <w:rPr>
          <w:rFonts w:hint="eastAsia"/>
          <w:sz w:val="30"/>
          <w:lang w:eastAsia="zh-CN"/>
        </w:rPr>
        <w:t>月】</w:t>
      </w:r>
      <w:r>
        <w:rPr>
          <w:rFonts w:hint="eastAsia"/>
          <w:sz w:val="30"/>
          <w:lang w:val="en-US" w:eastAsia="zh-CN"/>
        </w:rPr>
        <w:t>号百</w:t>
      </w:r>
      <w:r>
        <w:rPr>
          <w:rFonts w:hint="eastAsia"/>
          <w:sz w:val="30"/>
          <w:lang w:eastAsia="zh-CN"/>
        </w:rPr>
        <w:t>-</w:t>
      </w:r>
      <w:r>
        <w:rPr>
          <w:rFonts w:hint="eastAsia"/>
          <w:sz w:val="30"/>
          <w:lang w:val="en-US" w:eastAsia="zh-CN"/>
        </w:rPr>
        <w:t>组卷获取报账单提示优化</w:t>
      </w:r>
      <w:r>
        <w:rPr>
          <w:rFonts w:hint="eastAsia"/>
          <w:sz w:val="30"/>
          <w:lang w:eastAsia="zh-CN"/>
        </w:rPr>
        <w:t>（REQ_UD_20251219153045_4337）</w:t>
      </w:r>
    </w:p>
    <w:p>
      <w:pPr>
        <w:numPr>
          <w:ilvl w:val="0"/>
          <w:numId w:val="17"/>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lang w:val="en-US" w:eastAsia="zh-CN"/>
        </w:rPr>
        <w:t>凭证组卷，当报账单未送档案归档，档案会主动调接口获取报账单归档数据，但报账单存在不能获取地址的电子附件（多数为集成报账单附件），档案需要时间识别地址是否能获取。</w:t>
      </w:r>
    </w:p>
    <w:p>
      <w:pPr>
        <w:numPr>
          <w:ilvl w:val="0"/>
          <w:numId w:val="18"/>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19"/>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sz w:val="21"/>
          <w:lang w:eastAsia="zh-CN"/>
        </w:rPr>
      </w:pPr>
      <w:r>
        <w:rPr>
          <w:rFonts w:hint="eastAsia"/>
          <w:sz w:val="21"/>
          <w:lang w:eastAsia="zh-CN"/>
        </w:rPr>
        <w:t>遇到集成系统附件无法打开、无法组卷</w:t>
      </w:r>
    </w:p>
    <w:p>
      <w:pPr>
        <w:numPr>
          <w:ilvl w:val="0"/>
          <w:numId w:val="20"/>
        </w:numPr>
        <w:spacing w:line="360" w:lineRule="auto"/>
        <w:ind w:left="420" w:leftChars="0" w:hanging="420" w:firstLineChars="0"/>
        <w:rPr>
          <w:rFonts w:hint="eastAsia"/>
          <w:sz w:val="21"/>
          <w:lang w:eastAsia="zh-CN"/>
        </w:rPr>
      </w:pPr>
      <w:r>
        <w:rPr>
          <w:rFonts w:hint="eastAsia"/>
          <w:b/>
          <w:sz w:val="24"/>
          <w:lang w:eastAsia="zh-CN"/>
        </w:rPr>
        <w:t>实现方案</w:t>
      </w:r>
    </w:p>
    <w:p>
      <w:pPr>
        <w:numPr>
          <w:ilvl w:val="0"/>
          <w:numId w:val="0"/>
        </w:numPr>
        <w:bidi w:val="0"/>
        <w:spacing w:line="480" w:lineRule="auto"/>
        <w:ind w:left="0" w:leftChars="0" w:firstLine="420" w:firstLineChars="200"/>
        <w:rPr>
          <w:rFonts w:hint="eastAsia"/>
          <w:lang w:val="en-US" w:eastAsia="zh-CN"/>
        </w:rPr>
      </w:pPr>
      <w:r>
        <w:rPr>
          <w:rFonts w:hint="eastAsia"/>
          <w:lang w:val="en-US" w:eastAsia="zh-CN"/>
        </w:rPr>
        <w:t>档案管理—凭证组卷</w:t>
      </w:r>
    </w:p>
    <w:p>
      <w:pPr>
        <w:numPr>
          <w:ilvl w:val="0"/>
          <w:numId w:val="0"/>
        </w:numPr>
        <w:bidi w:val="0"/>
        <w:spacing w:line="480" w:lineRule="auto"/>
        <w:ind w:left="0" w:leftChars="0" w:firstLine="420" w:firstLineChars="200"/>
        <w:rPr>
          <w:rFonts w:hint="eastAsia"/>
          <w:lang w:val="en-US" w:eastAsia="zh-CN"/>
        </w:rPr>
      </w:pPr>
      <w:r>
        <w:rPr>
          <w:rFonts w:hint="eastAsia"/>
          <w:lang w:val="en-US" w:eastAsia="zh-CN"/>
        </w:rPr>
        <w:t>1. 获取报账单时间从修改为10秒；</w:t>
      </w:r>
    </w:p>
    <w:p>
      <w:pPr>
        <w:numPr>
          <w:ilvl w:val="0"/>
          <w:numId w:val="0"/>
        </w:numPr>
        <w:bidi w:val="0"/>
        <w:spacing w:line="480" w:lineRule="auto"/>
        <w:ind w:left="0" w:leftChars="0" w:firstLine="420" w:firstLineChars="200"/>
        <w:rPr>
          <w:rFonts w:hint="default"/>
          <w:lang w:val="en-US" w:eastAsia="zh-CN"/>
        </w:rPr>
      </w:pPr>
      <w:r>
        <w:rPr>
          <w:rFonts w:hint="eastAsia"/>
          <w:lang w:val="en-US" w:eastAsia="zh-CN"/>
        </w:rPr>
        <w:t>2. 优化当获取不到报账单时系统提示，提示因附件地址问题不能获取报账单。</w:t>
      </w:r>
    </w:p>
    <w:p>
      <w:pPr>
        <w:pStyle w:val="2"/>
        <w:numPr>
          <w:ilvl w:val="0"/>
          <w:numId w:val="1"/>
        </w:numPr>
        <w:bidi w:val="0"/>
        <w:ind w:left="425" w:leftChars="0" w:hanging="425" w:firstLineChars="0"/>
        <w:rPr>
          <w:rFonts w:hint="eastAsia"/>
          <w:sz w:val="30"/>
          <w:lang w:eastAsia="zh-CN"/>
        </w:rPr>
      </w:pPr>
      <w:r>
        <w:rPr>
          <w:rFonts w:hint="eastAsia"/>
          <w:sz w:val="30"/>
          <w:lang w:eastAsia="zh-CN"/>
        </w:rPr>
        <w:t>【</w:t>
      </w:r>
      <w:r>
        <w:rPr>
          <w:rFonts w:hint="eastAsia"/>
          <w:sz w:val="30"/>
          <w:lang w:val="en-US" w:eastAsia="zh-CN"/>
        </w:rPr>
        <w:t>1</w:t>
      </w:r>
      <w:r>
        <w:rPr>
          <w:rFonts w:hint="eastAsia"/>
          <w:sz w:val="30"/>
          <w:lang w:eastAsia="zh-CN"/>
        </w:rPr>
        <w:t>月】广东-集中MSS会计档案</w:t>
      </w:r>
      <w:r>
        <w:rPr>
          <w:rFonts w:hint="eastAsia"/>
          <w:sz w:val="30"/>
          <w:lang w:val="en-US" w:eastAsia="zh-CN"/>
        </w:rPr>
        <w:t>信创改造</w:t>
      </w:r>
      <w:r>
        <w:rPr>
          <w:rFonts w:hint="eastAsia"/>
          <w:sz w:val="30"/>
          <w:lang w:eastAsia="zh-CN"/>
        </w:rPr>
        <w:t>（REQ_GD_20251106154459_0414）</w:t>
      </w:r>
    </w:p>
    <w:p>
      <w:pPr>
        <w:numPr>
          <w:ilvl w:val="0"/>
          <w:numId w:val="21"/>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22"/>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23"/>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sz w:val="21"/>
          <w:lang w:eastAsia="zh-CN"/>
        </w:rPr>
      </w:pPr>
      <w:r>
        <w:rPr>
          <w:rFonts w:hint="eastAsia"/>
          <w:sz w:val="21"/>
          <w:lang w:eastAsia="zh-CN"/>
        </w:rPr>
        <w:t>会计档案系统原有DFS存储组件下线，需要对组件重新选型、适配。按照国家最新要求，需要对会计档案系统进行信创改造，对会计档案硬件环境、数据库、中间件、操作系统、浏览器等满足信创要求。</w:t>
      </w:r>
    </w:p>
    <w:p>
      <w:pPr>
        <w:numPr>
          <w:ilvl w:val="0"/>
          <w:numId w:val="24"/>
        </w:numPr>
        <w:spacing w:line="360" w:lineRule="auto"/>
        <w:ind w:left="420" w:leftChars="0" w:hanging="420" w:firstLineChars="0"/>
        <w:rPr>
          <w:rFonts w:hint="eastAsia"/>
          <w:sz w:val="21"/>
          <w:lang w:eastAsia="zh-CN"/>
        </w:rPr>
      </w:pPr>
      <w:r>
        <w:rPr>
          <w:rFonts w:hint="eastAsia"/>
          <w:b/>
          <w:sz w:val="24"/>
          <w:lang w:eastAsia="zh-CN"/>
        </w:rPr>
        <w:t>实现方案</w:t>
      </w:r>
    </w:p>
    <w:p>
      <w:pPr>
        <w:spacing w:line="480" w:lineRule="auto"/>
        <w:ind w:firstLine="397"/>
        <w:rPr>
          <w:rFonts w:hint="eastAsia"/>
          <w:sz w:val="21"/>
          <w:lang w:val="en-US" w:eastAsia="zh-CN"/>
        </w:rPr>
      </w:pPr>
      <w:r>
        <w:rPr>
          <w:rFonts w:hint="eastAsia"/>
          <w:sz w:val="21"/>
          <w:lang w:val="en-US" w:eastAsia="zh-CN"/>
        </w:rPr>
        <w:t>对会计档案系统附件存储的相关功能进行优化，与云盘系统进行接口集成，支持新组件OceanFS存储。具体接口集成要求见接口文档。</w:t>
      </w:r>
    </w:p>
    <w:p>
      <w:pPr>
        <w:spacing w:line="480" w:lineRule="auto"/>
        <w:ind w:firstLine="397"/>
        <w:rPr>
          <w:rFonts w:hint="eastAsia"/>
          <w:sz w:val="21"/>
          <w:lang w:val="en-US" w:eastAsia="zh-CN"/>
        </w:rPr>
      </w:pPr>
      <w:r>
        <w:rPr>
          <w:rFonts w:hint="eastAsia"/>
          <w:sz w:val="21"/>
          <w:lang w:val="en-US" w:eastAsia="zh-CN"/>
        </w:rPr>
        <w:t>会计档案系统进行信创环境改造，具体要求如下：</w:t>
      </w:r>
    </w:p>
    <w:p>
      <w:pPr>
        <w:spacing w:line="480" w:lineRule="auto"/>
        <w:ind w:firstLine="397"/>
        <w:rPr>
          <w:rFonts w:hint="default"/>
          <w:sz w:val="21"/>
          <w:lang w:val="en-US" w:eastAsia="zh-CN"/>
        </w:rPr>
      </w:pPr>
      <w:r>
        <w:rPr>
          <w:rFonts w:hint="eastAsia"/>
          <w:sz w:val="21"/>
          <w:lang w:val="en-US" w:eastAsia="zh-CN"/>
        </w:rPr>
        <w:t>1、</w:t>
      </w:r>
      <w:r>
        <w:rPr>
          <w:rFonts w:hint="default"/>
          <w:sz w:val="21"/>
          <w:lang w:val="en-US" w:eastAsia="zh-CN"/>
        </w:rPr>
        <w:t>IaaS 层：XC环境整体迁移到贵州B2池，物理机替换为云主机(数据库为裸金属)，操作系统为CTyunOS，处理器为arm64架构。</w:t>
      </w:r>
    </w:p>
    <w:p>
      <w:pPr>
        <w:spacing w:line="480" w:lineRule="auto"/>
        <w:ind w:firstLine="397"/>
        <w:rPr>
          <w:rFonts w:hint="default"/>
          <w:sz w:val="21"/>
          <w:lang w:val="en-US" w:eastAsia="zh-CN"/>
        </w:rPr>
      </w:pPr>
      <w:r>
        <w:rPr>
          <w:rFonts w:hint="eastAsia"/>
          <w:sz w:val="21"/>
          <w:lang w:val="en-US" w:eastAsia="zh-CN"/>
        </w:rPr>
        <w:t>2、</w:t>
      </w:r>
      <w:r>
        <w:rPr>
          <w:rFonts w:hint="default"/>
          <w:sz w:val="21"/>
          <w:lang w:val="en-US" w:eastAsia="zh-CN"/>
        </w:rPr>
        <w:t>PaaS 层：信创环境数据库为Tele-PG（与生产环境版本一致）；Redis取代ctg-cache，elb取代ctgslb；数据传输服务DTS取代ctg-idc-sys进行数据同步；oceanfs取代ctg-dfs进行文件存储。</w:t>
      </w:r>
    </w:p>
    <w:p>
      <w:pPr>
        <w:spacing w:line="480" w:lineRule="auto"/>
        <w:ind w:firstLine="397"/>
        <w:rPr>
          <w:rFonts w:hint="default"/>
          <w:sz w:val="21"/>
          <w:lang w:val="en-US" w:eastAsia="zh-CN"/>
        </w:rPr>
      </w:pPr>
      <w:r>
        <w:rPr>
          <w:rFonts w:hint="eastAsia"/>
          <w:sz w:val="21"/>
          <w:lang w:val="en-US" w:eastAsia="zh-CN"/>
        </w:rPr>
        <w:t>3、</w:t>
      </w:r>
      <w:r>
        <w:rPr>
          <w:rFonts w:hint="default"/>
          <w:sz w:val="21"/>
          <w:lang w:val="en-US" w:eastAsia="zh-CN"/>
        </w:rPr>
        <w:t>SaaS 层：WEB 应用分批迁移，外围归档系统配合的更改项(包括接口地址、URL链接地址)按云档案WEB应用分批策略进行迁移。</w:t>
      </w:r>
    </w:p>
    <w:p>
      <w:pPr>
        <w:pStyle w:val="2"/>
        <w:numPr>
          <w:ilvl w:val="0"/>
          <w:numId w:val="1"/>
        </w:numPr>
        <w:bidi w:val="0"/>
        <w:ind w:left="425" w:leftChars="0" w:hanging="425" w:firstLineChars="0"/>
        <w:rPr>
          <w:rFonts w:hint="eastAsia"/>
          <w:sz w:val="30"/>
          <w:lang w:eastAsia="zh-CN"/>
        </w:rPr>
      </w:pPr>
      <w:r>
        <w:rPr>
          <w:rFonts w:hint="eastAsia"/>
          <w:sz w:val="30"/>
          <w:lang w:eastAsia="zh-CN"/>
        </w:rPr>
        <w:t>【</w:t>
      </w:r>
      <w:r>
        <w:rPr>
          <w:rFonts w:hint="eastAsia"/>
          <w:sz w:val="30"/>
          <w:lang w:val="en-US" w:eastAsia="zh-CN"/>
        </w:rPr>
        <w:t>1</w:t>
      </w:r>
      <w:r>
        <w:rPr>
          <w:rFonts w:hint="eastAsia"/>
          <w:sz w:val="30"/>
          <w:lang w:eastAsia="zh-CN"/>
        </w:rPr>
        <w:t>月】</w:t>
      </w:r>
      <w:r>
        <w:rPr>
          <w:rFonts w:hint="eastAsia"/>
          <w:sz w:val="30"/>
          <w:lang w:val="en-US" w:eastAsia="zh-CN"/>
        </w:rPr>
        <w:t>财司</w:t>
      </w:r>
      <w:r>
        <w:rPr>
          <w:rFonts w:hint="eastAsia"/>
          <w:sz w:val="30"/>
          <w:lang w:eastAsia="zh-CN"/>
        </w:rPr>
        <w:t>-</w:t>
      </w:r>
      <w:r>
        <w:rPr>
          <w:rFonts w:hint="eastAsia"/>
          <w:sz w:val="30"/>
          <w:lang w:val="en-US" w:eastAsia="zh-CN"/>
        </w:rPr>
        <w:t>财司获取打包附件接口增加报错信息</w:t>
      </w:r>
      <w:r>
        <w:rPr>
          <w:rFonts w:hint="eastAsia"/>
          <w:sz w:val="30"/>
          <w:lang w:eastAsia="zh-CN"/>
        </w:rPr>
        <w:t>（</w:t>
      </w:r>
      <w:r>
        <w:rPr>
          <w:rFonts w:hint="eastAsia"/>
          <w:sz w:val="30"/>
          <w:lang w:val="en-US" w:eastAsia="zh-CN"/>
        </w:rPr>
        <w:t>无</w:t>
      </w:r>
      <w:r>
        <w:rPr>
          <w:rFonts w:hint="eastAsia"/>
          <w:sz w:val="30"/>
          <w:lang w:eastAsia="zh-CN"/>
        </w:rPr>
        <w:t>）</w:t>
      </w:r>
    </w:p>
    <w:p>
      <w:pPr>
        <w:numPr>
          <w:ilvl w:val="0"/>
          <w:numId w:val="21"/>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22"/>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23"/>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sz w:val="21"/>
          <w:lang w:eastAsia="zh-CN"/>
        </w:rPr>
      </w:pPr>
      <w:r>
        <w:rPr>
          <w:rFonts w:hint="eastAsia"/>
          <w:sz w:val="21"/>
          <w:lang w:val="en-US" w:eastAsia="zh-CN"/>
        </w:rPr>
        <w:t>接口增加字段获取报错信息</w:t>
      </w:r>
      <w:r>
        <w:rPr>
          <w:rFonts w:hint="eastAsia"/>
          <w:sz w:val="21"/>
          <w:lang w:eastAsia="zh-CN"/>
        </w:rPr>
        <w:t>。</w:t>
      </w:r>
    </w:p>
    <w:p>
      <w:pPr>
        <w:numPr>
          <w:ilvl w:val="0"/>
          <w:numId w:val="24"/>
        </w:numPr>
        <w:spacing w:line="360" w:lineRule="auto"/>
        <w:ind w:left="420" w:leftChars="0" w:hanging="420" w:firstLineChars="0"/>
        <w:rPr>
          <w:rFonts w:hint="eastAsia"/>
          <w:sz w:val="21"/>
          <w:lang w:eastAsia="zh-CN"/>
        </w:rPr>
      </w:pPr>
      <w:r>
        <w:rPr>
          <w:rFonts w:hint="eastAsia"/>
          <w:b/>
          <w:sz w:val="24"/>
          <w:lang w:eastAsia="zh-CN"/>
        </w:rPr>
        <w:t>实现方案</w:t>
      </w:r>
    </w:p>
    <w:p>
      <w:pPr>
        <w:spacing w:line="480" w:lineRule="auto"/>
        <w:ind w:firstLine="397"/>
        <w:rPr>
          <w:rFonts w:hint="eastAsia"/>
          <w:sz w:val="21"/>
          <w:lang w:val="en-US" w:eastAsia="zh-CN"/>
        </w:rPr>
      </w:pPr>
      <w:r>
        <w:rPr>
          <w:rFonts w:hint="eastAsia"/>
          <w:sz w:val="21"/>
          <w:lang w:val="en-US" w:eastAsia="zh-CN"/>
        </w:rPr>
        <w:t>接口增加msg，报错信息字段，字段逻辑：</w:t>
      </w:r>
    </w:p>
    <w:p>
      <w:pPr>
        <w:numPr>
          <w:ilvl w:val="0"/>
          <w:numId w:val="25"/>
        </w:numPr>
        <w:spacing w:line="480" w:lineRule="auto"/>
        <w:ind w:firstLine="420" w:firstLineChars="0"/>
        <w:rPr>
          <w:rFonts w:hint="default"/>
          <w:sz w:val="21"/>
          <w:lang w:val="en-US" w:eastAsia="zh-CN"/>
        </w:rPr>
      </w:pPr>
      <w:r>
        <w:rPr>
          <w:rFonts w:hint="eastAsia"/>
          <w:sz w:val="21"/>
          <w:lang w:val="en-US" w:eastAsia="zh-CN"/>
        </w:rPr>
        <w:t>当ed_ds_attachment_pack不存在对应报账单，接口msg返回报错：司库未推送该报账单；</w:t>
      </w:r>
    </w:p>
    <w:p>
      <w:pPr>
        <w:numPr>
          <w:ilvl w:val="0"/>
          <w:numId w:val="25"/>
        </w:numPr>
        <w:spacing w:line="480" w:lineRule="auto"/>
        <w:ind w:firstLine="420" w:firstLineChars="0"/>
        <w:rPr>
          <w:rFonts w:hint="default"/>
          <w:sz w:val="21"/>
          <w:lang w:val="en-US" w:eastAsia="zh-CN"/>
        </w:rPr>
      </w:pPr>
      <w:r>
        <w:rPr>
          <w:rFonts w:hint="eastAsia"/>
          <w:sz w:val="21"/>
          <w:lang w:val="en-US" w:eastAsia="zh-CN"/>
        </w:rPr>
        <w:t>当ed_ds_attachment_pack.is_success = 0且ed_ds_attachment_pack.failure_count&lt;4，接口msg返回报错：报账单正在打包中；</w:t>
      </w:r>
    </w:p>
    <w:p>
      <w:pPr>
        <w:numPr>
          <w:ilvl w:val="0"/>
          <w:numId w:val="25"/>
        </w:numPr>
        <w:spacing w:line="480" w:lineRule="auto"/>
        <w:ind w:firstLine="420" w:firstLineChars="0"/>
        <w:rPr>
          <w:rFonts w:hint="default"/>
          <w:sz w:val="21"/>
          <w:lang w:val="en-US" w:eastAsia="zh-CN"/>
        </w:rPr>
      </w:pPr>
      <w:r>
        <w:rPr>
          <w:rFonts w:hint="eastAsia"/>
          <w:sz w:val="21"/>
          <w:lang w:val="en-US" w:eastAsia="zh-CN"/>
        </w:rPr>
        <w:t>当ed_ds_attachment_pack.is_success = 1，接口addr返回打包附件地址；</w:t>
      </w:r>
    </w:p>
    <w:p>
      <w:pPr>
        <w:numPr>
          <w:ilvl w:val="0"/>
          <w:numId w:val="25"/>
        </w:numPr>
        <w:spacing w:line="480" w:lineRule="auto"/>
        <w:ind w:firstLine="420" w:firstLineChars="0"/>
        <w:rPr>
          <w:rFonts w:hint="default"/>
          <w:sz w:val="21"/>
          <w:lang w:val="en-US" w:eastAsia="zh-CN"/>
        </w:rPr>
      </w:pPr>
      <w:r>
        <w:rPr>
          <w:rFonts w:hint="eastAsia"/>
          <w:sz w:val="21"/>
          <w:lang w:val="en-US" w:eastAsia="zh-CN"/>
        </w:rPr>
        <w:t>其他情况接口msg返回ed_ds_attachment_pack.msg</w:t>
      </w:r>
      <w:r>
        <w:rPr>
          <w:rFonts w:hint="default"/>
          <w:sz w:val="21"/>
          <w:lang w:val="en-US" w:eastAsia="zh-CN"/>
        </w:rPr>
        <w:t>。</w:t>
      </w:r>
    </w:p>
    <w:p>
      <w:pPr>
        <w:pStyle w:val="2"/>
        <w:numPr>
          <w:ilvl w:val="0"/>
          <w:numId w:val="1"/>
        </w:numPr>
        <w:bidi w:val="0"/>
        <w:ind w:left="425" w:leftChars="0" w:hanging="425" w:firstLineChars="0"/>
        <w:rPr>
          <w:rFonts w:hint="eastAsia"/>
          <w:sz w:val="30"/>
          <w:lang w:eastAsia="zh-CN"/>
        </w:rPr>
      </w:pPr>
      <w:r>
        <w:rPr>
          <w:rFonts w:hint="eastAsia"/>
          <w:sz w:val="30"/>
          <w:lang w:eastAsia="zh-CN"/>
        </w:rPr>
        <w:t>【3月】广东-云档案工作量统计（REQ_GD_20251216094049_1124）</w:t>
      </w:r>
    </w:p>
    <w:p>
      <w:pPr>
        <w:numPr>
          <w:ilvl w:val="0"/>
          <w:numId w:val="26"/>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27"/>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28"/>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lang w:eastAsia="zh-CN"/>
        </w:rPr>
      </w:pPr>
      <w:r>
        <w:rPr>
          <w:rFonts w:hint="eastAsia"/>
          <w:lang w:eastAsia="zh-CN"/>
        </w:rPr>
        <w:t>目前云档案未对使用人员进行相应工作量统计，对应会计及档案管理人员的日常工作无明确的量化，无法及时发现潜在的问题并采取措施进行调整。</w:t>
      </w:r>
    </w:p>
    <w:p>
      <w:pPr>
        <w:spacing w:line="480" w:lineRule="auto"/>
        <w:ind w:firstLine="397"/>
        <w:rPr>
          <w:rFonts w:hint="eastAsia"/>
          <w:sz w:val="21"/>
          <w:lang w:eastAsia="zh-CN"/>
        </w:rPr>
      </w:pPr>
      <w:r>
        <w:rPr>
          <w:rFonts w:hint="eastAsia"/>
          <w:sz w:val="21"/>
          <w:lang w:eastAsia="zh-CN"/>
        </w:rPr>
        <w:t>需求建议：云档案工作量统计，可按人员，日期，事项进行分类统计，生成统计表。</w:t>
      </w:r>
    </w:p>
    <w:p>
      <w:pPr>
        <w:numPr>
          <w:ilvl w:val="0"/>
          <w:numId w:val="29"/>
        </w:numPr>
        <w:bidi w:val="0"/>
        <w:spacing w:line="360" w:lineRule="auto"/>
        <w:ind w:left="420" w:leftChars="0" w:hanging="420" w:firstLineChars="0"/>
        <w:rPr>
          <w:rFonts w:hint="eastAsia"/>
          <w:b/>
          <w:sz w:val="24"/>
          <w:lang w:eastAsia="zh-CN"/>
        </w:rPr>
      </w:pPr>
      <w:r>
        <w:rPr>
          <w:rFonts w:hint="eastAsia"/>
          <w:b/>
          <w:sz w:val="24"/>
          <w:lang w:eastAsia="zh-CN"/>
        </w:rPr>
        <w:t>实现方案</w:t>
      </w:r>
    </w:p>
    <w:p>
      <w:pPr>
        <w:numPr>
          <w:ilvl w:val="0"/>
          <w:numId w:val="30"/>
        </w:numPr>
        <w:bidi w:val="0"/>
        <w:spacing w:line="480" w:lineRule="auto"/>
        <w:ind w:firstLine="397"/>
        <w:rPr>
          <w:rFonts w:hint="default"/>
          <w:lang w:val="en-US" w:eastAsia="zh-CN"/>
        </w:rPr>
      </w:pPr>
      <w:r>
        <w:rPr>
          <w:rFonts w:hint="eastAsia"/>
          <w:lang w:val="en-US" w:eastAsia="zh-CN"/>
        </w:rPr>
        <w:t>在“档案查询”增加菜单，工作量统计；</w:t>
      </w:r>
    </w:p>
    <w:p>
      <w:pPr>
        <w:numPr>
          <w:ilvl w:val="0"/>
          <w:numId w:val="30"/>
        </w:numPr>
        <w:bidi w:val="0"/>
        <w:spacing w:line="480" w:lineRule="auto"/>
        <w:ind w:firstLine="397"/>
        <w:rPr>
          <w:rFonts w:hint="default"/>
          <w:lang w:val="en-US" w:eastAsia="zh-CN"/>
        </w:rPr>
      </w:pPr>
      <w:r>
        <w:rPr>
          <w:rFonts w:hint="eastAsia"/>
          <w:lang w:val="en-US" w:eastAsia="zh-CN"/>
        </w:rPr>
        <w:t>查询条件：人员姓名，人员账号，凭证年度，凭证月份；</w:t>
      </w:r>
    </w:p>
    <w:p>
      <w:pPr>
        <w:numPr>
          <w:ilvl w:val="0"/>
          <w:numId w:val="0"/>
        </w:numPr>
        <w:bidi w:val="0"/>
        <w:spacing w:line="480" w:lineRule="auto"/>
        <w:ind w:firstLine="420" w:firstLineChars="0"/>
        <w:rPr>
          <w:rFonts w:hint="eastAsia"/>
          <w:lang w:val="en-US" w:eastAsia="zh-CN"/>
        </w:rPr>
      </w:pPr>
      <w:r>
        <w:rPr>
          <w:rFonts w:hint="eastAsia"/>
          <w:lang w:val="en-US" w:eastAsia="zh-CN"/>
        </w:rPr>
        <w:t>①人员姓名和人员账号为弹出框，弹出可查询用户，两个字段自动带出，非必填项；</w:t>
      </w:r>
    </w:p>
    <w:p>
      <w:pPr>
        <w:numPr>
          <w:ilvl w:val="0"/>
          <w:numId w:val="0"/>
        </w:numPr>
        <w:bidi w:val="0"/>
        <w:spacing w:line="480" w:lineRule="auto"/>
        <w:ind w:firstLine="420" w:firstLineChars="0"/>
        <w:rPr>
          <w:rFonts w:hint="eastAsia"/>
          <w:lang w:val="en-US" w:eastAsia="zh-CN"/>
        </w:rPr>
      </w:pPr>
      <w:r>
        <w:rPr>
          <w:rFonts w:hint="eastAsia"/>
          <w:lang w:val="en-US" w:eastAsia="zh-CN"/>
        </w:rPr>
        <w:t>②凭证年度为年度选择框，必填项；</w:t>
      </w:r>
    </w:p>
    <w:p>
      <w:pPr>
        <w:numPr>
          <w:ilvl w:val="0"/>
          <w:numId w:val="0"/>
        </w:numPr>
        <w:bidi w:val="0"/>
        <w:spacing w:line="480" w:lineRule="auto"/>
        <w:ind w:firstLine="420" w:firstLineChars="0"/>
        <w:rPr>
          <w:rFonts w:hint="default"/>
          <w:lang w:val="en-US" w:eastAsia="zh-CN"/>
        </w:rPr>
      </w:pPr>
      <w:r>
        <w:rPr>
          <w:rFonts w:hint="eastAsia"/>
          <w:lang w:val="en-US" w:eastAsia="zh-CN"/>
        </w:rPr>
        <w:t>③凭证月份为月份下拉框，非必填项。</w:t>
      </w:r>
    </w:p>
    <w:p>
      <w:pPr>
        <w:numPr>
          <w:ilvl w:val="0"/>
          <w:numId w:val="30"/>
        </w:numPr>
        <w:bidi w:val="0"/>
        <w:spacing w:line="480" w:lineRule="auto"/>
        <w:ind w:firstLine="397"/>
        <w:rPr>
          <w:rFonts w:hint="default"/>
          <w:lang w:val="en-US" w:eastAsia="zh-CN"/>
        </w:rPr>
      </w:pPr>
      <w:r>
        <w:rPr>
          <w:rFonts w:hint="eastAsia"/>
          <w:lang w:val="en-US" w:eastAsia="zh-CN"/>
        </w:rPr>
        <w:t>查询结果：人员，凭证年度，凭证月份，组卷凭证数，案卷数；</w:t>
      </w:r>
    </w:p>
    <w:p>
      <w:pPr>
        <w:numPr>
          <w:ilvl w:val="0"/>
          <w:numId w:val="0"/>
        </w:numPr>
        <w:bidi w:val="0"/>
        <w:spacing w:line="480" w:lineRule="auto"/>
        <w:ind w:firstLine="420" w:firstLineChars="0"/>
        <w:rPr>
          <w:rFonts w:hint="eastAsia"/>
          <w:lang w:val="en-US" w:eastAsia="zh-CN"/>
        </w:rPr>
      </w:pPr>
      <w:r>
        <w:rPr>
          <w:rFonts w:hint="eastAsia"/>
          <w:lang w:val="en-US" w:eastAsia="zh-CN"/>
        </w:rPr>
        <w:t>①查询结果范围仅查询凭证组卷人员；</w:t>
      </w:r>
    </w:p>
    <w:p>
      <w:pPr>
        <w:numPr>
          <w:ilvl w:val="0"/>
          <w:numId w:val="0"/>
        </w:numPr>
        <w:bidi w:val="0"/>
        <w:spacing w:line="480" w:lineRule="auto"/>
        <w:ind w:firstLine="420" w:firstLineChars="0"/>
        <w:rPr>
          <w:rFonts w:hint="eastAsia"/>
          <w:lang w:val="en-US" w:eastAsia="zh-CN"/>
        </w:rPr>
      </w:pPr>
      <w:r>
        <w:rPr>
          <w:rFonts w:hint="eastAsia"/>
          <w:lang w:val="en-US" w:eastAsia="zh-CN"/>
        </w:rPr>
        <w:t>②人员，显示姓名（账号）；</w:t>
      </w:r>
    </w:p>
    <w:p>
      <w:pPr>
        <w:numPr>
          <w:ilvl w:val="0"/>
          <w:numId w:val="0"/>
        </w:numPr>
        <w:bidi w:val="0"/>
        <w:spacing w:line="480" w:lineRule="auto"/>
        <w:ind w:firstLine="420" w:firstLineChars="0"/>
        <w:rPr>
          <w:rFonts w:hint="eastAsia"/>
          <w:lang w:val="en-US" w:eastAsia="zh-CN"/>
        </w:rPr>
      </w:pPr>
      <w:r>
        <w:rPr>
          <w:rFonts w:hint="eastAsia"/>
          <w:lang w:val="en-US" w:eastAsia="zh-CN"/>
        </w:rPr>
        <w:t>③凭证年度，按查询条件选择的年度显示；</w:t>
      </w:r>
    </w:p>
    <w:p>
      <w:pPr>
        <w:numPr>
          <w:ilvl w:val="0"/>
          <w:numId w:val="0"/>
        </w:numPr>
        <w:bidi w:val="0"/>
        <w:spacing w:line="480" w:lineRule="auto"/>
        <w:ind w:firstLine="420" w:firstLineChars="0"/>
        <w:rPr>
          <w:rFonts w:hint="eastAsia"/>
          <w:lang w:val="en-US" w:eastAsia="zh-CN"/>
        </w:rPr>
      </w:pPr>
      <w:r>
        <w:rPr>
          <w:rFonts w:hint="eastAsia"/>
          <w:lang w:val="en-US" w:eastAsia="zh-CN"/>
        </w:rPr>
        <w:t>④凭证月份，当查询条件选择月份，按查询条件显示，当查询条件不选择月份，展示所有已组案卷凭证的月份；</w:t>
      </w:r>
    </w:p>
    <w:p>
      <w:pPr>
        <w:numPr>
          <w:ilvl w:val="0"/>
          <w:numId w:val="0"/>
        </w:numPr>
        <w:bidi w:val="0"/>
        <w:spacing w:line="480" w:lineRule="auto"/>
        <w:ind w:firstLine="420" w:firstLineChars="0"/>
        <w:rPr>
          <w:rFonts w:hint="eastAsia"/>
          <w:lang w:val="en-US" w:eastAsia="zh-CN"/>
        </w:rPr>
      </w:pPr>
      <w:r>
        <w:rPr>
          <w:rFonts w:hint="eastAsia"/>
          <w:lang w:val="en-US" w:eastAsia="zh-CN"/>
        </w:rPr>
        <w:t>⑤组卷凭证数，按组卷人+凭证年度+凭证月份统计凭证数量；</w:t>
      </w:r>
    </w:p>
    <w:p>
      <w:pPr>
        <w:numPr>
          <w:ilvl w:val="0"/>
          <w:numId w:val="0"/>
        </w:numPr>
        <w:bidi w:val="0"/>
        <w:spacing w:line="480" w:lineRule="auto"/>
        <w:ind w:firstLine="420" w:firstLineChars="0"/>
        <w:rPr>
          <w:rFonts w:hint="eastAsia"/>
          <w:lang w:val="en-US" w:eastAsia="zh-CN"/>
        </w:rPr>
      </w:pPr>
      <w:r>
        <w:rPr>
          <w:rFonts w:hint="eastAsia"/>
          <w:lang w:val="en-US" w:eastAsia="zh-CN"/>
        </w:rPr>
        <w:t>⑥案卷数，按组卷人+凭证年度+凭证月份统计案卷数量。</w:t>
      </w:r>
    </w:p>
    <w:p>
      <w:pPr>
        <w:numPr>
          <w:ilvl w:val="0"/>
          <w:numId w:val="30"/>
        </w:numPr>
        <w:bidi w:val="0"/>
        <w:spacing w:line="480" w:lineRule="auto"/>
        <w:ind w:firstLine="397"/>
        <w:rPr>
          <w:rFonts w:hint="default"/>
          <w:lang w:val="en-US" w:eastAsia="zh-CN"/>
        </w:rPr>
      </w:pPr>
      <w:r>
        <w:rPr>
          <w:rFonts w:hint="eastAsia"/>
          <w:lang w:val="en-US" w:eastAsia="zh-CN"/>
        </w:rPr>
        <w:t>操作，查询结果可导出。</w:t>
      </w:r>
    </w:p>
    <w:p>
      <w:pPr>
        <w:pStyle w:val="2"/>
        <w:numPr>
          <w:ilvl w:val="0"/>
          <w:numId w:val="1"/>
        </w:numPr>
        <w:bidi w:val="0"/>
        <w:ind w:left="425" w:leftChars="0" w:hanging="425" w:firstLineChars="0"/>
        <w:rPr>
          <w:rFonts w:hint="eastAsia"/>
          <w:sz w:val="30"/>
          <w:lang w:eastAsia="zh-CN"/>
        </w:rPr>
      </w:pPr>
      <w:r>
        <w:rPr>
          <w:rFonts w:hint="eastAsia"/>
          <w:sz w:val="30"/>
          <w:lang w:eastAsia="zh-CN"/>
        </w:rPr>
        <w:t>【3月】广东-关于电子回单调阅流程及功能优化需求（REQ_GD_20260202170244_3816）</w:t>
      </w:r>
    </w:p>
    <w:p>
      <w:pPr>
        <w:numPr>
          <w:ilvl w:val="0"/>
          <w:numId w:val="31"/>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lang w:val="en-US" w:eastAsia="zh-CN"/>
        </w:rPr>
      </w:pPr>
      <w:r>
        <w:rPr>
          <w:rFonts w:hint="eastAsia"/>
          <w:lang w:val="en-US" w:eastAsia="zh-CN"/>
        </w:rPr>
        <w:t>2026年1月</w:t>
      </w:r>
      <w:r>
        <w:rPr>
          <w:rFonts w:hint="eastAsia"/>
          <w:lang w:eastAsia="zh-CN"/>
        </w:rPr>
        <w:t>REQ_GD_20251016100309_8768</w:t>
      </w:r>
      <w:r>
        <w:rPr>
          <w:rFonts w:hint="eastAsia"/>
          <w:strike/>
          <w:dstrike w:val="0"/>
          <w:lang w:eastAsia="zh-CN"/>
        </w:rPr>
        <w:t>，</w:t>
      </w:r>
      <w:r>
        <w:rPr>
          <w:rFonts w:hint="eastAsia"/>
          <w:strike/>
          <w:dstrike w:val="0"/>
          <w:lang w:val="en-US" w:eastAsia="zh-CN"/>
        </w:rPr>
        <w:t>原广东电子回单调阅流程为：申请人发起——-分公司财务审核——业财赋能中心——申请人调阅</w:t>
      </w:r>
      <w:r>
        <w:rPr>
          <w:rFonts w:hint="eastAsia"/>
          <w:lang w:val="en-US" w:eastAsia="zh-CN"/>
        </w:rPr>
        <w:t>。</w:t>
      </w:r>
    </w:p>
    <w:p>
      <w:pPr>
        <w:spacing w:line="480" w:lineRule="auto"/>
        <w:ind w:firstLine="397"/>
        <w:rPr>
          <w:rFonts w:hint="default"/>
          <w:lang w:val="en-US" w:eastAsia="zh-CN"/>
        </w:rPr>
      </w:pPr>
      <w:r>
        <w:rPr>
          <w:rFonts w:hint="eastAsia"/>
          <w:lang w:val="en-US" w:eastAsia="zh-CN"/>
        </w:rPr>
        <w:t>收付（电子回单的借=收，贷=付）。</w:t>
      </w:r>
    </w:p>
    <w:p>
      <w:pPr>
        <w:numPr>
          <w:ilvl w:val="0"/>
          <w:numId w:val="32"/>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33"/>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lang w:eastAsia="zh-CN"/>
        </w:rPr>
      </w:pPr>
      <w:r>
        <w:rPr>
          <w:rFonts w:hint="eastAsia"/>
          <w:lang w:eastAsia="zh-CN"/>
        </w:rPr>
        <w:t>广东在2026年1月发版电子回单调阅流程及功能，为方便申请人调阅流程快速审核通过及系统快速响应调阅需求，现提出以下优化：</w:t>
      </w:r>
    </w:p>
    <w:p>
      <w:pPr>
        <w:spacing w:line="480" w:lineRule="auto"/>
        <w:ind w:firstLine="397"/>
        <w:rPr>
          <w:rFonts w:hint="eastAsia"/>
          <w:strike/>
          <w:dstrike w:val="0"/>
          <w:lang w:eastAsia="zh-CN"/>
        </w:rPr>
      </w:pPr>
      <w:r>
        <w:rPr>
          <w:rFonts w:hint="eastAsia"/>
          <w:strike/>
          <w:dstrike w:val="0"/>
          <w:lang w:eastAsia="zh-CN"/>
        </w:rPr>
        <w:t>1、原流程：员工--分公司财务审核，请将 分公司财务审核 环节改为：业务部门审核，该环节若有：直线经理审核、业务部门领导审核，则同时显时，员工可自行选择其中一人审核则可；</w:t>
      </w:r>
    </w:p>
    <w:p>
      <w:pPr>
        <w:spacing w:line="480" w:lineRule="auto"/>
        <w:ind w:firstLine="397"/>
        <w:rPr>
          <w:rFonts w:hint="eastAsia"/>
          <w:sz w:val="21"/>
          <w:lang w:eastAsia="zh-CN"/>
        </w:rPr>
      </w:pPr>
      <w:r>
        <w:rPr>
          <w:rFonts w:hint="eastAsia"/>
          <w:sz w:val="21"/>
          <w:lang w:eastAsia="zh-CN"/>
        </w:rPr>
        <w:t>2、司库送到会计档案系统的电子回单 对应关系：电信方银行账户收款，对应会计档案系统贷方；电信方银行账户付款，对应会计档案系统借方。</w:t>
      </w:r>
    </w:p>
    <w:p>
      <w:pPr>
        <w:numPr>
          <w:ilvl w:val="0"/>
          <w:numId w:val="34"/>
        </w:numPr>
        <w:bidi w:val="0"/>
        <w:spacing w:line="360" w:lineRule="auto"/>
        <w:ind w:left="420" w:leftChars="0" w:hanging="420" w:firstLineChars="0"/>
        <w:rPr>
          <w:rFonts w:hint="eastAsia"/>
          <w:b/>
          <w:sz w:val="24"/>
          <w:lang w:eastAsia="zh-CN"/>
        </w:rPr>
      </w:pPr>
      <w:r>
        <w:rPr>
          <w:rFonts w:hint="eastAsia"/>
          <w:b/>
          <w:sz w:val="24"/>
          <w:lang w:eastAsia="zh-CN"/>
        </w:rPr>
        <w:t>实现方案</w:t>
      </w:r>
    </w:p>
    <w:p>
      <w:pPr>
        <w:numPr>
          <w:ilvl w:val="0"/>
          <w:numId w:val="35"/>
        </w:numPr>
        <w:bidi w:val="0"/>
        <w:spacing w:line="480" w:lineRule="auto"/>
        <w:ind w:firstLine="397"/>
        <w:rPr>
          <w:rFonts w:hint="default"/>
          <w:strike/>
          <w:dstrike w:val="0"/>
          <w:lang w:val="en-US" w:eastAsia="zh-CN"/>
        </w:rPr>
      </w:pPr>
      <w:r>
        <w:rPr>
          <w:rFonts w:hint="eastAsia"/>
          <w:strike/>
          <w:dstrike w:val="0"/>
          <w:lang w:val="en-US" w:eastAsia="zh-CN"/>
        </w:rPr>
        <w:t>修改广东电子回单调阅流程（PROC-HDDY-09）,将分公司财务审批（HDDY_CivicAssetsAccountant）修改为业务部门领导审批或直线经理审批，修改后组织为部门级（500）。</w:t>
      </w:r>
    </w:p>
    <w:p>
      <w:pPr>
        <w:numPr>
          <w:ilvl w:val="0"/>
          <w:numId w:val="35"/>
        </w:numPr>
        <w:bidi w:val="0"/>
        <w:spacing w:line="480" w:lineRule="auto"/>
        <w:ind w:firstLine="397"/>
        <w:rPr>
          <w:rFonts w:hint="default"/>
          <w:lang w:val="en-US" w:eastAsia="zh-CN"/>
        </w:rPr>
      </w:pPr>
      <w:r>
        <w:rPr>
          <w:rFonts w:hint="eastAsia"/>
          <w:lang w:val="en-US" w:eastAsia="zh-CN"/>
        </w:rPr>
        <w:t>修改电子回单调阅表单，借阅明细添加，添加按钮弹出框，查询条件“收付”，查询结果逻辑修改为收=贷，付=借（原逻辑为收=借，付=贷），即选择收，查询司库送的借贷为贷的电子回单，选择付，查询司库送的借贷为借的电子回单。</w:t>
      </w:r>
    </w:p>
    <w:p>
      <w:pPr>
        <w:numPr>
          <w:ilvl w:val="0"/>
          <w:numId w:val="0"/>
        </w:numPr>
        <w:bidi w:val="0"/>
        <w:spacing w:line="480" w:lineRule="auto"/>
        <w:ind w:firstLine="420" w:firstLineChars="0"/>
        <w:rPr>
          <w:rFonts w:hint="default"/>
          <w:lang w:val="en-US" w:eastAsia="zh-CN"/>
        </w:rPr>
      </w:pPr>
      <w:r>
        <w:rPr>
          <w:rFonts w:hint="eastAsia"/>
          <w:lang w:val="en-US" w:eastAsia="zh-CN"/>
        </w:rPr>
        <w:t>上述查询条件除对方账户和标准凭证号外均为必填项，当收付=付（借贷=借）时，对方账户为必填项；利润中心组可选省本部+发起人所属组织的利润中心组</w:t>
      </w:r>
    </w:p>
    <w:p>
      <w:pPr>
        <w:pStyle w:val="2"/>
        <w:numPr>
          <w:ilvl w:val="0"/>
          <w:numId w:val="1"/>
        </w:numPr>
        <w:bidi w:val="0"/>
        <w:ind w:left="425" w:leftChars="0" w:hanging="425" w:firstLineChars="0"/>
        <w:rPr>
          <w:rFonts w:hint="eastAsia"/>
          <w:sz w:val="30"/>
          <w:lang w:eastAsia="zh-CN"/>
        </w:rPr>
      </w:pPr>
      <w:r>
        <w:rPr>
          <w:rFonts w:hint="eastAsia"/>
          <w:sz w:val="30"/>
          <w:lang w:eastAsia="zh-CN"/>
        </w:rPr>
        <w:t>【3月】</w:t>
      </w:r>
      <w:r>
        <w:rPr>
          <w:rFonts w:hint="eastAsia"/>
          <w:sz w:val="30"/>
          <w:lang w:val="en-US" w:eastAsia="zh-CN"/>
        </w:rPr>
        <w:t>财司</w:t>
      </w:r>
      <w:r>
        <w:rPr>
          <w:rFonts w:hint="eastAsia"/>
          <w:sz w:val="30"/>
          <w:lang w:eastAsia="zh-CN"/>
        </w:rPr>
        <w:t>-流贷监测附件打包需求优化（REQ_VF_20260203084249_1770）</w:t>
      </w:r>
    </w:p>
    <w:p>
      <w:pPr>
        <w:numPr>
          <w:ilvl w:val="0"/>
          <w:numId w:val="36"/>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37"/>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38"/>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lang w:eastAsia="zh-CN"/>
        </w:rPr>
      </w:pPr>
      <w:r>
        <w:rPr>
          <w:rFonts w:hint="eastAsia"/>
          <w:lang w:eastAsia="zh-CN"/>
        </w:rPr>
        <w:t>系统现状：目前档案接收司库系统推送的报账单数据，打包影像附件，电子附件，合同附件，但当附件数量过多时，档案无法一次全量获取附件，直到下一次任务执行仍未获取完毕，导致无法打包附件，报错信息为：Could not commit Hibernate transaction; nested exception is org.hibernate.TransactionException: JDBC commit failed。</w:t>
      </w:r>
    </w:p>
    <w:p>
      <w:pPr>
        <w:spacing w:line="480" w:lineRule="auto"/>
        <w:ind w:firstLine="397"/>
        <w:rPr>
          <w:rFonts w:hint="eastAsia"/>
          <w:sz w:val="21"/>
          <w:lang w:eastAsia="zh-CN"/>
        </w:rPr>
      </w:pPr>
      <w:r>
        <w:rPr>
          <w:rFonts w:hint="eastAsia"/>
          <w:sz w:val="21"/>
          <w:lang w:eastAsia="zh-CN"/>
        </w:rPr>
        <w:t>需求优化：当附件数量超过500时，增加多个线程获取附件进行打包。</w:t>
      </w:r>
    </w:p>
    <w:p>
      <w:pPr>
        <w:numPr>
          <w:ilvl w:val="0"/>
          <w:numId w:val="39"/>
        </w:numPr>
        <w:spacing w:line="360" w:lineRule="auto"/>
        <w:ind w:left="420" w:leftChars="0" w:hanging="420" w:firstLineChars="0"/>
        <w:rPr>
          <w:rFonts w:hint="eastAsia"/>
          <w:sz w:val="21"/>
          <w:lang w:eastAsia="zh-CN"/>
        </w:rPr>
      </w:pPr>
      <w:r>
        <w:rPr>
          <w:rFonts w:hint="eastAsia"/>
          <w:b/>
          <w:sz w:val="24"/>
          <w:lang w:eastAsia="zh-CN"/>
        </w:rPr>
        <w:t>实现方案</w:t>
      </w:r>
    </w:p>
    <w:p>
      <w:pPr>
        <w:bidi w:val="0"/>
        <w:spacing w:line="480" w:lineRule="auto"/>
        <w:ind w:firstLine="397"/>
        <w:rPr>
          <w:rFonts w:hint="eastAsia"/>
          <w:lang w:eastAsia="zh-CN"/>
        </w:rPr>
      </w:pPr>
      <w:r>
        <w:rPr>
          <w:rFonts w:hint="eastAsia"/>
          <w:lang w:eastAsia="zh-CN"/>
        </w:rPr>
        <w:t>档案接收司库报账单数据，定时任务进行附件打包时，当单个报账单附件数量超过</w:t>
      </w:r>
      <w:r>
        <w:rPr>
          <w:rFonts w:hint="eastAsia"/>
          <w:lang w:val="en-US" w:eastAsia="zh-CN"/>
        </w:rPr>
        <w:t>3</w:t>
      </w:r>
      <w:r>
        <w:rPr>
          <w:rFonts w:hint="eastAsia"/>
          <w:lang w:eastAsia="zh-CN"/>
        </w:rPr>
        <w:t>00时，增加</w:t>
      </w:r>
      <w:r>
        <w:rPr>
          <w:rFonts w:hint="eastAsia"/>
          <w:lang w:val="en-US" w:eastAsia="zh-CN"/>
        </w:rPr>
        <w:t>至5</w:t>
      </w:r>
      <w:r>
        <w:rPr>
          <w:rFonts w:hint="eastAsia"/>
          <w:lang w:eastAsia="zh-CN"/>
        </w:rPr>
        <w:t>个线程获取附件进行打包。</w:t>
      </w:r>
    </w:p>
    <w:p>
      <w:pPr>
        <w:pStyle w:val="2"/>
        <w:numPr>
          <w:ilvl w:val="0"/>
          <w:numId w:val="1"/>
        </w:numPr>
        <w:bidi w:val="0"/>
        <w:ind w:left="425" w:leftChars="0" w:hanging="425" w:firstLineChars="0"/>
        <w:rPr>
          <w:rFonts w:hint="eastAsia"/>
          <w:sz w:val="30"/>
          <w:lang w:eastAsia="zh-CN"/>
        </w:rPr>
      </w:pPr>
      <w:r>
        <w:rPr>
          <w:rFonts w:hint="eastAsia"/>
          <w:sz w:val="30"/>
          <w:lang w:eastAsia="zh-CN"/>
        </w:rPr>
        <w:t>【</w:t>
      </w:r>
      <w:r>
        <w:rPr>
          <w:rFonts w:hint="eastAsia"/>
          <w:sz w:val="30"/>
          <w:lang w:val="en-US" w:eastAsia="zh-CN"/>
        </w:rPr>
        <w:t>3</w:t>
      </w:r>
      <w:r>
        <w:rPr>
          <w:rFonts w:hint="eastAsia"/>
          <w:sz w:val="30"/>
          <w:lang w:eastAsia="zh-CN"/>
        </w:rPr>
        <w:t>月】广东-</w:t>
      </w:r>
      <w:r>
        <w:rPr>
          <w:rFonts w:hint="eastAsia"/>
          <w:sz w:val="30"/>
          <w:lang w:val="en-US" w:eastAsia="zh-CN"/>
        </w:rPr>
        <w:t>四个节点</w:t>
      </w:r>
      <w:r>
        <w:rPr>
          <w:rFonts w:hint="eastAsia"/>
          <w:sz w:val="30"/>
          <w:lang w:eastAsia="zh-CN"/>
        </w:rPr>
        <w:t>集中MSS会计档案</w:t>
      </w:r>
      <w:r>
        <w:rPr>
          <w:rFonts w:hint="eastAsia"/>
          <w:sz w:val="30"/>
          <w:lang w:val="en-US" w:eastAsia="zh-CN"/>
        </w:rPr>
        <w:t>信创改造</w:t>
      </w:r>
      <w:r>
        <w:rPr>
          <w:rFonts w:hint="eastAsia"/>
          <w:sz w:val="30"/>
          <w:lang w:eastAsia="zh-CN"/>
        </w:rPr>
        <w:t>（REQ_GD_20260302102917_4214）</w:t>
      </w:r>
    </w:p>
    <w:p>
      <w:pPr>
        <w:numPr>
          <w:ilvl w:val="0"/>
          <w:numId w:val="40"/>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41"/>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42"/>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sz w:val="21"/>
          <w:lang w:eastAsia="zh-CN"/>
        </w:rPr>
      </w:pPr>
      <w:r>
        <w:rPr>
          <w:rFonts w:hint="eastAsia"/>
          <w:sz w:val="21"/>
          <w:lang w:eastAsia="zh-CN"/>
        </w:rPr>
        <w:t>会计档案系统原有DFS存储组件下线，需要对组件重新选型、适配。按照国家最新要求，需要对会计档案系统进行信创改造，对会计档案硬件环境、数据库、中间件、操作系统、浏览器等满足信创要求，计划3月份完成第二批切换，包含江苏、三省、浙闽鄂京、川陕琼宁这四个节点。</w:t>
      </w:r>
    </w:p>
    <w:p>
      <w:pPr>
        <w:numPr>
          <w:ilvl w:val="0"/>
          <w:numId w:val="43"/>
        </w:numPr>
        <w:spacing w:line="360" w:lineRule="auto"/>
        <w:ind w:left="420" w:leftChars="0" w:hanging="420" w:firstLineChars="0"/>
        <w:rPr>
          <w:rFonts w:hint="eastAsia"/>
          <w:sz w:val="21"/>
          <w:lang w:eastAsia="zh-CN"/>
        </w:rPr>
      </w:pPr>
      <w:r>
        <w:rPr>
          <w:rFonts w:hint="eastAsia"/>
          <w:b/>
          <w:sz w:val="24"/>
          <w:lang w:eastAsia="zh-CN"/>
        </w:rPr>
        <w:t>实现方案</w:t>
      </w:r>
    </w:p>
    <w:p>
      <w:pPr>
        <w:bidi w:val="0"/>
        <w:spacing w:line="480" w:lineRule="auto"/>
        <w:ind w:firstLine="397"/>
        <w:rPr>
          <w:rFonts w:hint="default"/>
          <w:lang w:val="en-US" w:eastAsia="zh-CN"/>
        </w:rPr>
      </w:pPr>
      <w:r>
        <w:rPr>
          <w:rFonts w:hint="eastAsia"/>
          <w:lang w:val="en-US" w:eastAsia="zh-CN"/>
        </w:rPr>
        <w:t>江苏（js），三省（sax），</w:t>
      </w:r>
      <w:r>
        <w:rPr>
          <w:rFonts w:hint="eastAsia"/>
          <w:sz w:val="21"/>
          <w:lang w:eastAsia="zh-CN"/>
        </w:rPr>
        <w:t>浙闽鄂京</w:t>
      </w:r>
      <w:r>
        <w:rPr>
          <w:rFonts w:hint="eastAsia"/>
          <w:lang w:val="en-US" w:eastAsia="zh-CN"/>
        </w:rPr>
        <w:t>（zmej），八省（h8s）信创改造：</w:t>
      </w:r>
    </w:p>
    <w:p>
      <w:pPr>
        <w:spacing w:line="480" w:lineRule="auto"/>
        <w:ind w:firstLine="397"/>
        <w:rPr>
          <w:rFonts w:hint="eastAsia"/>
          <w:sz w:val="21"/>
          <w:lang w:val="en-US" w:eastAsia="zh-CN"/>
        </w:rPr>
      </w:pPr>
      <w:r>
        <w:rPr>
          <w:rFonts w:hint="eastAsia"/>
          <w:sz w:val="21"/>
          <w:lang w:val="en-US" w:eastAsia="zh-CN"/>
        </w:rPr>
        <w:t>对会计档案系统附件存储的相关功能进行优化，与云盘系统进行接口集成，支持新组件OceanFS存储。具体接口集成要求见接口文档。</w:t>
      </w:r>
    </w:p>
    <w:p>
      <w:pPr>
        <w:spacing w:line="480" w:lineRule="auto"/>
        <w:ind w:firstLine="397"/>
        <w:rPr>
          <w:rFonts w:hint="eastAsia"/>
          <w:sz w:val="21"/>
          <w:lang w:val="en-US" w:eastAsia="zh-CN"/>
        </w:rPr>
      </w:pPr>
      <w:r>
        <w:rPr>
          <w:rFonts w:hint="eastAsia"/>
          <w:sz w:val="21"/>
          <w:lang w:val="en-US" w:eastAsia="zh-CN"/>
        </w:rPr>
        <w:t>会计档案系统进行信创环境改造，具体要求如下：</w:t>
      </w:r>
    </w:p>
    <w:p>
      <w:pPr>
        <w:spacing w:line="480" w:lineRule="auto"/>
        <w:ind w:firstLine="397"/>
        <w:rPr>
          <w:rFonts w:hint="default"/>
          <w:sz w:val="21"/>
          <w:lang w:val="en-US" w:eastAsia="zh-CN"/>
        </w:rPr>
      </w:pPr>
      <w:r>
        <w:rPr>
          <w:rFonts w:hint="eastAsia"/>
          <w:sz w:val="21"/>
          <w:lang w:val="en-US" w:eastAsia="zh-CN"/>
        </w:rPr>
        <w:t>1、</w:t>
      </w:r>
      <w:r>
        <w:rPr>
          <w:rFonts w:hint="default"/>
          <w:sz w:val="21"/>
          <w:lang w:val="en-US" w:eastAsia="zh-CN"/>
        </w:rPr>
        <w:t>IaaS 层：XC环境整体迁移到贵州B2池，物理机替换为云主机(数据库为裸金属)，操作系统为CTyunOS，处理器为arm64架构。</w:t>
      </w:r>
    </w:p>
    <w:p>
      <w:pPr>
        <w:spacing w:line="480" w:lineRule="auto"/>
        <w:ind w:firstLine="397"/>
        <w:rPr>
          <w:rFonts w:hint="default"/>
          <w:sz w:val="21"/>
          <w:lang w:val="en-US" w:eastAsia="zh-CN"/>
        </w:rPr>
      </w:pPr>
      <w:r>
        <w:rPr>
          <w:rFonts w:hint="eastAsia"/>
          <w:sz w:val="21"/>
          <w:lang w:val="en-US" w:eastAsia="zh-CN"/>
        </w:rPr>
        <w:t>2、</w:t>
      </w:r>
      <w:r>
        <w:rPr>
          <w:rFonts w:hint="default"/>
          <w:sz w:val="21"/>
          <w:lang w:val="en-US" w:eastAsia="zh-CN"/>
        </w:rPr>
        <w:t>PaaS 层：信创环境数据库为Tele-PG（与生产环境版本一致）；Redis取代ctg-cache，elb取代ctgslb；数据传输服务DTS取代ctg-idc-sys进行数据同步；oceanfs取代ctg-dfs进行文件存储。</w:t>
      </w:r>
    </w:p>
    <w:p>
      <w:pPr>
        <w:spacing w:line="480" w:lineRule="auto"/>
        <w:ind w:firstLine="397"/>
        <w:rPr>
          <w:rFonts w:hint="default"/>
          <w:sz w:val="21"/>
          <w:lang w:val="en-US" w:eastAsia="zh-CN"/>
        </w:rPr>
      </w:pPr>
      <w:r>
        <w:rPr>
          <w:rFonts w:hint="eastAsia"/>
          <w:sz w:val="21"/>
          <w:lang w:val="en-US" w:eastAsia="zh-CN"/>
        </w:rPr>
        <w:t>3、</w:t>
      </w:r>
      <w:r>
        <w:rPr>
          <w:rFonts w:hint="default"/>
          <w:sz w:val="21"/>
          <w:lang w:val="en-US" w:eastAsia="zh-CN"/>
        </w:rPr>
        <w:t>SaaS 层：WEB 应用分批迁移，外围归档系统配合的更改项(包括接口地址、URL链接地址)按云档案WEB应用分批策略进行迁移。</w:t>
      </w:r>
    </w:p>
    <w:p>
      <w:pPr>
        <w:pStyle w:val="2"/>
        <w:numPr>
          <w:ilvl w:val="0"/>
          <w:numId w:val="1"/>
        </w:numPr>
        <w:bidi w:val="0"/>
        <w:ind w:left="425" w:leftChars="0" w:hanging="425" w:firstLineChars="0"/>
        <w:rPr>
          <w:rFonts w:hint="eastAsia"/>
          <w:sz w:val="30"/>
          <w:lang w:eastAsia="zh-CN"/>
        </w:rPr>
      </w:pPr>
      <w:r>
        <w:rPr>
          <w:rFonts w:hint="eastAsia"/>
          <w:sz w:val="30"/>
          <w:lang w:eastAsia="zh-CN"/>
        </w:rPr>
        <w:t>【</w:t>
      </w:r>
      <w:r>
        <w:rPr>
          <w:rFonts w:hint="eastAsia"/>
          <w:sz w:val="30"/>
          <w:lang w:val="en-US" w:eastAsia="zh-CN"/>
        </w:rPr>
        <w:t>3</w:t>
      </w:r>
      <w:r>
        <w:rPr>
          <w:rFonts w:hint="eastAsia"/>
          <w:sz w:val="30"/>
          <w:lang w:eastAsia="zh-CN"/>
        </w:rPr>
        <w:t>月】广东-会计档案案卷封面打印无序（WTGLLC-20260309014559）</w:t>
      </w:r>
    </w:p>
    <w:p>
      <w:pPr>
        <w:numPr>
          <w:ilvl w:val="0"/>
          <w:numId w:val="44"/>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45"/>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会计档案系统中案卷查询-打印封面菜单及档盒查询-打印背脊/打印封面，打印预览显示案卷号次序排列混乱，不便于打印和整理</w:t>
      </w:r>
    </w:p>
    <w:p>
      <w:pPr>
        <w:numPr>
          <w:ilvl w:val="0"/>
          <w:numId w:val="46"/>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sz w:val="21"/>
          <w:lang w:eastAsia="zh-CN"/>
        </w:rPr>
      </w:pPr>
      <w:r>
        <w:rPr>
          <w:rFonts w:hint="eastAsia"/>
          <w:sz w:val="21"/>
          <w:lang w:val="en-US" w:eastAsia="zh-CN"/>
        </w:rPr>
        <w:t>修复缺陷</w:t>
      </w:r>
      <w:r>
        <w:rPr>
          <w:rFonts w:hint="eastAsia"/>
          <w:sz w:val="21"/>
          <w:lang w:eastAsia="zh-CN"/>
        </w:rPr>
        <w:t>。</w:t>
      </w:r>
    </w:p>
    <w:p>
      <w:pPr>
        <w:numPr>
          <w:ilvl w:val="0"/>
          <w:numId w:val="47"/>
        </w:numPr>
        <w:bidi w:val="0"/>
        <w:spacing w:line="360" w:lineRule="auto"/>
        <w:ind w:left="420" w:leftChars="0" w:hanging="420" w:firstLineChars="0"/>
        <w:rPr>
          <w:rFonts w:hint="eastAsia"/>
          <w:b/>
          <w:sz w:val="24"/>
          <w:lang w:eastAsia="zh-CN"/>
        </w:rPr>
      </w:pPr>
      <w:r>
        <w:rPr>
          <w:rFonts w:hint="eastAsia"/>
          <w:b/>
          <w:sz w:val="24"/>
          <w:lang w:eastAsia="zh-CN"/>
        </w:rPr>
        <w:t>实现方案</w:t>
      </w:r>
    </w:p>
    <w:p>
      <w:pPr>
        <w:bidi w:val="0"/>
        <w:spacing w:line="480" w:lineRule="auto"/>
        <w:ind w:firstLine="397"/>
        <w:rPr>
          <w:rFonts w:hint="eastAsia"/>
          <w:sz w:val="21"/>
          <w:lang w:val="en-US" w:eastAsia="zh-CN"/>
        </w:rPr>
      </w:pPr>
      <w:r>
        <w:rPr>
          <w:rFonts w:hint="eastAsia"/>
          <w:lang w:val="en-US" w:eastAsia="zh-CN"/>
        </w:rPr>
        <w:t>修复缺陷，</w:t>
      </w:r>
      <w:r>
        <w:rPr>
          <w:rFonts w:hint="eastAsia"/>
          <w:sz w:val="21"/>
          <w:lang w:eastAsia="zh-CN"/>
        </w:rPr>
        <w:t>案卷查询-打印封面，</w:t>
      </w:r>
      <w:r>
        <w:rPr>
          <w:rFonts w:hint="eastAsia"/>
          <w:sz w:val="21"/>
          <w:lang w:val="en-US" w:eastAsia="zh-CN"/>
        </w:rPr>
        <w:t>打印案卷封面时案卷顺序按顺序排列。</w:t>
      </w:r>
    </w:p>
    <w:p>
      <w:pPr>
        <w:bidi w:val="0"/>
        <w:spacing w:line="480" w:lineRule="auto"/>
        <w:ind w:firstLine="397"/>
        <w:rPr>
          <w:rFonts w:hint="default"/>
          <w:lang w:val="en-US" w:eastAsia="zh-CN"/>
        </w:rPr>
      </w:pPr>
      <w:r>
        <w:rPr>
          <w:rFonts w:hint="eastAsia"/>
          <w:sz w:val="21"/>
          <w:lang w:val="en-US" w:eastAsia="zh-CN"/>
        </w:rPr>
        <w:t>修复缺陷，</w:t>
      </w:r>
      <w:r>
        <w:rPr>
          <w:rFonts w:hint="eastAsia"/>
          <w:sz w:val="21"/>
          <w:lang w:eastAsia="zh-CN"/>
        </w:rPr>
        <w:t>档盒查询-打印背脊/打印封面，</w:t>
      </w:r>
      <w:r>
        <w:rPr>
          <w:rFonts w:hint="eastAsia"/>
          <w:sz w:val="21"/>
          <w:lang w:val="en-US" w:eastAsia="zh-CN"/>
        </w:rPr>
        <w:t>打印档盒背脊和封面时档盒按顺序排列。</w:t>
      </w:r>
    </w:p>
    <w:p>
      <w:pPr>
        <w:pStyle w:val="2"/>
        <w:numPr>
          <w:ilvl w:val="0"/>
          <w:numId w:val="1"/>
        </w:numPr>
        <w:bidi w:val="0"/>
        <w:ind w:left="425" w:leftChars="0" w:hanging="425" w:firstLineChars="0"/>
        <w:rPr>
          <w:rFonts w:hint="eastAsia"/>
          <w:sz w:val="30"/>
          <w:lang w:eastAsia="zh-CN"/>
        </w:rPr>
      </w:pPr>
      <w:r>
        <w:rPr>
          <w:rFonts w:hint="eastAsia"/>
          <w:sz w:val="30"/>
          <w:lang w:eastAsia="zh-CN"/>
        </w:rPr>
        <w:t>【</w:t>
      </w:r>
      <w:r>
        <w:rPr>
          <w:rFonts w:hint="eastAsia"/>
          <w:sz w:val="30"/>
          <w:lang w:val="en-US" w:eastAsia="zh-CN"/>
        </w:rPr>
        <w:t>3</w:t>
      </w:r>
      <w:r>
        <w:rPr>
          <w:rFonts w:hint="eastAsia"/>
          <w:sz w:val="30"/>
          <w:lang w:eastAsia="zh-CN"/>
        </w:rPr>
        <w:t>月】</w:t>
      </w:r>
      <w:r>
        <w:rPr>
          <w:rFonts w:hint="eastAsia"/>
          <w:sz w:val="30"/>
          <w:lang w:val="en-US" w:eastAsia="zh-CN"/>
        </w:rPr>
        <w:t>总部</w:t>
      </w:r>
      <w:r>
        <w:rPr>
          <w:rFonts w:hint="eastAsia"/>
          <w:sz w:val="30"/>
          <w:lang w:eastAsia="zh-CN"/>
        </w:rPr>
        <w:t>-</w:t>
      </w:r>
      <w:r>
        <w:rPr>
          <w:rFonts w:hint="eastAsia"/>
          <w:sz w:val="30"/>
          <w:lang w:val="en-US" w:eastAsia="zh-CN"/>
        </w:rPr>
        <w:t>问题OFD文件转换PDF优化</w:t>
      </w:r>
      <w:r>
        <w:rPr>
          <w:rFonts w:hint="eastAsia"/>
          <w:sz w:val="30"/>
          <w:lang w:eastAsia="zh-CN"/>
        </w:rPr>
        <w:t>（PROBLEM_HQ_20260309150937_6066）</w:t>
      </w:r>
    </w:p>
    <w:p>
      <w:pPr>
        <w:numPr>
          <w:ilvl w:val="0"/>
          <w:numId w:val="48"/>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49"/>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由于OFD文件需要转换成PDF格式并打上水印，在转换过程中异常出现乱码显示。</w:t>
      </w:r>
    </w:p>
    <w:p>
      <w:pPr>
        <w:numPr>
          <w:ilvl w:val="0"/>
          <w:numId w:val="50"/>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sz w:val="21"/>
          <w:lang w:eastAsia="zh-CN"/>
        </w:rPr>
      </w:pPr>
      <w:r>
        <w:rPr>
          <w:rFonts w:hint="eastAsia"/>
          <w:sz w:val="21"/>
          <w:lang w:eastAsia="zh-CN"/>
        </w:rPr>
        <w:t>需要优化代码解决转换失败的问题，请优化OFD格式直接下载原件。</w:t>
      </w:r>
    </w:p>
    <w:p>
      <w:pPr>
        <w:numPr>
          <w:ilvl w:val="0"/>
          <w:numId w:val="51"/>
        </w:numPr>
        <w:spacing w:line="360" w:lineRule="auto"/>
        <w:ind w:left="420" w:leftChars="0" w:hanging="420" w:firstLineChars="0"/>
        <w:rPr>
          <w:rFonts w:hint="eastAsia"/>
          <w:sz w:val="21"/>
          <w:lang w:eastAsia="zh-CN"/>
        </w:rPr>
      </w:pPr>
      <w:r>
        <w:rPr>
          <w:rFonts w:hint="eastAsia"/>
          <w:b/>
          <w:sz w:val="24"/>
          <w:lang w:eastAsia="zh-CN"/>
        </w:rPr>
        <w:t>实现方案</w:t>
      </w:r>
    </w:p>
    <w:p>
      <w:pPr>
        <w:bidi w:val="0"/>
        <w:spacing w:line="480" w:lineRule="auto"/>
        <w:ind w:firstLine="397"/>
        <w:rPr>
          <w:rFonts w:hint="default"/>
          <w:lang w:val="en-US" w:eastAsia="zh-CN"/>
        </w:rPr>
      </w:pPr>
      <w:r>
        <w:rPr>
          <w:rFonts w:hint="eastAsia"/>
          <w:lang w:val="en-US" w:eastAsia="zh-CN"/>
        </w:rPr>
        <w:t>修复缺陷，当存在转换出现问题的OFD文件时，替换原码，使之可正常展示。</w:t>
      </w:r>
    </w:p>
    <w:p>
      <w:pPr>
        <w:pStyle w:val="2"/>
        <w:numPr>
          <w:ilvl w:val="0"/>
          <w:numId w:val="1"/>
        </w:numPr>
        <w:bidi w:val="0"/>
        <w:ind w:left="425" w:leftChars="0" w:hanging="425" w:firstLineChars="0"/>
        <w:rPr>
          <w:rFonts w:hint="eastAsia"/>
          <w:sz w:val="30"/>
          <w:lang w:eastAsia="zh-CN"/>
        </w:rPr>
      </w:pPr>
      <w:r>
        <w:rPr>
          <w:rFonts w:hint="eastAsia"/>
          <w:sz w:val="30"/>
          <w:lang w:eastAsia="zh-CN"/>
        </w:rPr>
        <w:t>【4月】江苏-优化档案系统档案盘点查询功能（REQ_JS_20250905092858_4118）</w:t>
      </w:r>
    </w:p>
    <w:p>
      <w:pPr>
        <w:numPr>
          <w:ilvl w:val="0"/>
          <w:numId w:val="52"/>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53"/>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54"/>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sz w:val="21"/>
          <w:lang w:eastAsia="zh-CN"/>
        </w:rPr>
      </w:pPr>
      <w:r>
        <w:rPr>
          <w:rFonts w:hint="eastAsia"/>
          <w:sz w:val="21"/>
          <w:lang w:eastAsia="zh-CN"/>
        </w:rPr>
        <w:t>档案系统&amp;rarr;档案管理</w:t>
      </w:r>
      <w:bookmarkStart w:id="0" w:name="OLE_LINK2"/>
      <w:r>
        <w:rPr>
          <w:rFonts w:hint="eastAsia"/>
          <w:sz w:val="21"/>
          <w:lang w:eastAsia="zh-CN"/>
        </w:rPr>
        <w:t>&amp;rarr;</w:t>
      </w:r>
      <w:bookmarkEnd w:id="0"/>
      <w:r>
        <w:rPr>
          <w:rFonts w:hint="eastAsia"/>
          <w:sz w:val="21"/>
          <w:lang w:eastAsia="zh-CN"/>
        </w:rPr>
        <w:t>档案盘点，查询界面增加：位置代码、列，检索字段，可灵活依据多种类型盘点，操作更易用。详情参照附件。</w:t>
      </w:r>
    </w:p>
    <w:p>
      <w:pPr>
        <w:numPr>
          <w:ilvl w:val="0"/>
          <w:numId w:val="55"/>
        </w:numPr>
        <w:bidi w:val="0"/>
        <w:spacing w:line="360" w:lineRule="auto"/>
        <w:ind w:left="420" w:leftChars="0" w:hanging="420" w:firstLineChars="0"/>
        <w:rPr>
          <w:rFonts w:hint="eastAsia"/>
          <w:b/>
          <w:sz w:val="24"/>
          <w:lang w:eastAsia="zh-CN"/>
        </w:rPr>
      </w:pPr>
      <w:r>
        <w:rPr>
          <w:rFonts w:hint="eastAsia"/>
          <w:b/>
          <w:sz w:val="24"/>
          <w:lang w:eastAsia="zh-CN"/>
        </w:rPr>
        <w:t>实现方案</w:t>
      </w:r>
    </w:p>
    <w:p>
      <w:pPr>
        <w:bidi w:val="0"/>
        <w:spacing w:line="480" w:lineRule="auto"/>
        <w:ind w:firstLine="397"/>
        <w:rPr>
          <w:rFonts w:hint="default"/>
          <w:lang w:val="en-US" w:eastAsia="zh-CN"/>
        </w:rPr>
      </w:pPr>
      <w:r>
        <w:rPr>
          <w:rFonts w:hint="eastAsia"/>
          <w:lang w:val="en-US" w:eastAsia="zh-CN"/>
        </w:rPr>
        <w:t>在“</w:t>
      </w:r>
      <w:r>
        <w:rPr>
          <w:rFonts w:hint="eastAsia"/>
          <w:sz w:val="21"/>
          <w:lang w:eastAsia="zh-CN"/>
        </w:rPr>
        <w:t>档案系统—档案管理—档案盘点</w:t>
      </w:r>
      <w:r>
        <w:rPr>
          <w:rFonts w:hint="eastAsia"/>
          <w:lang w:val="en-US" w:eastAsia="zh-CN"/>
        </w:rPr>
        <w:t>”查询条件，增加“入库号”字段，支持模糊查询，仅对盘点类别为“档盒”时生效，可按档案入库号模糊查询档盒。</w:t>
      </w:r>
    </w:p>
    <w:p>
      <w:pPr>
        <w:pStyle w:val="2"/>
        <w:numPr>
          <w:ilvl w:val="0"/>
          <w:numId w:val="1"/>
        </w:numPr>
        <w:bidi w:val="0"/>
        <w:ind w:left="425" w:leftChars="0" w:hanging="425" w:firstLineChars="0"/>
        <w:rPr>
          <w:rFonts w:hint="eastAsia"/>
          <w:sz w:val="30"/>
          <w:lang w:eastAsia="zh-CN"/>
        </w:rPr>
      </w:pPr>
      <w:r>
        <w:rPr>
          <w:rFonts w:hint="eastAsia"/>
          <w:sz w:val="30"/>
          <w:lang w:eastAsia="zh-CN"/>
        </w:rPr>
        <w:t>【4月】宁夏-调整宁夏档案调阅流程（REQ_NX_20260305174616_6474）</w:t>
      </w:r>
    </w:p>
    <w:p>
      <w:pPr>
        <w:numPr>
          <w:ilvl w:val="0"/>
          <w:numId w:val="56"/>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57"/>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58"/>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lang w:eastAsia="zh-CN"/>
        </w:rPr>
      </w:pPr>
      <w:r>
        <w:rPr>
          <w:rFonts w:hint="eastAsia"/>
          <w:lang w:eastAsia="zh-CN"/>
        </w:rPr>
        <w:t>1.目前档案调阅的流程：发起人-部门领导-票据稽核...，现需将流程调整为：发起人-部门领导-分公司分管财务领导-分公司总经理（借阅类型为财务报告类--年报，需过此环节，其他资料，此环节跳过）-票据稽核...</w:t>
      </w:r>
    </w:p>
    <w:p>
      <w:pPr>
        <w:spacing w:line="480" w:lineRule="auto"/>
        <w:ind w:firstLine="397"/>
        <w:rPr>
          <w:rFonts w:hint="eastAsia"/>
          <w:lang w:eastAsia="zh-CN"/>
        </w:rPr>
      </w:pPr>
      <w:r>
        <w:rPr>
          <w:rFonts w:hint="eastAsia"/>
          <w:lang w:eastAsia="zh-CN"/>
        </w:rPr>
        <w:t>2.针对流程中审批节点不同，审批人相同的情况，设置为后一环节自动提交。可参考财辅报账流程。如：部门领导和分公司分管财务领导都是A，部门领导环节提交后，分公司分管财务领导环节自动提交</w:t>
      </w:r>
    </w:p>
    <w:p>
      <w:pPr>
        <w:numPr>
          <w:ilvl w:val="0"/>
          <w:numId w:val="59"/>
        </w:numPr>
        <w:bidi w:val="0"/>
        <w:spacing w:line="360" w:lineRule="auto"/>
        <w:ind w:left="420" w:leftChars="0" w:hanging="420" w:firstLineChars="0"/>
        <w:rPr>
          <w:rFonts w:hint="eastAsia"/>
          <w:b/>
          <w:sz w:val="24"/>
          <w:lang w:eastAsia="zh-CN"/>
        </w:rPr>
      </w:pPr>
      <w:r>
        <w:rPr>
          <w:rFonts w:hint="eastAsia"/>
          <w:b/>
          <w:sz w:val="24"/>
          <w:lang w:eastAsia="zh-CN"/>
        </w:rPr>
        <w:t>实现方案</w:t>
      </w:r>
    </w:p>
    <w:p>
      <w:pPr>
        <w:bidi w:val="0"/>
        <w:spacing w:line="480" w:lineRule="auto"/>
        <w:ind w:firstLine="397"/>
        <w:rPr>
          <w:rFonts w:hint="eastAsia"/>
          <w:lang w:val="en-US" w:eastAsia="zh-CN"/>
        </w:rPr>
      </w:pPr>
      <w:r>
        <w:rPr>
          <w:rFonts w:hint="eastAsia"/>
          <w:lang w:val="en-US" w:eastAsia="zh-CN"/>
        </w:rPr>
        <w:t>宁夏档案调阅流程（PROC-DY-17）</w:t>
      </w:r>
    </w:p>
    <w:p>
      <w:pPr>
        <w:numPr>
          <w:ilvl w:val="0"/>
          <w:numId w:val="60"/>
        </w:numPr>
        <w:bidi w:val="0"/>
        <w:spacing w:line="480" w:lineRule="auto"/>
        <w:ind w:firstLine="397"/>
        <w:rPr>
          <w:rFonts w:hint="default"/>
          <w:lang w:val="en-US" w:eastAsia="zh-CN"/>
        </w:rPr>
      </w:pPr>
      <w:r>
        <w:rPr>
          <w:rFonts w:hint="eastAsia"/>
          <w:lang w:val="en-US" w:eastAsia="zh-CN"/>
        </w:rPr>
        <w:t>在部门领导和直线经理后，票据稽核室审核前，增加分公司分管财务领导-分公司总经理；</w:t>
      </w:r>
    </w:p>
    <w:p>
      <w:pPr>
        <w:numPr>
          <w:ilvl w:val="0"/>
          <w:numId w:val="60"/>
        </w:numPr>
        <w:bidi w:val="0"/>
        <w:spacing w:line="480" w:lineRule="auto"/>
        <w:ind w:firstLine="397"/>
        <w:rPr>
          <w:rFonts w:hint="default"/>
          <w:lang w:val="en-US" w:eastAsia="zh-CN"/>
        </w:rPr>
      </w:pPr>
      <w:r>
        <w:rPr>
          <w:rFonts w:hint="eastAsia"/>
          <w:lang w:val="en-US" w:eastAsia="zh-CN"/>
        </w:rPr>
        <w:t>在部门领导和直线经理，配置监听器，当发起人所属组织为分公司时，提交到分公司分管财务领导，当发起人所属组织为省本部，提交到票据稽核室审核；</w:t>
      </w:r>
    </w:p>
    <w:p>
      <w:pPr>
        <w:numPr>
          <w:ilvl w:val="0"/>
          <w:numId w:val="60"/>
        </w:numPr>
        <w:bidi w:val="0"/>
        <w:spacing w:line="480" w:lineRule="auto"/>
        <w:ind w:firstLine="397"/>
        <w:rPr>
          <w:rFonts w:hint="default"/>
          <w:lang w:val="en-US" w:eastAsia="zh-CN"/>
        </w:rPr>
      </w:pPr>
      <w:r>
        <w:rPr>
          <w:rFonts w:hint="eastAsia"/>
          <w:lang w:val="en-US" w:eastAsia="zh-CN"/>
        </w:rPr>
        <w:t>在分公司分管财务领导，配置监听器，当调阅档案密级为核心机密时，提交到分公司总经理，非核心机密时，提交到票据稽核室审核。</w:t>
      </w:r>
    </w:p>
    <w:p>
      <w:pPr>
        <w:numPr>
          <w:ilvl w:val="0"/>
          <w:numId w:val="0"/>
        </w:numPr>
        <w:bidi w:val="0"/>
        <w:spacing w:line="480" w:lineRule="auto"/>
        <w:rPr>
          <w:rFonts w:hint="eastAsia"/>
          <w:lang w:val="en-US" w:eastAsia="zh-CN"/>
        </w:rPr>
      </w:pPr>
      <w:r>
        <w:rPr>
          <w:rFonts w:hint="eastAsia"/>
          <w:lang w:val="en-US" w:eastAsia="zh-CN"/>
        </w:rPr>
        <w:t>改造后的流程为：发起人—部门领导/直线经理——分公司财务领导（本部可跳过）——分公司总经理（分公司非核心可跳过）——票据稽核室审核等。</w:t>
      </w:r>
    </w:p>
    <w:p>
      <w:pPr>
        <w:numPr>
          <w:ilvl w:val="0"/>
          <w:numId w:val="60"/>
        </w:numPr>
        <w:bidi w:val="0"/>
        <w:spacing w:line="480" w:lineRule="auto"/>
        <w:ind w:left="0" w:leftChars="0" w:firstLine="397" w:firstLineChars="0"/>
        <w:rPr>
          <w:rFonts w:hint="default"/>
          <w:lang w:val="en-US" w:eastAsia="zh-CN"/>
        </w:rPr>
      </w:pPr>
    </w:p>
    <w:p>
      <w:pPr>
        <w:pStyle w:val="2"/>
        <w:numPr>
          <w:ilvl w:val="0"/>
          <w:numId w:val="1"/>
        </w:numPr>
        <w:bidi w:val="0"/>
        <w:ind w:left="425" w:leftChars="0" w:hanging="425" w:firstLineChars="0"/>
        <w:rPr>
          <w:rFonts w:hint="eastAsia"/>
          <w:sz w:val="30"/>
          <w:lang w:eastAsia="zh-CN"/>
        </w:rPr>
      </w:pPr>
      <w:r>
        <w:rPr>
          <w:rFonts w:hint="eastAsia"/>
          <w:sz w:val="30"/>
          <w:lang w:eastAsia="zh-CN"/>
        </w:rPr>
        <w:t>【4月】江西-会计资料（档案）调整增加市分公司财务主任审核（REQ_JX_20260226160628_0048）</w:t>
      </w:r>
    </w:p>
    <w:p>
      <w:pPr>
        <w:numPr>
          <w:ilvl w:val="0"/>
          <w:numId w:val="61"/>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62"/>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63"/>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lang w:eastAsia="zh-CN"/>
        </w:rPr>
      </w:pPr>
      <w:r>
        <w:rPr>
          <w:rFonts w:hint="eastAsia"/>
          <w:lang w:eastAsia="zh-CN"/>
        </w:rPr>
        <w:t>会计资料（档案）调整目前流程：发起人-业务部门领导审核-财务共享中心分发-财务共享中心会计审核-财务共享中心经理审核</w:t>
      </w:r>
    </w:p>
    <w:p>
      <w:pPr>
        <w:spacing w:line="480" w:lineRule="auto"/>
        <w:ind w:firstLine="397"/>
        <w:rPr>
          <w:rFonts w:hint="eastAsia"/>
          <w:lang w:eastAsia="zh-CN"/>
        </w:rPr>
      </w:pPr>
      <w:r>
        <w:rPr>
          <w:rFonts w:hint="eastAsia"/>
          <w:lang w:eastAsia="zh-CN"/>
        </w:rPr>
        <w:t>会计资料（档案）调整调整后流程：发起人-业务部门领导审核-财务共享中心分发-分公司财务主任审核（本次增加节点）-财务共享中心会计审核-财务共享中心经理审核</w:t>
      </w:r>
    </w:p>
    <w:p>
      <w:pPr>
        <w:spacing w:line="480" w:lineRule="auto"/>
        <w:ind w:firstLine="397"/>
        <w:rPr>
          <w:rFonts w:hint="eastAsia"/>
          <w:sz w:val="21"/>
          <w:lang w:eastAsia="zh-CN"/>
        </w:rPr>
      </w:pPr>
      <w:r>
        <w:rPr>
          <w:rFonts w:hint="eastAsia"/>
          <w:sz w:val="21"/>
          <w:lang w:eastAsia="zh-CN"/>
        </w:rPr>
        <w:t>流程中增加分公司财务主任审核节点</w:t>
      </w:r>
    </w:p>
    <w:p>
      <w:pPr>
        <w:numPr>
          <w:ilvl w:val="0"/>
          <w:numId w:val="64"/>
        </w:numPr>
        <w:bidi w:val="0"/>
        <w:spacing w:line="360" w:lineRule="auto"/>
        <w:ind w:left="420" w:leftChars="0" w:hanging="420" w:firstLineChars="0"/>
        <w:rPr>
          <w:rFonts w:hint="eastAsia"/>
          <w:b/>
          <w:sz w:val="24"/>
          <w:lang w:eastAsia="zh-CN"/>
        </w:rPr>
      </w:pPr>
      <w:r>
        <w:rPr>
          <w:rFonts w:hint="eastAsia"/>
          <w:b/>
          <w:sz w:val="24"/>
          <w:lang w:eastAsia="zh-CN"/>
        </w:rPr>
        <w:t>实现方案</w:t>
      </w:r>
    </w:p>
    <w:p>
      <w:pPr>
        <w:bidi w:val="0"/>
        <w:spacing w:line="480" w:lineRule="auto"/>
        <w:ind w:firstLine="397"/>
        <w:rPr>
          <w:rFonts w:hint="eastAsia"/>
          <w:lang w:eastAsia="zh-CN"/>
        </w:rPr>
      </w:pPr>
      <w:r>
        <w:rPr>
          <w:rFonts w:hint="eastAsia"/>
          <w:lang w:eastAsia="zh-CN"/>
        </w:rPr>
        <w:t>江西档案调整流程（PROC-TZ-23）</w:t>
      </w:r>
    </w:p>
    <w:p>
      <w:pPr>
        <w:numPr>
          <w:ilvl w:val="0"/>
          <w:numId w:val="65"/>
        </w:numPr>
        <w:bidi w:val="0"/>
        <w:spacing w:line="480" w:lineRule="auto"/>
        <w:ind w:left="0" w:leftChars="0" w:firstLine="420" w:firstLineChars="200"/>
        <w:rPr>
          <w:rFonts w:hint="default"/>
          <w:lang w:val="en-US" w:eastAsia="zh-CN"/>
        </w:rPr>
      </w:pPr>
      <w:r>
        <w:rPr>
          <w:rFonts w:hint="eastAsia"/>
          <w:lang w:val="en-US" w:eastAsia="zh-CN"/>
        </w:rPr>
        <w:t>在部门领导和直线经理后，</w:t>
      </w:r>
      <w:r>
        <w:rPr>
          <w:rFonts w:hint="eastAsia"/>
          <w:lang w:eastAsia="zh-CN"/>
        </w:rPr>
        <w:t>财务共享中心分发</w:t>
      </w:r>
      <w:r>
        <w:rPr>
          <w:rFonts w:hint="eastAsia"/>
          <w:lang w:val="en-US" w:eastAsia="zh-CN"/>
        </w:rPr>
        <w:t>前，增加分公司会计（TZ_CivicAssetsAccountant），</w:t>
      </w:r>
      <w:r>
        <w:rPr>
          <w:rFonts w:hint="eastAsia"/>
          <w:lang w:eastAsia="zh-CN"/>
        </w:rPr>
        <w:t>分公司财务主任审核（TZ_CivicManager）</w:t>
      </w:r>
      <w:r>
        <w:rPr>
          <w:rFonts w:hint="eastAsia"/>
          <w:lang w:val="en-US" w:eastAsia="zh-CN"/>
        </w:rPr>
        <w:t>；</w:t>
      </w:r>
    </w:p>
    <w:p>
      <w:pPr>
        <w:numPr>
          <w:ilvl w:val="0"/>
          <w:numId w:val="65"/>
        </w:numPr>
        <w:bidi w:val="0"/>
        <w:spacing w:line="480" w:lineRule="auto"/>
        <w:ind w:left="0" w:leftChars="0" w:firstLine="420" w:firstLineChars="200"/>
        <w:rPr>
          <w:rFonts w:hint="default"/>
          <w:lang w:val="en-US" w:eastAsia="zh-CN"/>
        </w:rPr>
      </w:pPr>
      <w:r>
        <w:rPr>
          <w:rFonts w:hint="eastAsia"/>
          <w:lang w:val="en-US" w:eastAsia="zh-CN"/>
        </w:rPr>
        <w:t>在部门领导和直线经理，配置监听器，当发起人所属组织为分公司时，提交到分公司会计，当发起人所属组织为省本部，提交到财务共享中心分发；</w:t>
      </w:r>
    </w:p>
    <w:p>
      <w:pPr>
        <w:numPr>
          <w:ilvl w:val="0"/>
          <w:numId w:val="65"/>
        </w:numPr>
        <w:bidi w:val="0"/>
        <w:spacing w:line="480" w:lineRule="auto"/>
        <w:ind w:left="0" w:leftChars="0" w:firstLine="420" w:firstLineChars="200"/>
        <w:rPr>
          <w:rFonts w:hint="default"/>
          <w:lang w:val="en-US" w:eastAsia="zh-CN"/>
        </w:rPr>
      </w:pPr>
      <w:r>
        <w:rPr>
          <w:rFonts w:hint="eastAsia"/>
          <w:lang w:val="en-US" w:eastAsia="zh-CN"/>
        </w:rPr>
        <w:t>分公司会计同意可提交到分公司财务主任，分公司会计不同意可退回到发起人；</w:t>
      </w:r>
    </w:p>
    <w:p>
      <w:pPr>
        <w:numPr>
          <w:ilvl w:val="0"/>
          <w:numId w:val="65"/>
        </w:numPr>
        <w:bidi w:val="0"/>
        <w:spacing w:line="480" w:lineRule="auto"/>
        <w:ind w:left="0" w:leftChars="0" w:firstLine="420" w:firstLineChars="200"/>
        <w:rPr>
          <w:rFonts w:hint="default"/>
          <w:lang w:val="en-US" w:eastAsia="zh-CN"/>
        </w:rPr>
      </w:pPr>
      <w:r>
        <w:rPr>
          <w:rFonts w:hint="eastAsia"/>
          <w:lang w:val="en-US" w:eastAsia="zh-CN"/>
        </w:rPr>
        <w:t>分公司财务主任同意可提交到财务共享中心分发，不同意可退回到发起人；</w:t>
      </w:r>
    </w:p>
    <w:p>
      <w:pPr>
        <w:numPr>
          <w:ilvl w:val="0"/>
          <w:numId w:val="0"/>
        </w:numPr>
        <w:bidi w:val="0"/>
        <w:spacing w:line="480" w:lineRule="auto"/>
        <w:rPr>
          <w:rFonts w:hint="default"/>
          <w:lang w:val="en-US" w:eastAsia="zh-CN"/>
        </w:rPr>
      </w:pPr>
      <w:r>
        <w:rPr>
          <w:rFonts w:hint="eastAsia"/>
          <w:lang w:val="en-US" w:eastAsia="zh-CN"/>
        </w:rPr>
        <w:t>改造后的流程为：发起人—部门领导/直线经理——分公司会计（本部可跳过）——</w:t>
      </w:r>
      <w:r>
        <w:rPr>
          <w:rFonts w:hint="eastAsia"/>
          <w:lang w:eastAsia="zh-CN"/>
        </w:rPr>
        <w:t>分公司财务主任审核</w:t>
      </w:r>
      <w:r>
        <w:rPr>
          <w:rFonts w:hint="eastAsia"/>
          <w:lang w:val="en-US" w:eastAsia="zh-CN"/>
        </w:rPr>
        <w:t>（本部可跳过）——财务共享中心分发等。</w:t>
      </w:r>
    </w:p>
    <w:p>
      <w:pPr>
        <w:pStyle w:val="2"/>
        <w:numPr>
          <w:ilvl w:val="0"/>
          <w:numId w:val="1"/>
        </w:numPr>
        <w:bidi w:val="0"/>
        <w:ind w:left="425" w:leftChars="0" w:hanging="425" w:firstLineChars="0"/>
        <w:rPr>
          <w:rFonts w:hint="eastAsia"/>
          <w:sz w:val="30"/>
          <w:lang w:eastAsia="zh-CN"/>
        </w:rPr>
      </w:pPr>
      <w:r>
        <w:rPr>
          <w:rFonts w:hint="eastAsia"/>
          <w:sz w:val="30"/>
          <w:lang w:eastAsia="zh-CN"/>
        </w:rPr>
        <w:t>【4月】北京-</w:t>
      </w:r>
      <w:r>
        <w:rPr>
          <w:rFonts w:hint="eastAsia"/>
          <w:sz w:val="30"/>
          <w:lang w:val="en-US" w:eastAsia="zh-CN"/>
        </w:rPr>
        <w:t>天翼云档案调整流程改造</w:t>
      </w:r>
      <w:r>
        <w:rPr>
          <w:rFonts w:hint="eastAsia"/>
          <w:sz w:val="30"/>
          <w:lang w:eastAsia="zh-CN"/>
        </w:rPr>
        <w:t>（REQ_BJ_20260312163532_4538、REQ_TY_20260312095549_5188、REQ_HI_20260316092036_4600、REQ_XJ_20260312115249_3254、REQ_HA_20260312100640_1137、REQ_SX_20260313153246_8661、REQ_HN_20260312144910_1714、REQ_NM_20260312093621_7317、REQ_TJ_20260316155630_8836、REQ_TY_20260315231416_8308、REQ_SH_20260312130831_2850、REQ_SC_20260317134714_3732、REQ_XZ_20260318102732_3565、REQ_GX_20260317145241_0488、REQ_HB_20260323160228_6788、REQ_TY_20260318144436_1007、REQ_TY_20260317174148_2236、REQ_YN_20260312100310_4372、REQ_GD_20240306162754_8481）</w:t>
      </w:r>
    </w:p>
    <w:p>
      <w:pPr>
        <w:numPr>
          <w:ilvl w:val="0"/>
          <w:numId w:val="66"/>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p>
    <w:p>
      <w:pPr>
        <w:numPr>
          <w:ilvl w:val="0"/>
          <w:numId w:val="67"/>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68"/>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lang w:eastAsia="zh-CN"/>
        </w:rPr>
      </w:pPr>
      <w:r>
        <w:rPr>
          <w:rFonts w:hint="eastAsia"/>
          <w:lang w:eastAsia="zh-CN"/>
        </w:rPr>
        <w:t>档案调整标准化流程审批节点为：1发起人-2业务部门领导审核-3市公司资产会计审核-4财务共享中心分发-5财务共享中心会计审核-6财务共享中心经理审核-7财务共享中心分管审核/8财务共享中心稽核室办理。</w:t>
      </w:r>
    </w:p>
    <w:p>
      <w:pPr>
        <w:spacing w:line="480" w:lineRule="auto"/>
        <w:ind w:firstLine="397"/>
        <w:rPr>
          <w:rFonts w:hint="eastAsia"/>
          <w:sz w:val="21"/>
          <w:lang w:eastAsia="zh-CN"/>
        </w:rPr>
      </w:pPr>
      <w:r>
        <w:rPr>
          <w:rFonts w:hint="eastAsia"/>
          <w:sz w:val="21"/>
          <w:lang w:eastAsia="zh-CN"/>
        </w:rPr>
        <w:t>根据区域集中核算工作安排，天翼云北京主体需配置4、5、6环节，请协助配置审批节点，审批环节的人员配置待集团共享中心确定后再做配置。</w:t>
      </w:r>
    </w:p>
    <w:p>
      <w:pPr>
        <w:numPr>
          <w:ilvl w:val="0"/>
          <w:numId w:val="69"/>
        </w:numPr>
        <w:bidi w:val="0"/>
        <w:spacing w:line="360" w:lineRule="auto"/>
        <w:ind w:left="420" w:leftChars="0" w:hanging="420" w:firstLineChars="0"/>
        <w:rPr>
          <w:rFonts w:hint="eastAsia"/>
          <w:b/>
          <w:sz w:val="24"/>
          <w:lang w:eastAsia="zh-CN"/>
        </w:rPr>
      </w:pPr>
      <w:r>
        <w:rPr>
          <w:rFonts w:hint="eastAsia"/>
          <w:b/>
          <w:sz w:val="24"/>
          <w:lang w:eastAsia="zh-CN"/>
        </w:rPr>
        <w:t>实现方案</w:t>
      </w:r>
    </w:p>
    <w:p>
      <w:pPr>
        <w:bidi w:val="0"/>
        <w:spacing w:line="480" w:lineRule="auto"/>
        <w:ind w:firstLine="397"/>
        <w:rPr>
          <w:rFonts w:hint="eastAsia"/>
          <w:lang w:val="en-US" w:eastAsia="zh-CN"/>
        </w:rPr>
      </w:pPr>
      <w:r>
        <w:rPr>
          <w:rFonts w:hint="eastAsia"/>
          <w:lang w:val="en-US" w:eastAsia="zh-CN"/>
        </w:rPr>
        <w:t>天翼云档案调整流程（PROC-TZ-94，PROC-TZ-94O0）</w:t>
      </w:r>
    </w:p>
    <w:p>
      <w:pPr>
        <w:bidi w:val="0"/>
        <w:spacing w:line="480" w:lineRule="auto"/>
        <w:ind w:firstLine="397"/>
        <w:rPr>
          <w:rFonts w:hint="eastAsia"/>
          <w:lang w:eastAsia="zh-CN"/>
        </w:rPr>
      </w:pPr>
      <w:r>
        <w:rPr>
          <w:rFonts w:hint="eastAsia"/>
          <w:lang w:val="en-US" w:eastAsia="zh-CN"/>
        </w:rPr>
        <w:t>档案调整发起——业务部门领导/直线经理——分公司会计审核（可跳过）——</w:t>
      </w:r>
      <w:r>
        <w:rPr>
          <w:rFonts w:hint="eastAsia"/>
          <w:lang w:eastAsia="zh-CN"/>
        </w:rPr>
        <w:t>财务共享中心分发——财务共享中心会计审核——财务共享中心经理审核——财务共享中心分管审核（</w:t>
      </w:r>
      <w:r>
        <w:rPr>
          <w:rFonts w:hint="eastAsia"/>
          <w:lang w:val="en-US" w:eastAsia="zh-CN"/>
        </w:rPr>
        <w:t>可跳过）</w:t>
      </w:r>
      <w:r>
        <w:rPr>
          <w:rFonts w:hint="eastAsia"/>
          <w:lang w:eastAsia="zh-CN"/>
        </w:rPr>
        <w:t>——财务共享中心稽核室办理——</w:t>
      </w:r>
      <w:r>
        <w:rPr>
          <w:rFonts w:hint="eastAsia"/>
          <w:lang w:val="en-US" w:eastAsia="zh-CN"/>
        </w:rPr>
        <w:t>办公室（当纸质档案已归档）——通知申请人</w:t>
      </w:r>
      <w:r>
        <w:rPr>
          <w:rFonts w:hint="eastAsia"/>
          <w:lang w:eastAsia="zh-CN"/>
        </w:rPr>
        <w:t>。</w:t>
      </w:r>
    </w:p>
    <w:p>
      <w:pPr>
        <w:numPr>
          <w:ilvl w:val="0"/>
          <w:numId w:val="70"/>
        </w:numPr>
        <w:bidi w:val="0"/>
        <w:spacing w:line="480" w:lineRule="auto"/>
        <w:ind w:firstLine="397"/>
        <w:rPr>
          <w:rFonts w:hint="default"/>
          <w:lang w:val="en-US" w:eastAsia="zh-CN"/>
        </w:rPr>
      </w:pPr>
      <w:r>
        <w:rPr>
          <w:rFonts w:hint="eastAsia"/>
          <w:lang w:val="en-US" w:eastAsia="zh-CN"/>
        </w:rPr>
        <w:t>新增监听器，当该下一环节有配置对应角色时，可提交至该环节（该环节展示可提交），当下一环节没有配置对应角色时，不可提交至该环节（该环节不展示）；</w:t>
      </w:r>
    </w:p>
    <w:p>
      <w:pPr>
        <w:numPr>
          <w:ilvl w:val="0"/>
          <w:numId w:val="70"/>
        </w:numPr>
        <w:bidi w:val="0"/>
        <w:spacing w:line="480" w:lineRule="auto"/>
        <w:ind w:firstLine="397"/>
        <w:rPr>
          <w:rFonts w:hint="default"/>
          <w:lang w:val="en-US" w:eastAsia="zh-CN"/>
        </w:rPr>
      </w:pPr>
      <w:r>
        <w:rPr>
          <w:rFonts w:hint="eastAsia"/>
          <w:lang w:val="en-US" w:eastAsia="zh-CN"/>
        </w:rPr>
        <w:t>业务部门领导/直线经理配置上述监听器，该环节可提交到分公司会计，可提交到财务共享中心分发；</w:t>
      </w:r>
    </w:p>
    <w:p>
      <w:pPr>
        <w:numPr>
          <w:ilvl w:val="0"/>
          <w:numId w:val="70"/>
        </w:numPr>
        <w:bidi w:val="0"/>
        <w:spacing w:line="480" w:lineRule="auto"/>
        <w:ind w:firstLine="397"/>
        <w:rPr>
          <w:rFonts w:hint="default"/>
          <w:lang w:val="en-US" w:eastAsia="zh-CN"/>
        </w:rPr>
      </w:pPr>
      <w:r>
        <w:rPr>
          <w:rFonts w:hint="eastAsia"/>
          <w:lang w:eastAsia="zh-CN"/>
        </w:rPr>
        <w:t>财务共享中心经理审核</w:t>
      </w:r>
      <w:r>
        <w:rPr>
          <w:rFonts w:hint="eastAsia"/>
          <w:lang w:val="en-US" w:eastAsia="zh-CN"/>
        </w:rPr>
        <w:t>配置上述监听器，该环节可提交到财务共享中心分管审核，可提交到财务共享中心稽核室办理。</w:t>
      </w:r>
    </w:p>
    <w:p>
      <w:pPr>
        <w:numPr>
          <w:ilvl w:val="0"/>
          <w:numId w:val="70"/>
        </w:numPr>
        <w:bidi w:val="0"/>
        <w:spacing w:line="480" w:lineRule="auto"/>
        <w:ind w:firstLine="397"/>
        <w:rPr>
          <w:rFonts w:hint="default"/>
          <w:lang w:val="en-US" w:eastAsia="zh-CN"/>
        </w:rPr>
      </w:pPr>
      <w:r>
        <w:rPr>
          <w:rFonts w:hint="eastAsia"/>
          <w:lang w:val="en-US" w:eastAsia="zh-CN"/>
        </w:rPr>
        <w:t>四川天翼云流程（PROC-TZ-94O0）需要配置组织为94O下所有分公司。</w:t>
      </w:r>
    </w:p>
    <w:p>
      <w:pPr>
        <w:pStyle w:val="2"/>
        <w:numPr>
          <w:ilvl w:val="0"/>
          <w:numId w:val="1"/>
        </w:numPr>
        <w:bidi w:val="0"/>
        <w:ind w:left="425" w:leftChars="0" w:hanging="425" w:firstLineChars="0"/>
        <w:rPr>
          <w:rFonts w:hint="eastAsia"/>
          <w:sz w:val="30"/>
          <w:lang w:eastAsia="zh-CN"/>
        </w:rPr>
      </w:pPr>
      <w:r>
        <w:rPr>
          <w:rFonts w:hint="eastAsia"/>
          <w:sz w:val="30"/>
          <w:lang w:eastAsia="zh-CN"/>
        </w:rPr>
        <w:t>【4月】</w:t>
      </w:r>
      <w:r>
        <w:rPr>
          <w:rFonts w:hint="eastAsia"/>
          <w:sz w:val="30"/>
          <w:lang w:val="en-US" w:eastAsia="zh-CN"/>
        </w:rPr>
        <w:t>天翼云</w:t>
      </w:r>
      <w:r>
        <w:rPr>
          <w:rFonts w:hint="eastAsia"/>
          <w:sz w:val="30"/>
          <w:lang w:eastAsia="zh-CN"/>
        </w:rPr>
        <w:t>-【财务集中需求】</w:t>
      </w:r>
      <w:r>
        <w:rPr>
          <w:rFonts w:hint="eastAsia"/>
          <w:sz w:val="30"/>
          <w:lang w:val="en-US" w:eastAsia="zh-CN"/>
        </w:rPr>
        <w:t>天翼云总部档案调整流程优化</w:t>
      </w:r>
      <w:r>
        <w:rPr>
          <w:rFonts w:hint="eastAsia"/>
          <w:sz w:val="30"/>
          <w:lang w:eastAsia="zh-CN"/>
        </w:rPr>
        <w:t>（REQ_TY_20260313135450_7522）</w:t>
      </w:r>
    </w:p>
    <w:p>
      <w:pPr>
        <w:numPr>
          <w:ilvl w:val="0"/>
          <w:numId w:val="71"/>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72"/>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73"/>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lang w:eastAsia="zh-CN"/>
        </w:rPr>
      </w:pPr>
      <w:r>
        <w:rPr>
          <w:rFonts w:hint="eastAsia"/>
          <w:lang w:eastAsia="zh-CN"/>
        </w:rPr>
        <w:t>按集团财务集中工作安排，天翼云（A383）和翼速云（A443）两个主体的会计档案调整流程需增加共享中心的节点配置，具体配置流程如下：</w:t>
      </w:r>
    </w:p>
    <w:p>
      <w:pPr>
        <w:spacing w:line="480" w:lineRule="auto"/>
        <w:ind w:firstLine="397"/>
        <w:rPr>
          <w:rFonts w:hint="eastAsia"/>
          <w:lang w:eastAsia="zh-CN"/>
        </w:rPr>
      </w:pPr>
      <w:r>
        <w:rPr>
          <w:rFonts w:hint="eastAsia"/>
          <w:lang w:eastAsia="zh-CN"/>
        </w:rPr>
        <w:t>1发起人-2业务部门领导审核-3会计审核-4-直线经理审核-5财务共享中心分发-6财务共享中心会计审核-7财务共享中心经理审核；</w:t>
      </w:r>
    </w:p>
    <w:p>
      <w:pPr>
        <w:spacing w:line="480" w:lineRule="auto"/>
        <w:ind w:firstLine="397"/>
        <w:rPr>
          <w:rFonts w:hint="eastAsia"/>
          <w:sz w:val="21"/>
          <w:lang w:eastAsia="zh-CN"/>
        </w:rPr>
      </w:pPr>
      <w:r>
        <w:rPr>
          <w:rFonts w:hint="eastAsia"/>
          <w:sz w:val="21"/>
          <w:lang w:eastAsia="zh-CN"/>
        </w:rPr>
        <w:t>请调整以上两个单位的流程节点配置，谢谢。</w:t>
      </w:r>
    </w:p>
    <w:p>
      <w:pPr>
        <w:numPr>
          <w:ilvl w:val="0"/>
          <w:numId w:val="74"/>
        </w:numPr>
        <w:bidi w:val="0"/>
        <w:spacing w:line="360" w:lineRule="auto"/>
        <w:ind w:left="420" w:leftChars="0" w:hanging="420" w:firstLineChars="0"/>
        <w:rPr>
          <w:rFonts w:hint="eastAsia"/>
          <w:b/>
          <w:sz w:val="24"/>
          <w:lang w:eastAsia="zh-CN"/>
        </w:rPr>
      </w:pPr>
      <w:r>
        <w:rPr>
          <w:rFonts w:hint="eastAsia"/>
          <w:b/>
          <w:sz w:val="24"/>
          <w:lang w:eastAsia="zh-CN"/>
        </w:rPr>
        <w:t>实现方案</w:t>
      </w:r>
    </w:p>
    <w:p>
      <w:pPr>
        <w:bidi w:val="0"/>
        <w:spacing w:line="480" w:lineRule="auto"/>
        <w:ind w:firstLine="397"/>
        <w:rPr>
          <w:rFonts w:hint="eastAsia"/>
          <w:lang w:val="en-US" w:eastAsia="zh-CN"/>
        </w:rPr>
      </w:pPr>
      <w:r>
        <w:rPr>
          <w:rFonts w:hint="eastAsia"/>
          <w:lang w:val="en-US" w:eastAsia="zh-CN"/>
        </w:rPr>
        <w:t>天翼云档案调整流程（PROC-TZ-94-9400），该流程配置分公司9400，9402。</w:t>
      </w:r>
    </w:p>
    <w:p>
      <w:pPr>
        <w:bidi w:val="0"/>
        <w:spacing w:line="480" w:lineRule="auto"/>
        <w:ind w:firstLine="397"/>
        <w:rPr>
          <w:rFonts w:hint="eastAsia"/>
          <w:lang w:eastAsia="zh-CN"/>
        </w:rPr>
      </w:pPr>
      <w:r>
        <w:rPr>
          <w:rFonts w:hint="eastAsia"/>
          <w:lang w:val="en-US" w:eastAsia="zh-CN"/>
        </w:rPr>
        <w:t>档案调整发起——业务部门领导/直线经理——分公司会计审核——分公司财务经理——</w:t>
      </w:r>
      <w:r>
        <w:rPr>
          <w:rFonts w:hint="eastAsia"/>
          <w:lang w:eastAsia="zh-CN"/>
        </w:rPr>
        <w:t>财务共享中心分发——财务共享中心会计审核——财务共享中心经理审核——财务共享中心稽核室办理——</w:t>
      </w:r>
      <w:r>
        <w:rPr>
          <w:rFonts w:hint="eastAsia"/>
          <w:lang w:val="en-US" w:eastAsia="zh-CN"/>
        </w:rPr>
        <w:t>办公室（当纸质档案已归档）——通知申请人</w:t>
      </w:r>
      <w:r>
        <w:rPr>
          <w:rFonts w:hint="eastAsia"/>
          <w:lang w:eastAsia="zh-CN"/>
        </w:rPr>
        <w:t>。</w:t>
      </w:r>
    </w:p>
    <w:p>
      <w:pPr>
        <w:pStyle w:val="2"/>
        <w:numPr>
          <w:ilvl w:val="0"/>
          <w:numId w:val="1"/>
        </w:numPr>
        <w:bidi w:val="0"/>
        <w:ind w:left="425" w:leftChars="0" w:hanging="425" w:firstLineChars="0"/>
        <w:rPr>
          <w:rFonts w:hint="eastAsia"/>
          <w:sz w:val="30"/>
          <w:lang w:eastAsia="zh-CN"/>
        </w:rPr>
      </w:pPr>
      <w:r>
        <w:rPr>
          <w:rFonts w:hint="eastAsia"/>
          <w:sz w:val="30"/>
          <w:lang w:eastAsia="zh-CN"/>
        </w:rPr>
        <w:t>【4月】上海-</w:t>
      </w:r>
      <w:r>
        <w:rPr>
          <w:rFonts w:hint="eastAsia"/>
          <w:sz w:val="30"/>
          <w:lang w:val="en-US" w:eastAsia="zh-CN"/>
        </w:rPr>
        <w:t>上海理想档案调整流程改造</w:t>
      </w:r>
      <w:r>
        <w:rPr>
          <w:rFonts w:hint="eastAsia"/>
          <w:sz w:val="30"/>
          <w:lang w:eastAsia="zh-CN"/>
        </w:rPr>
        <w:t>（REQ_SH_20260312130831_2850、REQ_SH_20260311102426_6252）</w:t>
      </w:r>
    </w:p>
    <w:p>
      <w:pPr>
        <w:numPr>
          <w:ilvl w:val="0"/>
          <w:numId w:val="75"/>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76"/>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77"/>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lang w:eastAsia="zh-CN"/>
        </w:rPr>
      </w:pPr>
      <w:r>
        <w:rPr>
          <w:rFonts w:hint="eastAsia"/>
          <w:lang w:eastAsia="zh-CN"/>
        </w:rPr>
        <w:t>申请变更，公司代码:A367公司名称:上海理想信息产业（集团）有限公司 和A431理想河北分公司 需增设6环节：财务共享中心经理审核</w:t>
      </w:r>
    </w:p>
    <w:p>
      <w:pPr>
        <w:spacing w:line="480" w:lineRule="auto"/>
        <w:ind w:firstLine="397"/>
        <w:rPr>
          <w:rFonts w:hint="eastAsia"/>
          <w:sz w:val="21"/>
          <w:lang w:eastAsia="zh-CN"/>
        </w:rPr>
      </w:pPr>
      <w:r>
        <w:rPr>
          <w:rFonts w:hint="eastAsia"/>
          <w:sz w:val="21"/>
          <w:lang w:eastAsia="zh-CN"/>
        </w:rPr>
        <w:t>档案调整标准化流程审批节点为：1发起人-2业务部门领导审核-3市公司资产会计审核-4财务共享中心分发-5财务共享中心会计审核-6财务共享中心经理审核-7财务享中心分管审核/8财务共享中心稽核室办理</w:t>
      </w:r>
    </w:p>
    <w:p>
      <w:pPr>
        <w:numPr>
          <w:ilvl w:val="0"/>
          <w:numId w:val="78"/>
        </w:numPr>
        <w:spacing w:line="360" w:lineRule="auto"/>
        <w:ind w:left="420" w:leftChars="0" w:hanging="420" w:firstLineChars="0"/>
        <w:rPr>
          <w:rFonts w:hint="eastAsia"/>
          <w:sz w:val="21"/>
          <w:lang w:eastAsia="zh-CN"/>
        </w:rPr>
      </w:pPr>
      <w:r>
        <w:rPr>
          <w:rFonts w:hint="eastAsia"/>
          <w:b/>
          <w:sz w:val="24"/>
          <w:lang w:eastAsia="zh-CN"/>
        </w:rPr>
        <w:t>实现方案</w:t>
      </w:r>
    </w:p>
    <w:p>
      <w:pPr>
        <w:bidi w:val="0"/>
        <w:spacing w:line="480" w:lineRule="auto"/>
        <w:ind w:firstLine="397"/>
        <w:rPr>
          <w:rFonts w:hint="eastAsia"/>
          <w:lang w:val="en-US" w:eastAsia="zh-CN"/>
        </w:rPr>
      </w:pPr>
      <w:r>
        <w:rPr>
          <w:rFonts w:hint="eastAsia"/>
          <w:lang w:val="en-US" w:eastAsia="zh-CN"/>
        </w:rPr>
        <w:t>专业公司上海理想公司档案调整流程（PROC-TZ-03-FG00），参考天翼云流程（PROC-TZ-94）</w:t>
      </w:r>
    </w:p>
    <w:p>
      <w:pPr>
        <w:bidi w:val="0"/>
        <w:spacing w:line="480" w:lineRule="auto"/>
        <w:ind w:firstLine="397"/>
        <w:rPr>
          <w:rFonts w:hint="eastAsia"/>
          <w:lang w:eastAsia="zh-CN"/>
        </w:rPr>
      </w:pPr>
      <w:r>
        <w:rPr>
          <w:rFonts w:hint="eastAsia"/>
          <w:lang w:val="en-US" w:eastAsia="zh-CN"/>
        </w:rPr>
        <w:t>档案调整发起——业务部门领导/直线经理——分公司会计审核（监听器可跳过）——</w:t>
      </w:r>
      <w:r>
        <w:rPr>
          <w:rFonts w:hint="eastAsia"/>
          <w:lang w:eastAsia="zh-CN"/>
        </w:rPr>
        <w:t>财务共享中心分发——财务共享中心会计审核——财务共享中心经理审核——财务共享中心分管审核（</w:t>
      </w:r>
      <w:r>
        <w:rPr>
          <w:rFonts w:hint="eastAsia"/>
          <w:lang w:val="en-US" w:eastAsia="zh-CN"/>
        </w:rPr>
        <w:t>监听器可跳过）</w:t>
      </w:r>
      <w:r>
        <w:rPr>
          <w:rFonts w:hint="eastAsia"/>
          <w:lang w:eastAsia="zh-CN"/>
        </w:rPr>
        <w:t>——财务共享中心稽核室办理——</w:t>
      </w:r>
      <w:r>
        <w:rPr>
          <w:rFonts w:hint="eastAsia"/>
          <w:lang w:val="en-US" w:eastAsia="zh-CN"/>
        </w:rPr>
        <w:t>办公室（当纸质档案已归档）——通知申请人</w:t>
      </w:r>
      <w:r>
        <w:rPr>
          <w:rFonts w:hint="eastAsia"/>
          <w:lang w:eastAsia="zh-CN"/>
        </w:rPr>
        <w:t>。</w:t>
      </w:r>
    </w:p>
    <w:p>
      <w:pPr>
        <w:pStyle w:val="2"/>
        <w:numPr>
          <w:ilvl w:val="0"/>
          <w:numId w:val="1"/>
        </w:numPr>
        <w:bidi w:val="0"/>
        <w:ind w:left="425" w:leftChars="0" w:hanging="425" w:firstLineChars="0"/>
        <w:rPr>
          <w:rFonts w:hint="eastAsia"/>
          <w:sz w:val="30"/>
          <w:lang w:eastAsia="zh-CN"/>
        </w:rPr>
      </w:pPr>
      <w:r>
        <w:rPr>
          <w:rFonts w:hint="eastAsia"/>
          <w:sz w:val="30"/>
          <w:lang w:eastAsia="zh-CN"/>
        </w:rPr>
        <w:t>【4月】福建-</w:t>
      </w:r>
      <w:r>
        <w:rPr>
          <w:rFonts w:hint="eastAsia"/>
          <w:sz w:val="30"/>
          <w:lang w:val="en-US" w:eastAsia="zh-CN"/>
        </w:rPr>
        <w:t>福建天翼云档案调整流程改造</w:t>
      </w:r>
      <w:r>
        <w:rPr>
          <w:rFonts w:hint="eastAsia"/>
          <w:sz w:val="30"/>
          <w:lang w:eastAsia="zh-CN"/>
        </w:rPr>
        <w:t>（REQ_FJ_20260313092628_0678）</w:t>
      </w:r>
    </w:p>
    <w:p>
      <w:pPr>
        <w:numPr>
          <w:ilvl w:val="0"/>
          <w:numId w:val="75"/>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76"/>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77"/>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lang w:eastAsia="zh-CN"/>
        </w:rPr>
      </w:pPr>
      <w:r>
        <w:rPr>
          <w:rFonts w:hint="eastAsia"/>
          <w:lang w:eastAsia="zh-CN"/>
        </w:rPr>
        <w:t>请将A412天翼云科技有限公司福建分公司的档案调整流程审批节点配置为以下环节：</w:t>
      </w:r>
    </w:p>
    <w:p>
      <w:pPr>
        <w:spacing w:line="480" w:lineRule="auto"/>
        <w:ind w:firstLine="397"/>
        <w:rPr>
          <w:rFonts w:hint="eastAsia"/>
          <w:lang w:eastAsia="zh-CN"/>
        </w:rPr>
      </w:pPr>
      <w:r>
        <w:rPr>
          <w:rFonts w:hint="eastAsia"/>
          <w:lang w:eastAsia="zh-CN"/>
        </w:rPr>
        <w:t>1发起人-2业务部门领导审核-3财务部门分发-4财务共享中心会计审核-5财务共享中心经理审核-6财务部门分管审核-7财务部门稽核室办理-8通知申请人</w:t>
      </w:r>
    </w:p>
    <w:p>
      <w:pPr>
        <w:spacing w:line="480" w:lineRule="auto"/>
        <w:ind w:firstLine="397"/>
        <w:rPr>
          <w:rFonts w:hint="eastAsia"/>
          <w:lang w:eastAsia="zh-CN"/>
        </w:rPr>
      </w:pPr>
      <w:r>
        <w:rPr>
          <w:rFonts w:hint="eastAsia"/>
          <w:lang w:eastAsia="zh-CN"/>
        </w:rPr>
        <w:t>其中环节3配置人员为黄兴贵35000512@TY，环节4和5是集团共享中心的审批，待集团确定后再做配置</w:t>
      </w:r>
    </w:p>
    <w:p>
      <w:pPr>
        <w:spacing w:line="480" w:lineRule="auto"/>
        <w:ind w:firstLine="397"/>
        <w:rPr>
          <w:rFonts w:hint="eastAsia"/>
          <w:sz w:val="21"/>
          <w:lang w:eastAsia="zh-CN"/>
        </w:rPr>
      </w:pPr>
      <w:r>
        <w:rPr>
          <w:rFonts w:hint="eastAsia"/>
          <w:lang w:eastAsia="zh-CN"/>
        </w:rPr>
        <w:t>请先按以上环节调整配置审核节点框架，谢谢</w:t>
      </w:r>
    </w:p>
    <w:p>
      <w:pPr>
        <w:numPr>
          <w:ilvl w:val="0"/>
          <w:numId w:val="78"/>
        </w:numPr>
        <w:spacing w:line="360" w:lineRule="auto"/>
        <w:ind w:left="420" w:leftChars="0" w:hanging="420" w:firstLineChars="0"/>
        <w:rPr>
          <w:rFonts w:hint="eastAsia"/>
          <w:sz w:val="21"/>
          <w:lang w:eastAsia="zh-CN"/>
        </w:rPr>
      </w:pPr>
      <w:r>
        <w:rPr>
          <w:rFonts w:hint="eastAsia"/>
          <w:b/>
          <w:sz w:val="24"/>
          <w:lang w:eastAsia="zh-CN"/>
        </w:rPr>
        <w:t>实现方案</w:t>
      </w:r>
    </w:p>
    <w:p>
      <w:pPr>
        <w:bidi w:val="0"/>
        <w:spacing w:line="480" w:lineRule="auto"/>
        <w:ind w:firstLine="397"/>
        <w:rPr>
          <w:rFonts w:hint="default"/>
          <w:lang w:val="en-US" w:eastAsia="zh-CN"/>
        </w:rPr>
      </w:pPr>
      <w:r>
        <w:rPr>
          <w:rFonts w:hint="eastAsia"/>
          <w:lang w:val="en-US" w:eastAsia="zh-CN"/>
        </w:rPr>
        <w:t>新增天翼云福建档案调整流程（PROC-TZ-94-9440），参考天翼云流程（PROC-TZ-94），但需要修改节点名称，将财务共享中心分管审核修改为财务部门分管审核，将财务共享中心稽核室办理修改为财务部门稽核室办理，配置分公司为组织944下的所有分公司。</w:t>
      </w:r>
    </w:p>
    <w:p>
      <w:pPr>
        <w:bidi w:val="0"/>
        <w:spacing w:line="480" w:lineRule="auto"/>
        <w:ind w:firstLine="397"/>
        <w:rPr>
          <w:rFonts w:hint="eastAsia"/>
          <w:lang w:eastAsia="zh-CN"/>
        </w:rPr>
      </w:pPr>
      <w:r>
        <w:rPr>
          <w:rFonts w:hint="eastAsia"/>
          <w:lang w:val="en-US" w:eastAsia="zh-CN"/>
        </w:rPr>
        <w:t>档案调整发起——业务部门领导/直线经理——分公司会计审核（监听器可跳过）——</w:t>
      </w:r>
      <w:r>
        <w:rPr>
          <w:rFonts w:hint="eastAsia"/>
          <w:lang w:eastAsia="zh-CN"/>
        </w:rPr>
        <w:t>财务共享中心分发——财务共享中心会计审核——财务共享中心经理审核——</w:t>
      </w:r>
      <w:r>
        <w:rPr>
          <w:rFonts w:hint="eastAsia"/>
          <w:lang w:val="en-US" w:eastAsia="zh-CN"/>
        </w:rPr>
        <w:t>财务部门分管审核</w:t>
      </w:r>
      <w:r>
        <w:rPr>
          <w:rFonts w:hint="eastAsia"/>
          <w:lang w:eastAsia="zh-CN"/>
        </w:rPr>
        <w:t>（</w:t>
      </w:r>
      <w:r>
        <w:rPr>
          <w:rFonts w:hint="eastAsia"/>
          <w:lang w:val="en-US" w:eastAsia="zh-CN"/>
        </w:rPr>
        <w:t>监听器可跳过）</w:t>
      </w:r>
      <w:r>
        <w:rPr>
          <w:rFonts w:hint="eastAsia"/>
          <w:lang w:eastAsia="zh-CN"/>
        </w:rPr>
        <w:t>——</w:t>
      </w:r>
      <w:r>
        <w:rPr>
          <w:rFonts w:hint="eastAsia"/>
          <w:lang w:val="en-US" w:eastAsia="zh-CN"/>
        </w:rPr>
        <w:t>财务部门稽核室办理</w:t>
      </w:r>
      <w:r>
        <w:rPr>
          <w:rFonts w:hint="eastAsia"/>
          <w:lang w:eastAsia="zh-CN"/>
        </w:rPr>
        <w:t>——</w:t>
      </w:r>
      <w:r>
        <w:rPr>
          <w:rFonts w:hint="eastAsia"/>
          <w:lang w:val="en-US" w:eastAsia="zh-CN"/>
        </w:rPr>
        <w:t>办公室（当纸质档案已归档）——通知申请人</w:t>
      </w:r>
      <w:r>
        <w:rPr>
          <w:rFonts w:hint="eastAsia"/>
          <w:lang w:eastAsia="zh-CN"/>
        </w:rPr>
        <w:t>。</w:t>
      </w:r>
    </w:p>
    <w:p>
      <w:pPr>
        <w:pStyle w:val="2"/>
        <w:numPr>
          <w:ilvl w:val="0"/>
          <w:numId w:val="1"/>
        </w:numPr>
        <w:bidi w:val="0"/>
        <w:ind w:left="425" w:leftChars="0" w:hanging="425" w:firstLineChars="0"/>
        <w:rPr>
          <w:rFonts w:hint="eastAsia"/>
          <w:sz w:val="30"/>
          <w:lang w:eastAsia="zh-CN"/>
        </w:rPr>
      </w:pPr>
      <w:r>
        <w:rPr>
          <w:rFonts w:hint="eastAsia"/>
          <w:sz w:val="30"/>
          <w:lang w:eastAsia="zh-CN"/>
        </w:rPr>
        <w:t>【</w:t>
      </w:r>
      <w:r>
        <w:rPr>
          <w:rFonts w:hint="eastAsia"/>
          <w:sz w:val="30"/>
          <w:lang w:val="en-US" w:eastAsia="zh-CN"/>
        </w:rPr>
        <w:t>4</w:t>
      </w:r>
      <w:r>
        <w:rPr>
          <w:rFonts w:hint="eastAsia"/>
          <w:sz w:val="30"/>
          <w:lang w:eastAsia="zh-CN"/>
        </w:rPr>
        <w:t>月】广东-</w:t>
      </w:r>
      <w:r>
        <w:rPr>
          <w:rFonts w:hint="eastAsia"/>
          <w:sz w:val="30"/>
          <w:lang w:val="en-US" w:eastAsia="zh-CN"/>
        </w:rPr>
        <w:t>档案剩余节点信创改造（REQ_GD_20260331155159_5575）</w:t>
      </w:r>
    </w:p>
    <w:p>
      <w:pPr>
        <w:numPr>
          <w:ilvl w:val="0"/>
          <w:numId w:val="40"/>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41"/>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42"/>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sz w:val="21"/>
          <w:lang w:eastAsia="zh-CN"/>
        </w:rPr>
      </w:pPr>
      <w:r>
        <w:rPr>
          <w:rFonts w:hint="eastAsia"/>
          <w:sz w:val="21"/>
          <w:lang w:eastAsia="zh-CN"/>
        </w:rPr>
        <w:t>4月份计划发版会计档案第三批节点切换，帮忙发起个需求单子，单子内容：会计档案系统原有DFS存储组件下线，需要对组件重新选型、适配。按照国家最新要求，需要对会计档案系统进行信创改造，对会计档案硬件环境、数据库、中间件、操作系统、浏览器等满足信创要求。（总部、十省、川陕琼宁、专业、国际、天翼云、党群）。</w:t>
      </w:r>
    </w:p>
    <w:p>
      <w:pPr>
        <w:numPr>
          <w:ilvl w:val="0"/>
          <w:numId w:val="43"/>
        </w:numPr>
        <w:spacing w:line="360" w:lineRule="auto"/>
        <w:ind w:left="420" w:leftChars="0" w:hanging="420" w:firstLineChars="0"/>
        <w:rPr>
          <w:rFonts w:hint="eastAsia"/>
          <w:sz w:val="21"/>
          <w:lang w:eastAsia="zh-CN"/>
        </w:rPr>
      </w:pPr>
      <w:r>
        <w:rPr>
          <w:rFonts w:hint="eastAsia"/>
          <w:b/>
          <w:sz w:val="24"/>
          <w:lang w:eastAsia="zh-CN"/>
        </w:rPr>
        <w:t>实现方案</w:t>
      </w:r>
    </w:p>
    <w:p>
      <w:pPr>
        <w:bidi w:val="0"/>
        <w:spacing w:line="480" w:lineRule="auto"/>
        <w:ind w:firstLine="397"/>
        <w:rPr>
          <w:rFonts w:hint="default"/>
          <w:lang w:val="en-US" w:eastAsia="zh-CN"/>
        </w:rPr>
      </w:pPr>
      <w:r>
        <w:rPr>
          <w:rFonts w:hint="eastAsia"/>
          <w:sz w:val="21"/>
          <w:lang w:eastAsia="zh-CN"/>
        </w:rPr>
        <w:t>总部（</w:t>
      </w:r>
      <w:r>
        <w:rPr>
          <w:rFonts w:hint="eastAsia"/>
          <w:sz w:val="21"/>
          <w:lang w:val="en-US" w:eastAsia="zh-CN"/>
        </w:rPr>
        <w:t>zb</w:t>
      </w:r>
      <w:r>
        <w:rPr>
          <w:rFonts w:hint="eastAsia"/>
          <w:sz w:val="21"/>
          <w:lang w:eastAsia="zh-CN"/>
        </w:rPr>
        <w:t>）、十省（</w:t>
      </w:r>
      <w:r>
        <w:rPr>
          <w:rFonts w:hint="eastAsia"/>
          <w:sz w:val="21"/>
          <w:lang w:val="en-US" w:eastAsia="zh-CN"/>
        </w:rPr>
        <w:t>bfss）</w:t>
      </w:r>
      <w:r>
        <w:rPr>
          <w:rFonts w:hint="eastAsia"/>
          <w:sz w:val="21"/>
          <w:lang w:eastAsia="zh-CN"/>
        </w:rPr>
        <w:t>、川陕琼宁（</w:t>
      </w:r>
      <w:r>
        <w:rPr>
          <w:rFonts w:hint="eastAsia"/>
          <w:sz w:val="21"/>
          <w:lang w:val="en-US" w:eastAsia="zh-CN"/>
        </w:rPr>
        <w:t>csqn</w:t>
      </w:r>
      <w:r>
        <w:rPr>
          <w:rFonts w:hint="eastAsia"/>
          <w:sz w:val="21"/>
          <w:lang w:eastAsia="zh-CN"/>
        </w:rPr>
        <w:t>）、专业（</w:t>
      </w:r>
      <w:r>
        <w:rPr>
          <w:rFonts w:hint="eastAsia"/>
          <w:sz w:val="21"/>
          <w:lang w:val="en-US" w:eastAsia="zh-CN"/>
        </w:rPr>
        <w:t>zyss）</w:t>
      </w:r>
      <w:r>
        <w:rPr>
          <w:rFonts w:hint="eastAsia"/>
          <w:sz w:val="21"/>
          <w:lang w:eastAsia="zh-CN"/>
        </w:rPr>
        <w:t>、国际（</w:t>
      </w:r>
      <w:r>
        <w:rPr>
          <w:rFonts w:hint="eastAsia"/>
          <w:sz w:val="21"/>
          <w:lang w:val="en-US" w:eastAsia="zh-CN"/>
        </w:rPr>
        <w:t>ur）</w:t>
      </w:r>
      <w:r>
        <w:rPr>
          <w:rFonts w:hint="eastAsia"/>
          <w:sz w:val="21"/>
          <w:lang w:eastAsia="zh-CN"/>
        </w:rPr>
        <w:t>、天翼云（</w:t>
      </w:r>
      <w:r>
        <w:rPr>
          <w:rFonts w:hint="eastAsia"/>
          <w:sz w:val="21"/>
          <w:lang w:val="en-US" w:eastAsia="zh-CN"/>
        </w:rPr>
        <w:t>tyy）</w:t>
      </w:r>
      <w:r>
        <w:rPr>
          <w:rFonts w:hint="eastAsia"/>
          <w:sz w:val="21"/>
          <w:lang w:eastAsia="zh-CN"/>
        </w:rPr>
        <w:t>、党群</w:t>
      </w:r>
      <w:r>
        <w:rPr>
          <w:rFonts w:hint="eastAsia"/>
          <w:lang w:val="en-US" w:eastAsia="zh-CN"/>
        </w:rPr>
        <w:t>信创改造：</w:t>
      </w:r>
    </w:p>
    <w:p>
      <w:pPr>
        <w:spacing w:line="480" w:lineRule="auto"/>
        <w:ind w:firstLine="397"/>
        <w:rPr>
          <w:rFonts w:hint="eastAsia"/>
          <w:sz w:val="21"/>
          <w:lang w:val="en-US" w:eastAsia="zh-CN"/>
        </w:rPr>
      </w:pPr>
      <w:r>
        <w:rPr>
          <w:rFonts w:hint="eastAsia"/>
          <w:sz w:val="21"/>
          <w:lang w:val="en-US" w:eastAsia="zh-CN"/>
        </w:rPr>
        <w:t>对会计档案系统附件存储的相关功能进行优化，与云盘系统进行接口集成，支持新组件OceanFS存储。具体接口集成要求见接口文档。</w:t>
      </w:r>
    </w:p>
    <w:p>
      <w:pPr>
        <w:spacing w:line="480" w:lineRule="auto"/>
        <w:ind w:firstLine="397"/>
        <w:rPr>
          <w:rFonts w:hint="eastAsia"/>
          <w:sz w:val="21"/>
          <w:lang w:val="en-US" w:eastAsia="zh-CN"/>
        </w:rPr>
      </w:pPr>
      <w:r>
        <w:rPr>
          <w:rFonts w:hint="eastAsia"/>
          <w:sz w:val="21"/>
          <w:lang w:val="en-US" w:eastAsia="zh-CN"/>
        </w:rPr>
        <w:t>会计档案系统进行信创环境改造，具体要求如下：</w:t>
      </w:r>
    </w:p>
    <w:p>
      <w:pPr>
        <w:spacing w:line="480" w:lineRule="auto"/>
        <w:ind w:firstLine="397"/>
        <w:rPr>
          <w:rFonts w:hint="default"/>
          <w:sz w:val="21"/>
          <w:lang w:val="en-US" w:eastAsia="zh-CN"/>
        </w:rPr>
      </w:pPr>
      <w:r>
        <w:rPr>
          <w:rFonts w:hint="eastAsia"/>
          <w:sz w:val="21"/>
          <w:lang w:val="en-US" w:eastAsia="zh-CN"/>
        </w:rPr>
        <w:t>1、</w:t>
      </w:r>
      <w:r>
        <w:rPr>
          <w:rFonts w:hint="default"/>
          <w:sz w:val="21"/>
          <w:lang w:val="en-US" w:eastAsia="zh-CN"/>
        </w:rPr>
        <w:t>IaaS 层：XC环境整体迁移到贵州B2池，物理机替换为云主机(数据库为裸金属)，操作系统为CTyunOS，处理器为arm64架构。</w:t>
      </w:r>
    </w:p>
    <w:p>
      <w:pPr>
        <w:spacing w:line="480" w:lineRule="auto"/>
        <w:ind w:firstLine="397"/>
        <w:rPr>
          <w:rFonts w:hint="default"/>
          <w:sz w:val="21"/>
          <w:lang w:val="en-US" w:eastAsia="zh-CN"/>
        </w:rPr>
      </w:pPr>
      <w:r>
        <w:rPr>
          <w:rFonts w:hint="eastAsia"/>
          <w:sz w:val="21"/>
          <w:lang w:val="en-US" w:eastAsia="zh-CN"/>
        </w:rPr>
        <w:t>2、</w:t>
      </w:r>
      <w:r>
        <w:rPr>
          <w:rFonts w:hint="default"/>
          <w:sz w:val="21"/>
          <w:lang w:val="en-US" w:eastAsia="zh-CN"/>
        </w:rPr>
        <w:t>PaaS 层：信创环境数据库为Tele-PG（与生产环境版本一致）；Redis取代ctg-cache，elb取代ctgslb；数据传输服务DTS取代ctg-idc-sys进行数据同步；oceanfs取代ctg-dfs进行文件存储。</w:t>
      </w:r>
    </w:p>
    <w:p>
      <w:pPr>
        <w:spacing w:line="480" w:lineRule="auto"/>
        <w:ind w:firstLine="397"/>
        <w:rPr>
          <w:rFonts w:hint="default"/>
          <w:sz w:val="21"/>
          <w:lang w:val="en-US" w:eastAsia="zh-CN"/>
        </w:rPr>
      </w:pPr>
      <w:r>
        <w:rPr>
          <w:rFonts w:hint="eastAsia"/>
          <w:sz w:val="21"/>
          <w:lang w:val="en-US" w:eastAsia="zh-CN"/>
        </w:rPr>
        <w:t>3、</w:t>
      </w:r>
      <w:r>
        <w:rPr>
          <w:rFonts w:hint="default"/>
          <w:sz w:val="21"/>
          <w:lang w:val="en-US" w:eastAsia="zh-CN"/>
        </w:rPr>
        <w:t>SaaS 层：WEB 应用分批迁移，外围归档系统配合的更改项(包括接口地址、URL链接地址)按云档案WEB应用分批策略进行迁移。</w:t>
      </w:r>
    </w:p>
    <w:p>
      <w:pPr>
        <w:pStyle w:val="2"/>
        <w:numPr>
          <w:ilvl w:val="0"/>
          <w:numId w:val="1"/>
        </w:numPr>
        <w:bidi w:val="0"/>
        <w:ind w:left="425" w:leftChars="0" w:hanging="425" w:firstLineChars="0"/>
        <w:rPr>
          <w:rFonts w:hint="eastAsia"/>
          <w:sz w:val="30"/>
          <w:lang w:eastAsia="zh-CN"/>
        </w:rPr>
      </w:pPr>
      <w:r>
        <w:rPr>
          <w:rFonts w:hint="eastAsia"/>
          <w:sz w:val="30"/>
          <w:lang w:eastAsia="zh-CN"/>
        </w:rPr>
        <w:t>【5月】广东-关于档案系统电子回单调阅功能优化需求（REQ_GD_20260323142441_3331）</w:t>
      </w:r>
    </w:p>
    <w:p>
      <w:pPr>
        <w:numPr>
          <w:ilvl w:val="0"/>
          <w:numId w:val="79"/>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无</w:t>
      </w:r>
    </w:p>
    <w:p>
      <w:pPr>
        <w:numPr>
          <w:ilvl w:val="0"/>
          <w:numId w:val="80"/>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81"/>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lang w:eastAsia="zh-CN"/>
        </w:rPr>
      </w:pPr>
      <w:r>
        <w:rPr>
          <w:rFonts w:hint="eastAsia"/>
          <w:lang w:eastAsia="zh-CN"/>
        </w:rPr>
        <w:t>关于前期已实现的会计档案系统电子回单调阅功能，在省本部试点使用中，存在以下不足之处：</w:t>
      </w:r>
    </w:p>
    <w:p>
      <w:pPr>
        <w:spacing w:line="480" w:lineRule="auto"/>
        <w:ind w:firstLine="397"/>
        <w:rPr>
          <w:rFonts w:hint="eastAsia"/>
          <w:lang w:eastAsia="zh-CN"/>
        </w:rPr>
      </w:pPr>
      <w:r>
        <w:rPr>
          <w:rFonts w:hint="eastAsia"/>
          <w:lang w:eastAsia="zh-CN"/>
        </w:rPr>
        <w:t>1、若档案库不存在所需电子回单时，需申请人按模版表重新填写（电子回单关键信息），再上传到附件信息页签，由省业财赋能中心（回单调阅）将附件下载后发送给指定邮箱通知再去网银进一步查回单，即申请人需填两次电子回单关键信息。</w:t>
      </w:r>
    </w:p>
    <w:p>
      <w:pPr>
        <w:spacing w:line="480" w:lineRule="auto"/>
        <w:ind w:firstLine="397"/>
        <w:rPr>
          <w:rFonts w:hint="eastAsia"/>
          <w:lang w:eastAsia="zh-CN"/>
        </w:rPr>
      </w:pPr>
      <w:r>
        <w:rPr>
          <w:rFonts w:hint="eastAsia"/>
          <w:lang w:eastAsia="zh-CN"/>
        </w:rPr>
        <w:t>2、申请人在填写借阅明细清单时，本方账户显示省公司所有的银行账户，不方便申请人查找具体银行账户。实际只需要显示指定的几个银行账户则可。</w:t>
      </w:r>
    </w:p>
    <w:p>
      <w:pPr>
        <w:spacing w:line="480" w:lineRule="auto"/>
        <w:ind w:firstLine="397"/>
        <w:rPr>
          <w:rFonts w:hint="eastAsia"/>
          <w:lang w:eastAsia="zh-CN"/>
        </w:rPr>
      </w:pPr>
      <w:r>
        <w:rPr>
          <w:rFonts w:hint="eastAsia"/>
          <w:lang w:eastAsia="zh-CN"/>
        </w:rPr>
        <w:t>3、分公司财务审核（回单调阅）环节，现没有退回给申请人的功能。</w:t>
      </w:r>
    </w:p>
    <w:p>
      <w:pPr>
        <w:spacing w:line="480" w:lineRule="auto"/>
        <w:ind w:firstLine="397"/>
        <w:rPr>
          <w:rFonts w:hint="eastAsia"/>
          <w:lang w:eastAsia="zh-CN"/>
        </w:rPr>
      </w:pPr>
      <w:r>
        <w:rPr>
          <w:rFonts w:hint="eastAsia"/>
          <w:lang w:eastAsia="zh-CN"/>
        </w:rPr>
        <w:t>4、1条流程只能添加1笔金额的电子回单，同一个申请人可能要发起多条流程。</w:t>
      </w:r>
    </w:p>
    <w:p>
      <w:pPr>
        <w:spacing w:line="480" w:lineRule="auto"/>
        <w:ind w:firstLine="397"/>
        <w:rPr>
          <w:rFonts w:hint="eastAsia"/>
          <w:sz w:val="21"/>
          <w:lang w:eastAsia="zh-CN"/>
        </w:rPr>
      </w:pPr>
      <w:r>
        <w:rPr>
          <w:rFonts w:hint="eastAsia"/>
          <w:sz w:val="21"/>
          <w:lang w:eastAsia="zh-CN"/>
        </w:rPr>
        <w:t>为减少申请人重复填写所需电子回单关键信息，快速发起调阅流程，同时注智省业财赋能中心（回单调阅）环节，进一步提升财务服务支撑能力，特提出以下功能优化需求，具体描述见附件。</w:t>
      </w:r>
    </w:p>
    <w:p>
      <w:pPr>
        <w:numPr>
          <w:ilvl w:val="0"/>
          <w:numId w:val="82"/>
        </w:numPr>
        <w:bidi w:val="0"/>
        <w:spacing w:line="360" w:lineRule="auto"/>
        <w:ind w:left="420" w:leftChars="0" w:hanging="420" w:firstLineChars="0"/>
        <w:rPr>
          <w:rFonts w:hint="eastAsia"/>
          <w:b/>
          <w:sz w:val="24"/>
          <w:lang w:eastAsia="zh-CN"/>
        </w:rPr>
      </w:pPr>
      <w:r>
        <w:rPr>
          <w:rFonts w:hint="eastAsia"/>
          <w:b/>
          <w:sz w:val="24"/>
          <w:lang w:eastAsia="zh-CN"/>
        </w:rPr>
        <w:t>实现方案</w:t>
      </w:r>
    </w:p>
    <w:p>
      <w:pPr>
        <w:numPr>
          <w:ilvl w:val="0"/>
          <w:numId w:val="83"/>
        </w:numPr>
        <w:bidi w:val="0"/>
        <w:spacing w:line="480" w:lineRule="auto"/>
        <w:ind w:firstLine="397"/>
        <w:rPr>
          <w:rFonts w:hint="default"/>
          <w:lang w:val="en-US" w:eastAsia="zh-CN"/>
        </w:rPr>
      </w:pPr>
      <w:r>
        <w:rPr>
          <w:rFonts w:hint="eastAsia"/>
          <w:lang w:val="en-US" w:eastAsia="zh-CN"/>
        </w:rPr>
        <w:t>在表单页面“借阅明细清单”下，新增“手工补录清单”，可手工添加银行回单明细信息，可添加多条手工补录清单，可逐条删除。表单字段包括：</w:t>
      </w:r>
      <w:bookmarkStart w:id="1" w:name="OLE_LINK3"/>
      <w:r>
        <w:rPr>
          <w:rFonts w:hint="eastAsia"/>
          <w:lang w:val="en-US" w:eastAsia="zh-CN"/>
        </w:rPr>
        <w:t>本方账户，金额，回单所属开始日期，回单所属期间结束日期，对方户名，对方账户，接收回单邮箱。</w:t>
      </w:r>
      <w:bookmarkEnd w:id="1"/>
    </w:p>
    <w:p>
      <w:pPr>
        <w:numPr>
          <w:ilvl w:val="0"/>
          <w:numId w:val="0"/>
        </w:numPr>
        <w:bidi w:val="0"/>
        <w:spacing w:line="480" w:lineRule="auto"/>
        <w:ind w:firstLine="420" w:firstLineChars="0"/>
        <w:rPr>
          <w:rFonts w:hint="default"/>
          <w:lang w:val="en-US" w:eastAsia="zh-CN"/>
        </w:rPr>
      </w:pPr>
      <w:r>
        <w:rPr>
          <w:rFonts w:hint="default"/>
          <w:lang w:val="en-US" w:eastAsia="zh-CN"/>
        </w:rPr>
        <w:t>本方账户</w:t>
      </w:r>
      <w:r>
        <w:rPr>
          <w:rFonts w:hint="eastAsia"/>
          <w:lang w:val="en-US" w:eastAsia="zh-CN"/>
        </w:rPr>
        <w:t>：下拉框，可选内容见下文第2点方案；</w:t>
      </w:r>
    </w:p>
    <w:p>
      <w:pPr>
        <w:numPr>
          <w:ilvl w:val="0"/>
          <w:numId w:val="0"/>
        </w:numPr>
        <w:bidi w:val="0"/>
        <w:spacing w:line="480" w:lineRule="auto"/>
        <w:ind w:firstLine="420" w:firstLineChars="0"/>
        <w:rPr>
          <w:rFonts w:hint="default"/>
          <w:lang w:val="en-US" w:eastAsia="zh-CN"/>
        </w:rPr>
      </w:pPr>
      <w:r>
        <w:rPr>
          <w:rFonts w:hint="default"/>
          <w:lang w:val="en-US" w:eastAsia="zh-CN"/>
        </w:rPr>
        <w:t>金额</w:t>
      </w:r>
      <w:r>
        <w:rPr>
          <w:rFonts w:hint="eastAsia"/>
          <w:lang w:val="en-US" w:eastAsia="zh-CN"/>
        </w:rPr>
        <w:t>：文本框；</w:t>
      </w:r>
    </w:p>
    <w:p>
      <w:pPr>
        <w:numPr>
          <w:ilvl w:val="0"/>
          <w:numId w:val="0"/>
        </w:numPr>
        <w:bidi w:val="0"/>
        <w:spacing w:line="480" w:lineRule="auto"/>
        <w:ind w:firstLine="420" w:firstLineChars="0"/>
        <w:rPr>
          <w:rFonts w:hint="default"/>
          <w:lang w:val="en-US" w:eastAsia="zh-CN"/>
        </w:rPr>
      </w:pPr>
      <w:r>
        <w:rPr>
          <w:rFonts w:hint="default"/>
          <w:lang w:val="en-US" w:eastAsia="zh-CN"/>
        </w:rPr>
        <w:t>回单所属开始日期</w:t>
      </w:r>
      <w:r>
        <w:rPr>
          <w:rFonts w:hint="eastAsia"/>
          <w:lang w:val="en-US" w:eastAsia="zh-CN"/>
        </w:rPr>
        <w:t>、</w:t>
      </w:r>
      <w:r>
        <w:rPr>
          <w:rFonts w:hint="default"/>
          <w:lang w:val="en-US" w:eastAsia="zh-CN"/>
        </w:rPr>
        <w:t>回单所属期间结束日期</w:t>
      </w:r>
      <w:r>
        <w:rPr>
          <w:rFonts w:hint="eastAsia"/>
          <w:lang w:val="en-US" w:eastAsia="zh-CN"/>
        </w:rPr>
        <w:t>：日期选择框；</w:t>
      </w:r>
    </w:p>
    <w:p>
      <w:pPr>
        <w:numPr>
          <w:ilvl w:val="0"/>
          <w:numId w:val="0"/>
        </w:numPr>
        <w:bidi w:val="0"/>
        <w:spacing w:line="480" w:lineRule="auto"/>
        <w:ind w:firstLine="420" w:firstLineChars="0"/>
        <w:rPr>
          <w:rFonts w:hint="default"/>
          <w:lang w:val="en-US" w:eastAsia="zh-CN"/>
        </w:rPr>
      </w:pPr>
      <w:r>
        <w:rPr>
          <w:rFonts w:hint="default"/>
          <w:lang w:val="en-US" w:eastAsia="zh-CN"/>
        </w:rPr>
        <w:t>对方户名</w:t>
      </w:r>
      <w:r>
        <w:rPr>
          <w:rFonts w:hint="eastAsia"/>
          <w:lang w:val="en-US" w:eastAsia="zh-CN"/>
        </w:rPr>
        <w:t>：文本框；</w:t>
      </w:r>
    </w:p>
    <w:p>
      <w:pPr>
        <w:numPr>
          <w:ilvl w:val="0"/>
          <w:numId w:val="0"/>
        </w:numPr>
        <w:bidi w:val="0"/>
        <w:spacing w:line="480" w:lineRule="auto"/>
        <w:ind w:firstLine="420" w:firstLineChars="0"/>
        <w:rPr>
          <w:rFonts w:hint="default"/>
          <w:lang w:val="en-US" w:eastAsia="zh-CN"/>
        </w:rPr>
      </w:pPr>
      <w:r>
        <w:rPr>
          <w:rFonts w:hint="default"/>
          <w:lang w:val="en-US" w:eastAsia="zh-CN"/>
        </w:rPr>
        <w:t>对方账户</w:t>
      </w:r>
      <w:r>
        <w:rPr>
          <w:rFonts w:hint="eastAsia"/>
          <w:lang w:val="en-US" w:eastAsia="zh-CN"/>
        </w:rPr>
        <w:t>：文本框；</w:t>
      </w:r>
    </w:p>
    <w:p>
      <w:pPr>
        <w:numPr>
          <w:ilvl w:val="0"/>
          <w:numId w:val="0"/>
        </w:numPr>
        <w:bidi w:val="0"/>
        <w:spacing w:line="480" w:lineRule="auto"/>
        <w:ind w:firstLine="420" w:firstLineChars="0"/>
        <w:rPr>
          <w:rFonts w:hint="eastAsia"/>
          <w:lang w:val="en-US" w:eastAsia="zh-CN"/>
        </w:rPr>
      </w:pPr>
      <w:r>
        <w:rPr>
          <w:rFonts w:hint="default"/>
          <w:lang w:val="en-US" w:eastAsia="zh-CN"/>
        </w:rPr>
        <w:t>接收回单邮箱</w:t>
      </w:r>
      <w:r>
        <w:rPr>
          <w:rFonts w:hint="eastAsia"/>
          <w:lang w:val="en-US" w:eastAsia="zh-CN"/>
        </w:rPr>
        <w:t>：文本框；</w:t>
      </w:r>
    </w:p>
    <w:p>
      <w:pPr>
        <w:numPr>
          <w:ilvl w:val="0"/>
          <w:numId w:val="83"/>
        </w:numPr>
        <w:bidi w:val="0"/>
        <w:spacing w:line="480" w:lineRule="auto"/>
        <w:ind w:firstLine="397"/>
        <w:rPr>
          <w:rFonts w:hint="default"/>
          <w:lang w:val="en-US" w:eastAsia="zh-CN"/>
        </w:rPr>
      </w:pPr>
      <w:r>
        <w:rPr>
          <w:rFonts w:hint="eastAsia"/>
          <w:lang w:val="en-US" w:eastAsia="zh-CN"/>
        </w:rPr>
        <w:t>在“系统管理 &gt; 业务数据配置 &gt; 银行账户配置”，新增页面和查询结果表格新增提交字段，“是否可借阅”，配置为是的银行账户，可在银行回单借阅明细流程的“</w:t>
      </w:r>
      <w:r>
        <w:rPr>
          <w:rFonts w:hint="default"/>
          <w:lang w:val="en-US" w:eastAsia="zh-CN"/>
        </w:rPr>
        <w:t>本方账户</w:t>
      </w:r>
      <w:r>
        <w:rPr>
          <w:rFonts w:hint="eastAsia"/>
          <w:lang w:val="en-US" w:eastAsia="zh-CN"/>
        </w:rPr>
        <w:t>”下拉框选择（包括“借阅明细清单”和“手工补录清单”），不配置或配置为“否”的不可选择；</w:t>
      </w:r>
    </w:p>
    <w:p>
      <w:pPr>
        <w:numPr>
          <w:ilvl w:val="0"/>
          <w:numId w:val="83"/>
        </w:numPr>
        <w:bidi w:val="0"/>
        <w:spacing w:line="480" w:lineRule="auto"/>
        <w:ind w:firstLine="397"/>
        <w:rPr>
          <w:rFonts w:hint="default"/>
          <w:lang w:val="en-US" w:eastAsia="zh-CN"/>
        </w:rPr>
      </w:pPr>
      <w:r>
        <w:rPr>
          <w:rFonts w:hint="eastAsia"/>
          <w:lang w:val="en-US" w:eastAsia="zh-CN"/>
        </w:rPr>
        <w:t>广东电子回单调阅流程（PROC-HDDY-09），新增“分公司财务审核”环节退回“申请人发起”路由；</w:t>
      </w:r>
    </w:p>
    <w:p>
      <w:pPr>
        <w:numPr>
          <w:ilvl w:val="0"/>
          <w:numId w:val="83"/>
        </w:numPr>
        <w:bidi w:val="0"/>
        <w:spacing w:line="480" w:lineRule="auto"/>
        <w:ind w:firstLine="397"/>
        <w:rPr>
          <w:rFonts w:hint="default"/>
          <w:lang w:val="en-US" w:eastAsia="zh-CN"/>
        </w:rPr>
      </w:pPr>
      <w:r>
        <w:rPr>
          <w:rFonts w:hint="eastAsia"/>
          <w:lang w:val="en-US" w:eastAsia="zh-CN"/>
        </w:rPr>
        <w:t>“借阅明细清单”可多次增加借阅明细（目前可一次添加多条，但不能多次增加）；</w:t>
      </w:r>
    </w:p>
    <w:p>
      <w:pPr>
        <w:numPr>
          <w:ilvl w:val="0"/>
          <w:numId w:val="83"/>
        </w:numPr>
        <w:bidi w:val="0"/>
        <w:spacing w:line="480" w:lineRule="auto"/>
        <w:ind w:firstLine="397"/>
        <w:rPr>
          <w:rFonts w:hint="default"/>
          <w:lang w:val="en-US" w:eastAsia="zh-CN"/>
        </w:rPr>
      </w:pPr>
      <w:r>
        <w:rPr>
          <w:rFonts w:hint="eastAsia"/>
          <w:lang w:val="en-US" w:eastAsia="zh-CN"/>
        </w:rPr>
        <w:t>屏蔽“借阅明细清单”上“添加”按钮旁边的红字和模板下载功能；</w:t>
      </w:r>
    </w:p>
    <w:p>
      <w:pPr>
        <w:numPr>
          <w:ilvl w:val="0"/>
          <w:numId w:val="83"/>
        </w:numPr>
        <w:bidi w:val="0"/>
        <w:spacing w:line="480" w:lineRule="auto"/>
        <w:ind w:firstLine="397"/>
        <w:rPr>
          <w:rFonts w:hint="default"/>
          <w:lang w:val="en-US" w:eastAsia="zh-CN"/>
        </w:rPr>
      </w:pPr>
      <w:r>
        <w:rPr>
          <w:rFonts w:hint="eastAsia"/>
          <w:lang w:val="en-US" w:eastAsia="zh-CN"/>
        </w:rPr>
        <w:t>提交表单时，增加校验，“借阅明细清单”或“手工补录清单”必须任一不为空方可提交；</w:t>
      </w:r>
    </w:p>
    <w:p>
      <w:pPr>
        <w:numPr>
          <w:ilvl w:val="0"/>
          <w:numId w:val="83"/>
        </w:numPr>
        <w:bidi w:val="0"/>
        <w:spacing w:line="480" w:lineRule="auto"/>
        <w:ind w:firstLine="397"/>
        <w:rPr>
          <w:rFonts w:hint="default"/>
          <w:lang w:val="en-US" w:eastAsia="zh-CN"/>
        </w:rPr>
      </w:pPr>
      <w:r>
        <w:rPr>
          <w:rFonts w:hint="eastAsia"/>
          <w:lang w:val="en-US" w:eastAsia="zh-CN"/>
        </w:rPr>
        <w:t>在“档案查询 &gt; 清册查询”新增“电子回单调阅”页签，查询条件按“档案调阅”查询条件，查询结果结果按“附件电子归档”，可查询电子回单调阅流程，点击流程号可查看流程表单。</w:t>
      </w:r>
    </w:p>
    <w:p>
      <w:pPr>
        <w:bidi w:val="0"/>
        <w:spacing w:line="480" w:lineRule="auto"/>
        <w:ind w:firstLine="397"/>
        <w:rPr>
          <w:rFonts w:hint="default"/>
          <w:lang w:val="en-US" w:eastAsia="zh-CN"/>
        </w:rPr>
      </w:pPr>
    </w:p>
    <w:p>
      <w:pPr>
        <w:pStyle w:val="2"/>
        <w:numPr>
          <w:ilvl w:val="0"/>
          <w:numId w:val="1"/>
        </w:numPr>
        <w:bidi w:val="0"/>
        <w:ind w:left="425" w:leftChars="0" w:hanging="425" w:firstLineChars="0"/>
        <w:rPr>
          <w:rFonts w:hint="eastAsia"/>
          <w:sz w:val="30"/>
          <w:lang w:eastAsia="zh-CN"/>
        </w:rPr>
      </w:pPr>
      <w:r>
        <w:rPr>
          <w:rFonts w:hint="eastAsia"/>
          <w:sz w:val="30"/>
          <w:lang w:eastAsia="zh-CN"/>
        </w:rPr>
        <w:t>【5月】国际-档案系统归档问题（MSSLJXQLC-20260206798643）</w:t>
      </w:r>
    </w:p>
    <w:p>
      <w:pPr>
        <w:numPr>
          <w:ilvl w:val="0"/>
          <w:numId w:val="84"/>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default"/>
          <w:sz w:val="21"/>
          <w:lang w:val="en-US" w:eastAsia="zh-CN"/>
        </w:rPr>
      </w:pPr>
      <w:r>
        <w:rPr>
          <w:rFonts w:hint="eastAsia"/>
          <w:sz w:val="21"/>
          <w:lang w:val="en-US" w:eastAsia="zh-CN"/>
        </w:rPr>
        <w:t>2025年3月版本，国际工单（MSSLJXQLC-20240520201884），3.档案管理-凭证组卷，在输入报账单号组卷（外部系统单号）时，查询报账单的档案ID，将相同档案ID的报账单和凭证按规则组卷。</w:t>
      </w:r>
    </w:p>
    <w:p>
      <w:pPr>
        <w:numPr>
          <w:ilvl w:val="0"/>
          <w:numId w:val="85"/>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default"/>
          <w:sz w:val="21"/>
          <w:lang w:val="en-US" w:eastAsia="zh-CN"/>
        </w:rPr>
      </w:pPr>
      <w:r>
        <w:rPr>
          <w:rFonts w:hint="eastAsia"/>
          <w:sz w:val="21"/>
          <w:lang w:val="en-US" w:eastAsia="zh-CN"/>
        </w:rPr>
        <w:t>同个档案ID的不同报账单，其中一个已在档案归档，其它未送档案归档，档案组卷时校验不到其它档案ID，故只组已送档案的报账单，后面其它未送档案归档的报账单再次组卷时，校验了相同档案ID已组卷，故无法再组卷。</w:t>
      </w:r>
    </w:p>
    <w:p>
      <w:pPr>
        <w:numPr>
          <w:ilvl w:val="0"/>
          <w:numId w:val="86"/>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sz w:val="21"/>
          <w:lang w:eastAsia="zh-CN"/>
        </w:rPr>
      </w:pPr>
      <w:r>
        <w:rPr>
          <w:rFonts w:hint="eastAsia"/>
          <w:sz w:val="21"/>
          <w:lang w:eastAsia="zh-CN"/>
        </w:rPr>
        <w:t>报账单TYA03354000000132510100095在档案系统不能组卷归档，系统提示已组卷J01.2025.AP001-00-87, 但查询显示是“待组卷”状态, 在案卷J01.2025.AP001-00-87中也找不到此单，但是可以找到TYA03354000000132510100096。现在需要将报账单TYA03354000000132510100095单独组卷，按集团二线李佳颖老师那边要求，提单申请厂家优化这单独组卷导致的问题，烦请跟进处理，谢谢！</w:t>
      </w:r>
    </w:p>
    <w:p>
      <w:pPr>
        <w:numPr>
          <w:ilvl w:val="0"/>
          <w:numId w:val="87"/>
        </w:numPr>
        <w:bidi w:val="0"/>
        <w:spacing w:line="360" w:lineRule="auto"/>
        <w:ind w:left="420" w:leftChars="0" w:hanging="420" w:firstLineChars="0"/>
        <w:rPr>
          <w:rFonts w:hint="eastAsia"/>
          <w:b/>
          <w:sz w:val="24"/>
          <w:lang w:eastAsia="zh-CN"/>
        </w:rPr>
      </w:pPr>
      <w:r>
        <w:rPr>
          <w:rFonts w:hint="eastAsia"/>
          <w:b/>
          <w:sz w:val="24"/>
          <w:lang w:eastAsia="zh-CN"/>
        </w:rPr>
        <w:t>实现方案</w:t>
      </w:r>
    </w:p>
    <w:p>
      <w:pPr>
        <w:bidi w:val="0"/>
        <w:spacing w:line="480" w:lineRule="auto"/>
        <w:ind w:firstLine="397"/>
        <w:rPr>
          <w:rFonts w:hint="default"/>
          <w:lang w:val="en-US" w:eastAsia="zh-CN"/>
        </w:rPr>
      </w:pPr>
      <w:r>
        <w:rPr>
          <w:rFonts w:hint="eastAsia"/>
          <w:lang w:eastAsia="zh-CN"/>
        </w:rPr>
        <w:t>凭证组卷时，不校验相同档案</w:t>
      </w:r>
      <w:r>
        <w:rPr>
          <w:rFonts w:hint="eastAsia"/>
          <w:lang w:val="en-US" w:eastAsia="zh-CN"/>
        </w:rPr>
        <w:t>ID的报账单下的凭证是否已组卷，即相同档案ID的报账单可组不同案卷。</w:t>
      </w:r>
    </w:p>
    <w:p>
      <w:pPr>
        <w:pStyle w:val="2"/>
        <w:numPr>
          <w:ilvl w:val="0"/>
          <w:numId w:val="1"/>
        </w:numPr>
        <w:bidi w:val="0"/>
        <w:ind w:left="425" w:leftChars="0" w:hanging="425" w:firstLineChars="0"/>
        <w:rPr>
          <w:rFonts w:hint="eastAsia"/>
          <w:sz w:val="30"/>
          <w:lang w:eastAsia="zh-CN"/>
        </w:rPr>
      </w:pPr>
      <w:r>
        <w:rPr>
          <w:rFonts w:hint="eastAsia"/>
          <w:sz w:val="30"/>
          <w:lang w:eastAsia="zh-CN"/>
        </w:rPr>
        <w:t>【5月】总部-总部税务档案调阅需求（REQ_HQ_20260408164600_0081）</w:t>
      </w:r>
    </w:p>
    <w:p>
      <w:pPr>
        <w:numPr>
          <w:ilvl w:val="0"/>
          <w:numId w:val="88"/>
        </w:numPr>
        <w:spacing w:line="360" w:lineRule="auto"/>
        <w:ind w:left="420" w:leftChars="0" w:hanging="420" w:firstLineChars="0"/>
        <w:rPr>
          <w:rFonts w:hint="eastAsia"/>
          <w:b/>
          <w:sz w:val="24"/>
          <w:lang w:eastAsia="zh-CN"/>
        </w:rPr>
      </w:pPr>
      <w:r>
        <w:rPr>
          <w:rFonts w:hint="eastAsia"/>
          <w:b/>
          <w:sz w:val="24"/>
          <w:lang w:eastAsia="zh-CN"/>
        </w:rPr>
        <w:t>业务现状</w:t>
      </w:r>
    </w:p>
    <w:p>
      <w:pPr>
        <w:spacing w:line="480" w:lineRule="auto"/>
        <w:ind w:firstLine="397"/>
        <w:rPr>
          <w:rFonts w:hint="eastAsia"/>
          <w:sz w:val="21"/>
          <w:lang w:eastAsia="zh-CN"/>
        </w:rPr>
      </w:pPr>
      <w:r>
        <w:rPr>
          <w:rFonts w:hint="eastAsia"/>
          <w:sz w:val="21"/>
          <w:lang w:eastAsia="zh-CN"/>
        </w:rPr>
        <w:t>目前已实现总部对各省会计凭证档案的统一调阅功能，但总部仍无法调阅各省上传的税务资料附件。</w:t>
      </w:r>
    </w:p>
    <w:p>
      <w:pPr>
        <w:numPr>
          <w:ilvl w:val="0"/>
          <w:numId w:val="89"/>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90"/>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sz w:val="21"/>
          <w:lang w:eastAsia="zh-CN"/>
        </w:rPr>
      </w:pPr>
      <w:r>
        <w:rPr>
          <w:rFonts w:hint="eastAsia"/>
          <w:sz w:val="21"/>
          <w:lang w:eastAsia="zh-CN"/>
        </w:rPr>
        <w:t>可通过会计档案平台，按需检索、查看各省份上传的完整税务资料，包括印花税，增值税，企业所得税，个人所得税备查资料等。</w:t>
      </w:r>
    </w:p>
    <w:p>
      <w:pPr>
        <w:numPr>
          <w:ilvl w:val="0"/>
          <w:numId w:val="91"/>
        </w:numPr>
        <w:spacing w:line="360" w:lineRule="auto"/>
        <w:ind w:left="420" w:leftChars="0" w:hanging="420" w:firstLineChars="0"/>
        <w:rPr>
          <w:rFonts w:hint="eastAsia"/>
          <w:sz w:val="21"/>
          <w:lang w:eastAsia="zh-CN"/>
        </w:rPr>
      </w:pPr>
      <w:r>
        <w:rPr>
          <w:rFonts w:hint="eastAsia"/>
          <w:b/>
          <w:sz w:val="24"/>
          <w:lang w:eastAsia="zh-CN"/>
        </w:rPr>
        <w:t>实现方案</w:t>
      </w:r>
    </w:p>
    <w:p>
      <w:pPr>
        <w:bidi w:val="0"/>
        <w:spacing w:line="480" w:lineRule="auto"/>
        <w:ind w:firstLine="397"/>
        <w:rPr>
          <w:rFonts w:hint="eastAsia"/>
          <w:lang w:eastAsia="zh-CN"/>
        </w:rPr>
      </w:pPr>
      <w:r>
        <w:rPr>
          <w:rFonts w:hint="eastAsia"/>
          <w:lang w:eastAsia="zh-CN"/>
        </w:rPr>
        <w:t>在“档案查询 &gt; 其他电子档案查看 &gt; 税务资料查看”菜单：</w:t>
      </w:r>
    </w:p>
    <w:p>
      <w:pPr>
        <w:numPr>
          <w:ilvl w:val="0"/>
          <w:numId w:val="92"/>
        </w:numPr>
        <w:bidi w:val="0"/>
        <w:spacing w:line="480" w:lineRule="auto"/>
        <w:ind w:firstLine="397"/>
        <w:rPr>
          <w:rFonts w:hint="default"/>
          <w:lang w:val="en-US" w:eastAsia="zh-CN"/>
        </w:rPr>
      </w:pPr>
      <w:r>
        <w:rPr>
          <w:rFonts w:hint="eastAsia"/>
          <w:lang w:val="en-US" w:eastAsia="zh-CN"/>
        </w:rPr>
        <w:t>增加省份下拉框，当登录账号省编为总部时，可选择其他省份，非总部时，仅可选择账号所属省份；</w:t>
      </w:r>
    </w:p>
    <w:p>
      <w:pPr>
        <w:numPr>
          <w:ilvl w:val="0"/>
          <w:numId w:val="92"/>
        </w:numPr>
        <w:bidi w:val="0"/>
        <w:spacing w:line="480" w:lineRule="auto"/>
        <w:ind w:firstLine="397"/>
        <w:rPr>
          <w:rFonts w:hint="default"/>
          <w:lang w:val="en-US" w:eastAsia="zh-CN"/>
        </w:rPr>
      </w:pPr>
      <w:r>
        <w:rPr>
          <w:rFonts w:hint="eastAsia"/>
          <w:lang w:val="en-US" w:eastAsia="zh-CN"/>
        </w:rPr>
        <w:t>选择不同省份时，后台进入不同节点数据库查询对应税务资料目录，查询的税务资料附件可查看可下载，但不可删除。</w:t>
      </w:r>
    </w:p>
    <w:p>
      <w:pPr>
        <w:pStyle w:val="2"/>
        <w:numPr>
          <w:ilvl w:val="0"/>
          <w:numId w:val="1"/>
        </w:numPr>
        <w:bidi w:val="0"/>
        <w:ind w:left="425" w:leftChars="0" w:hanging="425" w:firstLineChars="0"/>
        <w:rPr>
          <w:rFonts w:hint="eastAsia"/>
          <w:sz w:val="30"/>
          <w:lang w:eastAsia="zh-CN"/>
        </w:rPr>
      </w:pPr>
      <w:r>
        <w:rPr>
          <w:rFonts w:hint="eastAsia"/>
          <w:sz w:val="30"/>
          <w:lang w:eastAsia="zh-CN"/>
        </w:rPr>
        <w:t>【5月】广东-报账单附件下载功能线程优化建议优化（WTGLLC-20260428583327）</w:t>
      </w:r>
    </w:p>
    <w:p>
      <w:pPr>
        <w:numPr>
          <w:ilvl w:val="0"/>
          <w:numId w:val="93"/>
        </w:numPr>
        <w:spacing w:line="360" w:lineRule="auto"/>
        <w:ind w:left="420" w:leftChars="0" w:hanging="420" w:firstLineChars="0"/>
        <w:rPr>
          <w:rFonts w:hint="eastAsia"/>
          <w:b/>
          <w:sz w:val="24"/>
          <w:lang w:eastAsia="zh-CN"/>
        </w:rPr>
      </w:pPr>
      <w:r>
        <w:rPr>
          <w:rFonts w:hint="eastAsia"/>
          <w:b/>
          <w:sz w:val="24"/>
          <w:lang w:eastAsia="zh-CN"/>
        </w:rPr>
        <w:t>业务现状</w:t>
      </w:r>
      <w:bookmarkStart w:id="2" w:name="_GoBack"/>
      <w:bookmarkEnd w:id="2"/>
    </w:p>
    <w:p>
      <w:pPr>
        <w:spacing w:line="480" w:lineRule="auto"/>
        <w:ind w:firstLine="397"/>
        <w:rPr>
          <w:rFonts w:hint="eastAsia"/>
          <w:sz w:val="21"/>
          <w:lang w:eastAsia="zh-CN"/>
        </w:rPr>
      </w:pPr>
      <w:r>
        <w:rPr>
          <w:rFonts w:hint="eastAsia"/>
          <w:sz w:val="21"/>
          <w:lang w:eastAsia="zh-CN"/>
        </w:rPr>
        <w:t>无</w:t>
      </w:r>
    </w:p>
    <w:p>
      <w:pPr>
        <w:numPr>
          <w:ilvl w:val="0"/>
          <w:numId w:val="94"/>
        </w:numPr>
        <w:spacing w:line="360" w:lineRule="auto"/>
        <w:ind w:left="420" w:leftChars="0" w:hanging="420" w:firstLineChars="0"/>
        <w:rPr>
          <w:rFonts w:hint="eastAsia"/>
          <w:b/>
          <w:sz w:val="24"/>
          <w:lang w:eastAsia="zh-CN"/>
        </w:rPr>
      </w:pPr>
      <w:r>
        <w:rPr>
          <w:rFonts w:hint="eastAsia"/>
          <w:b/>
          <w:sz w:val="24"/>
          <w:lang w:eastAsia="zh-CN"/>
        </w:rPr>
        <w:t>存在问题</w:t>
      </w:r>
    </w:p>
    <w:p>
      <w:pPr>
        <w:spacing w:line="480" w:lineRule="auto"/>
        <w:ind w:firstLine="397"/>
        <w:rPr>
          <w:rFonts w:hint="eastAsia"/>
          <w:sz w:val="21"/>
          <w:lang w:eastAsia="zh-CN"/>
        </w:rPr>
      </w:pPr>
      <w:r>
        <w:rPr>
          <w:rFonts w:hint="eastAsia"/>
          <w:sz w:val="21"/>
          <w:lang w:eastAsia="zh-CN"/>
        </w:rPr>
        <w:t>无</w:t>
      </w:r>
    </w:p>
    <w:p>
      <w:pPr>
        <w:numPr>
          <w:ilvl w:val="0"/>
          <w:numId w:val="95"/>
        </w:numPr>
        <w:spacing w:line="360" w:lineRule="auto"/>
        <w:ind w:left="420" w:leftChars="0" w:hanging="420" w:firstLineChars="0"/>
        <w:rPr>
          <w:rFonts w:hint="eastAsia"/>
          <w:b/>
          <w:sz w:val="24"/>
          <w:lang w:eastAsia="zh-CN"/>
        </w:rPr>
      </w:pPr>
      <w:r>
        <w:rPr>
          <w:rFonts w:hint="eastAsia"/>
          <w:b/>
          <w:sz w:val="24"/>
          <w:lang w:eastAsia="zh-CN"/>
        </w:rPr>
        <w:t>用户要求</w:t>
      </w:r>
    </w:p>
    <w:p>
      <w:pPr>
        <w:spacing w:line="480" w:lineRule="auto"/>
        <w:ind w:firstLine="397"/>
        <w:rPr>
          <w:rFonts w:hint="eastAsia"/>
          <w:sz w:val="21"/>
          <w:lang w:eastAsia="zh-CN"/>
        </w:rPr>
      </w:pPr>
      <w:r>
        <w:rPr>
          <w:rFonts w:hint="eastAsia"/>
          <w:sz w:val="21"/>
          <w:lang w:eastAsia="zh-CN"/>
        </w:rPr>
        <w:t xml:space="preserve">档案查询 </w:t>
      </w:r>
      <w:r>
        <w:rPr>
          <w:rFonts w:hint="eastAsia"/>
          <w:sz w:val="21"/>
          <w:lang w:val="en-US" w:eastAsia="zh-CN"/>
        </w:rPr>
        <w:t>-</w:t>
      </w:r>
      <w:r>
        <w:rPr>
          <w:rFonts w:hint="eastAsia"/>
          <w:sz w:val="21"/>
          <w:lang w:eastAsia="zh-CN"/>
        </w:rPr>
        <w:t xml:space="preserve"> 凭证查询</w:t>
      </w:r>
      <w:r>
        <w:rPr>
          <w:rFonts w:hint="eastAsia"/>
          <w:sz w:val="21"/>
          <w:lang w:val="en-US" w:eastAsia="zh-CN"/>
        </w:rPr>
        <w:t xml:space="preserve"> -</w:t>
      </w:r>
      <w:r>
        <w:rPr>
          <w:rFonts w:hint="eastAsia"/>
          <w:sz w:val="21"/>
          <w:lang w:eastAsia="zh-CN"/>
        </w:rPr>
        <w:t xml:space="preserve"> 报账单附件下载功能，导出时超时太快，一次转3分钟左右就超时，只能导出几十份报账单，建议优化</w:t>
      </w:r>
    </w:p>
    <w:p>
      <w:pPr>
        <w:numPr>
          <w:ilvl w:val="0"/>
          <w:numId w:val="96"/>
        </w:numPr>
        <w:spacing w:line="360" w:lineRule="auto"/>
        <w:ind w:left="420" w:leftChars="0" w:hanging="420" w:firstLineChars="0"/>
        <w:rPr>
          <w:rFonts w:hint="eastAsia"/>
          <w:sz w:val="21"/>
          <w:lang w:eastAsia="zh-CN"/>
        </w:rPr>
      </w:pPr>
      <w:r>
        <w:rPr>
          <w:rFonts w:hint="eastAsia"/>
          <w:b/>
          <w:sz w:val="24"/>
          <w:lang w:eastAsia="zh-CN"/>
        </w:rPr>
        <w:t>实现方案</w:t>
      </w:r>
    </w:p>
    <w:p>
      <w:pPr>
        <w:bidi w:val="0"/>
        <w:spacing w:line="480" w:lineRule="auto"/>
        <w:ind w:firstLine="397"/>
        <w:rPr>
          <w:rFonts w:hint="eastAsia"/>
          <w:lang w:eastAsia="zh-CN"/>
        </w:rPr>
      </w:pPr>
      <w:r>
        <w:rPr>
          <w:rFonts w:hint="eastAsia"/>
          <w:sz w:val="21"/>
          <w:lang w:eastAsia="zh-CN"/>
        </w:rPr>
        <w:t xml:space="preserve">档案查询 </w:t>
      </w:r>
      <w:r>
        <w:rPr>
          <w:rFonts w:hint="eastAsia"/>
          <w:sz w:val="21"/>
          <w:lang w:val="en-US" w:eastAsia="zh-CN"/>
        </w:rPr>
        <w:t>-</w:t>
      </w:r>
      <w:r>
        <w:rPr>
          <w:rFonts w:hint="eastAsia"/>
          <w:sz w:val="21"/>
          <w:lang w:eastAsia="zh-CN"/>
        </w:rPr>
        <w:t xml:space="preserve"> 凭证查询</w:t>
      </w:r>
      <w:r>
        <w:rPr>
          <w:rFonts w:hint="eastAsia"/>
          <w:sz w:val="21"/>
          <w:lang w:val="en-US" w:eastAsia="zh-CN"/>
        </w:rPr>
        <w:t xml:space="preserve"> -</w:t>
      </w:r>
      <w:r>
        <w:rPr>
          <w:rFonts w:hint="eastAsia"/>
          <w:sz w:val="21"/>
          <w:lang w:eastAsia="zh-CN"/>
        </w:rPr>
        <w:t xml:space="preserve"> 报账单附件下载功能</w:t>
      </w:r>
      <w:r>
        <w:rPr>
          <w:rFonts w:hint="eastAsia"/>
          <w:lang w:eastAsia="zh-CN"/>
        </w:rPr>
        <w:t>，增加</w:t>
      </w:r>
      <w:r>
        <w:rPr>
          <w:rFonts w:hint="eastAsia"/>
          <w:lang w:val="en-US" w:eastAsia="zh-CN"/>
        </w:rPr>
        <w:t>至5</w:t>
      </w:r>
      <w:r>
        <w:rPr>
          <w:rFonts w:hint="eastAsia"/>
          <w:lang w:eastAsia="zh-CN"/>
        </w:rPr>
        <w:t>个线程获取附件进行打包。</w:t>
      </w:r>
    </w:p>
    <w:p>
      <w:pPr>
        <w:numPr>
          <w:ilvl w:val="0"/>
          <w:numId w:val="0"/>
        </w:numPr>
        <w:bidi w:val="0"/>
        <w:spacing w:line="480" w:lineRule="auto"/>
        <w:ind w:firstLine="42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278DB"/>
    <w:multiLevelType w:val="singleLevel"/>
    <w:tmpl w:val="800278DB"/>
    <w:lvl w:ilvl="0" w:tentative="0">
      <w:start w:val="1"/>
      <w:numFmt w:val="bullet"/>
      <w:lvlText w:val=""/>
      <w:lvlJc w:val="left"/>
      <w:pPr>
        <w:ind w:left="420" w:hanging="420"/>
      </w:pPr>
      <w:rPr>
        <w:rFonts w:hint="default" w:ascii="Wingdings" w:hAnsi="Wingdings"/>
      </w:rPr>
    </w:lvl>
  </w:abstractNum>
  <w:abstractNum w:abstractNumId="1">
    <w:nsid w:val="8064CCA5"/>
    <w:multiLevelType w:val="singleLevel"/>
    <w:tmpl w:val="8064CCA5"/>
    <w:lvl w:ilvl="0" w:tentative="0">
      <w:start w:val="1"/>
      <w:numFmt w:val="bullet"/>
      <w:lvlText w:val=""/>
      <w:lvlJc w:val="left"/>
      <w:pPr>
        <w:ind w:left="420" w:hanging="420"/>
      </w:pPr>
      <w:rPr>
        <w:rFonts w:hint="default" w:ascii="Wingdings" w:hAnsi="Wingdings"/>
      </w:rPr>
    </w:lvl>
  </w:abstractNum>
  <w:abstractNum w:abstractNumId="2">
    <w:nsid w:val="82A34B64"/>
    <w:multiLevelType w:val="singleLevel"/>
    <w:tmpl w:val="82A34B64"/>
    <w:lvl w:ilvl="0" w:tentative="0">
      <w:start w:val="1"/>
      <w:numFmt w:val="bullet"/>
      <w:lvlText w:val=""/>
      <w:lvlJc w:val="left"/>
      <w:pPr>
        <w:ind w:left="420" w:hanging="420"/>
      </w:pPr>
      <w:rPr>
        <w:rFonts w:hint="default" w:ascii="Wingdings" w:hAnsi="Wingdings"/>
      </w:rPr>
    </w:lvl>
  </w:abstractNum>
  <w:abstractNum w:abstractNumId="3">
    <w:nsid w:val="879BDC93"/>
    <w:multiLevelType w:val="singleLevel"/>
    <w:tmpl w:val="879BDC93"/>
    <w:lvl w:ilvl="0" w:tentative="0">
      <w:start w:val="1"/>
      <w:numFmt w:val="bullet"/>
      <w:lvlText w:val=""/>
      <w:lvlJc w:val="left"/>
      <w:pPr>
        <w:ind w:left="420" w:hanging="420"/>
      </w:pPr>
      <w:rPr>
        <w:rFonts w:hint="default" w:ascii="Wingdings" w:hAnsi="Wingdings"/>
      </w:rPr>
    </w:lvl>
  </w:abstractNum>
  <w:abstractNum w:abstractNumId="4">
    <w:nsid w:val="9173A935"/>
    <w:multiLevelType w:val="singleLevel"/>
    <w:tmpl w:val="9173A935"/>
    <w:lvl w:ilvl="0" w:tentative="0">
      <w:start w:val="1"/>
      <w:numFmt w:val="bullet"/>
      <w:lvlText w:val=""/>
      <w:lvlJc w:val="left"/>
      <w:pPr>
        <w:ind w:left="420" w:hanging="420"/>
      </w:pPr>
      <w:rPr>
        <w:rFonts w:hint="default" w:ascii="Wingdings" w:hAnsi="Wingdings"/>
      </w:rPr>
    </w:lvl>
  </w:abstractNum>
  <w:abstractNum w:abstractNumId="5">
    <w:nsid w:val="92CB23E1"/>
    <w:multiLevelType w:val="singleLevel"/>
    <w:tmpl w:val="92CB23E1"/>
    <w:lvl w:ilvl="0" w:tentative="0">
      <w:start w:val="1"/>
      <w:numFmt w:val="bullet"/>
      <w:lvlText w:val=""/>
      <w:lvlJc w:val="left"/>
      <w:pPr>
        <w:ind w:left="420" w:hanging="420"/>
      </w:pPr>
      <w:rPr>
        <w:rFonts w:hint="default" w:ascii="Wingdings" w:hAnsi="Wingdings"/>
      </w:rPr>
    </w:lvl>
  </w:abstractNum>
  <w:abstractNum w:abstractNumId="6">
    <w:nsid w:val="958E92E4"/>
    <w:multiLevelType w:val="singleLevel"/>
    <w:tmpl w:val="958E92E4"/>
    <w:lvl w:ilvl="0" w:tentative="0">
      <w:start w:val="1"/>
      <w:numFmt w:val="bullet"/>
      <w:lvlText w:val=""/>
      <w:lvlJc w:val="left"/>
      <w:pPr>
        <w:ind w:left="420" w:hanging="420"/>
      </w:pPr>
      <w:rPr>
        <w:rFonts w:hint="default" w:ascii="Wingdings" w:hAnsi="Wingdings"/>
      </w:rPr>
    </w:lvl>
  </w:abstractNum>
  <w:abstractNum w:abstractNumId="7">
    <w:nsid w:val="9A31068F"/>
    <w:multiLevelType w:val="singleLevel"/>
    <w:tmpl w:val="9A31068F"/>
    <w:lvl w:ilvl="0" w:tentative="0">
      <w:start w:val="1"/>
      <w:numFmt w:val="bullet"/>
      <w:lvlText w:val=""/>
      <w:lvlJc w:val="left"/>
      <w:pPr>
        <w:ind w:left="420" w:hanging="420"/>
      </w:pPr>
      <w:rPr>
        <w:rFonts w:hint="default" w:ascii="Wingdings" w:hAnsi="Wingdings"/>
      </w:rPr>
    </w:lvl>
  </w:abstractNum>
  <w:abstractNum w:abstractNumId="8">
    <w:nsid w:val="9AE19D83"/>
    <w:multiLevelType w:val="singleLevel"/>
    <w:tmpl w:val="9AE19D83"/>
    <w:lvl w:ilvl="0" w:tentative="0">
      <w:start w:val="1"/>
      <w:numFmt w:val="bullet"/>
      <w:lvlText w:val=""/>
      <w:lvlJc w:val="left"/>
      <w:pPr>
        <w:ind w:left="420" w:hanging="420"/>
      </w:pPr>
      <w:rPr>
        <w:rFonts w:hint="default" w:ascii="Wingdings" w:hAnsi="Wingdings"/>
      </w:rPr>
    </w:lvl>
  </w:abstractNum>
  <w:abstractNum w:abstractNumId="9">
    <w:nsid w:val="A009764B"/>
    <w:multiLevelType w:val="singleLevel"/>
    <w:tmpl w:val="A009764B"/>
    <w:lvl w:ilvl="0" w:tentative="0">
      <w:start w:val="1"/>
      <w:numFmt w:val="bullet"/>
      <w:lvlText w:val=""/>
      <w:lvlJc w:val="left"/>
      <w:pPr>
        <w:ind w:left="420" w:hanging="420"/>
      </w:pPr>
      <w:rPr>
        <w:rFonts w:hint="default" w:ascii="Wingdings" w:hAnsi="Wingdings"/>
      </w:rPr>
    </w:lvl>
  </w:abstractNum>
  <w:abstractNum w:abstractNumId="10">
    <w:nsid w:val="A15ACDE0"/>
    <w:multiLevelType w:val="singleLevel"/>
    <w:tmpl w:val="A15ACDE0"/>
    <w:lvl w:ilvl="0" w:tentative="0">
      <w:start w:val="1"/>
      <w:numFmt w:val="bullet"/>
      <w:lvlText w:val=""/>
      <w:lvlJc w:val="left"/>
      <w:pPr>
        <w:ind w:left="420" w:hanging="420"/>
      </w:pPr>
      <w:rPr>
        <w:rFonts w:hint="default" w:ascii="Wingdings" w:hAnsi="Wingdings"/>
      </w:rPr>
    </w:lvl>
  </w:abstractNum>
  <w:abstractNum w:abstractNumId="11">
    <w:nsid w:val="A41AFA91"/>
    <w:multiLevelType w:val="singleLevel"/>
    <w:tmpl w:val="A41AFA91"/>
    <w:lvl w:ilvl="0" w:tentative="0">
      <w:start w:val="1"/>
      <w:numFmt w:val="bullet"/>
      <w:lvlText w:val=""/>
      <w:lvlJc w:val="left"/>
      <w:pPr>
        <w:ind w:left="420" w:hanging="420"/>
      </w:pPr>
      <w:rPr>
        <w:rFonts w:hint="default" w:ascii="Wingdings" w:hAnsi="Wingdings"/>
      </w:rPr>
    </w:lvl>
  </w:abstractNum>
  <w:abstractNum w:abstractNumId="12">
    <w:nsid w:val="A91E0D53"/>
    <w:multiLevelType w:val="singleLevel"/>
    <w:tmpl w:val="A91E0D53"/>
    <w:lvl w:ilvl="0" w:tentative="0">
      <w:start w:val="1"/>
      <w:numFmt w:val="bullet"/>
      <w:lvlText w:val=""/>
      <w:lvlJc w:val="left"/>
      <w:pPr>
        <w:ind w:left="420" w:hanging="420"/>
      </w:pPr>
      <w:rPr>
        <w:rFonts w:hint="default" w:ascii="Wingdings" w:hAnsi="Wingdings"/>
      </w:rPr>
    </w:lvl>
  </w:abstractNum>
  <w:abstractNum w:abstractNumId="13">
    <w:nsid w:val="ACBBD459"/>
    <w:multiLevelType w:val="singleLevel"/>
    <w:tmpl w:val="ACBBD459"/>
    <w:lvl w:ilvl="0" w:tentative="0">
      <w:start w:val="1"/>
      <w:numFmt w:val="bullet"/>
      <w:lvlText w:val=""/>
      <w:lvlJc w:val="left"/>
      <w:pPr>
        <w:ind w:left="420" w:hanging="420"/>
      </w:pPr>
      <w:rPr>
        <w:rFonts w:hint="default" w:ascii="Wingdings" w:hAnsi="Wingdings"/>
      </w:rPr>
    </w:lvl>
  </w:abstractNum>
  <w:abstractNum w:abstractNumId="14">
    <w:nsid w:val="AF9BE80A"/>
    <w:multiLevelType w:val="singleLevel"/>
    <w:tmpl w:val="AF9BE80A"/>
    <w:lvl w:ilvl="0" w:tentative="0">
      <w:start w:val="1"/>
      <w:numFmt w:val="bullet"/>
      <w:lvlText w:val=""/>
      <w:lvlJc w:val="left"/>
      <w:pPr>
        <w:ind w:left="420" w:hanging="420"/>
      </w:pPr>
      <w:rPr>
        <w:rFonts w:hint="default" w:ascii="Wingdings" w:hAnsi="Wingdings"/>
      </w:rPr>
    </w:lvl>
  </w:abstractNum>
  <w:abstractNum w:abstractNumId="15">
    <w:nsid w:val="AFF9A6BE"/>
    <w:multiLevelType w:val="singleLevel"/>
    <w:tmpl w:val="AFF9A6BE"/>
    <w:lvl w:ilvl="0" w:tentative="0">
      <w:start w:val="1"/>
      <w:numFmt w:val="bullet"/>
      <w:lvlText w:val=""/>
      <w:lvlJc w:val="left"/>
      <w:pPr>
        <w:ind w:left="420" w:hanging="420"/>
      </w:pPr>
      <w:rPr>
        <w:rFonts w:hint="default" w:ascii="Wingdings" w:hAnsi="Wingdings"/>
      </w:rPr>
    </w:lvl>
  </w:abstractNum>
  <w:abstractNum w:abstractNumId="16">
    <w:nsid w:val="B90195D3"/>
    <w:multiLevelType w:val="singleLevel"/>
    <w:tmpl w:val="B90195D3"/>
    <w:lvl w:ilvl="0" w:tentative="0">
      <w:start w:val="1"/>
      <w:numFmt w:val="bullet"/>
      <w:lvlText w:val=""/>
      <w:lvlJc w:val="left"/>
      <w:pPr>
        <w:ind w:left="420" w:hanging="420"/>
      </w:pPr>
      <w:rPr>
        <w:rFonts w:hint="default" w:ascii="Wingdings" w:hAnsi="Wingdings"/>
      </w:rPr>
    </w:lvl>
  </w:abstractNum>
  <w:abstractNum w:abstractNumId="17">
    <w:nsid w:val="BF323F2B"/>
    <w:multiLevelType w:val="singleLevel"/>
    <w:tmpl w:val="BF323F2B"/>
    <w:lvl w:ilvl="0" w:tentative="0">
      <w:start w:val="1"/>
      <w:numFmt w:val="decimal"/>
      <w:suff w:val="space"/>
      <w:lvlText w:val="%1."/>
      <w:lvlJc w:val="left"/>
    </w:lvl>
  </w:abstractNum>
  <w:abstractNum w:abstractNumId="18">
    <w:nsid w:val="C2D5D5D2"/>
    <w:multiLevelType w:val="singleLevel"/>
    <w:tmpl w:val="C2D5D5D2"/>
    <w:lvl w:ilvl="0" w:tentative="0">
      <w:start w:val="1"/>
      <w:numFmt w:val="bullet"/>
      <w:lvlText w:val=""/>
      <w:lvlJc w:val="left"/>
      <w:pPr>
        <w:ind w:left="420" w:hanging="420"/>
      </w:pPr>
      <w:rPr>
        <w:rFonts w:hint="default" w:ascii="Wingdings" w:hAnsi="Wingdings"/>
      </w:rPr>
    </w:lvl>
  </w:abstractNum>
  <w:abstractNum w:abstractNumId="19">
    <w:nsid w:val="C38EF285"/>
    <w:multiLevelType w:val="singleLevel"/>
    <w:tmpl w:val="C38EF285"/>
    <w:lvl w:ilvl="0" w:tentative="0">
      <w:start w:val="1"/>
      <w:numFmt w:val="bullet"/>
      <w:lvlText w:val=""/>
      <w:lvlJc w:val="left"/>
      <w:pPr>
        <w:ind w:left="420" w:hanging="420"/>
      </w:pPr>
      <w:rPr>
        <w:rFonts w:hint="default" w:ascii="Wingdings" w:hAnsi="Wingdings"/>
      </w:rPr>
    </w:lvl>
  </w:abstractNum>
  <w:abstractNum w:abstractNumId="20">
    <w:nsid w:val="D232716E"/>
    <w:multiLevelType w:val="singleLevel"/>
    <w:tmpl w:val="D232716E"/>
    <w:lvl w:ilvl="0" w:tentative="0">
      <w:start w:val="1"/>
      <w:numFmt w:val="bullet"/>
      <w:lvlText w:val=""/>
      <w:lvlJc w:val="left"/>
      <w:pPr>
        <w:ind w:left="420" w:hanging="420"/>
      </w:pPr>
      <w:rPr>
        <w:rFonts w:hint="default" w:ascii="Wingdings" w:hAnsi="Wingdings"/>
      </w:rPr>
    </w:lvl>
  </w:abstractNum>
  <w:abstractNum w:abstractNumId="21">
    <w:nsid w:val="D3ABCAD5"/>
    <w:multiLevelType w:val="singleLevel"/>
    <w:tmpl w:val="D3ABCAD5"/>
    <w:lvl w:ilvl="0" w:tentative="0">
      <w:start w:val="1"/>
      <w:numFmt w:val="bullet"/>
      <w:lvlText w:val=""/>
      <w:lvlJc w:val="left"/>
      <w:pPr>
        <w:ind w:left="420" w:hanging="420"/>
      </w:pPr>
      <w:rPr>
        <w:rFonts w:hint="default" w:ascii="Wingdings" w:hAnsi="Wingdings"/>
      </w:rPr>
    </w:lvl>
  </w:abstractNum>
  <w:abstractNum w:abstractNumId="22">
    <w:nsid w:val="D64C0954"/>
    <w:multiLevelType w:val="singleLevel"/>
    <w:tmpl w:val="D64C0954"/>
    <w:lvl w:ilvl="0" w:tentative="0">
      <w:start w:val="1"/>
      <w:numFmt w:val="bullet"/>
      <w:lvlText w:val=""/>
      <w:lvlJc w:val="left"/>
      <w:pPr>
        <w:ind w:left="420" w:hanging="420"/>
      </w:pPr>
      <w:rPr>
        <w:rFonts w:hint="default" w:ascii="Wingdings" w:hAnsi="Wingdings"/>
      </w:rPr>
    </w:lvl>
  </w:abstractNum>
  <w:abstractNum w:abstractNumId="23">
    <w:nsid w:val="D7CB338A"/>
    <w:multiLevelType w:val="singleLevel"/>
    <w:tmpl w:val="D7CB338A"/>
    <w:lvl w:ilvl="0" w:tentative="0">
      <w:start w:val="1"/>
      <w:numFmt w:val="bullet"/>
      <w:lvlText w:val=""/>
      <w:lvlJc w:val="left"/>
      <w:pPr>
        <w:ind w:left="420" w:hanging="420"/>
      </w:pPr>
      <w:rPr>
        <w:rFonts w:hint="default" w:ascii="Wingdings" w:hAnsi="Wingdings"/>
      </w:rPr>
    </w:lvl>
  </w:abstractNum>
  <w:abstractNum w:abstractNumId="24">
    <w:nsid w:val="D89B4BF8"/>
    <w:multiLevelType w:val="singleLevel"/>
    <w:tmpl w:val="D89B4BF8"/>
    <w:lvl w:ilvl="0" w:tentative="0">
      <w:start w:val="1"/>
      <w:numFmt w:val="upperLetter"/>
      <w:suff w:val="space"/>
      <w:lvlText w:val="%1."/>
      <w:lvlJc w:val="left"/>
    </w:lvl>
  </w:abstractNum>
  <w:abstractNum w:abstractNumId="25">
    <w:nsid w:val="DE6902F4"/>
    <w:multiLevelType w:val="singleLevel"/>
    <w:tmpl w:val="DE6902F4"/>
    <w:lvl w:ilvl="0" w:tentative="0">
      <w:start w:val="1"/>
      <w:numFmt w:val="bullet"/>
      <w:lvlText w:val=""/>
      <w:lvlJc w:val="left"/>
      <w:pPr>
        <w:ind w:left="420" w:hanging="420"/>
      </w:pPr>
      <w:rPr>
        <w:rFonts w:hint="default" w:ascii="Wingdings" w:hAnsi="Wingdings"/>
      </w:rPr>
    </w:lvl>
  </w:abstractNum>
  <w:abstractNum w:abstractNumId="26">
    <w:nsid w:val="DEECC720"/>
    <w:multiLevelType w:val="singleLevel"/>
    <w:tmpl w:val="DEECC720"/>
    <w:lvl w:ilvl="0" w:tentative="0">
      <w:start w:val="1"/>
      <w:numFmt w:val="bullet"/>
      <w:lvlText w:val=""/>
      <w:lvlJc w:val="left"/>
      <w:pPr>
        <w:ind w:left="420" w:hanging="420"/>
      </w:pPr>
      <w:rPr>
        <w:rFonts w:hint="default" w:ascii="Wingdings" w:hAnsi="Wingdings"/>
      </w:rPr>
    </w:lvl>
  </w:abstractNum>
  <w:abstractNum w:abstractNumId="27">
    <w:nsid w:val="E6C25A07"/>
    <w:multiLevelType w:val="singleLevel"/>
    <w:tmpl w:val="E6C25A07"/>
    <w:lvl w:ilvl="0" w:tentative="0">
      <w:start w:val="1"/>
      <w:numFmt w:val="bullet"/>
      <w:lvlText w:val=""/>
      <w:lvlJc w:val="left"/>
      <w:pPr>
        <w:ind w:left="420" w:hanging="420"/>
      </w:pPr>
      <w:rPr>
        <w:rFonts w:hint="default" w:ascii="Wingdings" w:hAnsi="Wingdings"/>
      </w:rPr>
    </w:lvl>
  </w:abstractNum>
  <w:abstractNum w:abstractNumId="28">
    <w:nsid w:val="E77EAEA9"/>
    <w:multiLevelType w:val="singleLevel"/>
    <w:tmpl w:val="E77EAEA9"/>
    <w:lvl w:ilvl="0" w:tentative="0">
      <w:start w:val="1"/>
      <w:numFmt w:val="bullet"/>
      <w:lvlText w:val=""/>
      <w:lvlJc w:val="left"/>
      <w:pPr>
        <w:ind w:left="420" w:hanging="420"/>
      </w:pPr>
      <w:rPr>
        <w:rFonts w:hint="default" w:ascii="Wingdings" w:hAnsi="Wingdings"/>
      </w:rPr>
    </w:lvl>
  </w:abstractNum>
  <w:abstractNum w:abstractNumId="29">
    <w:nsid w:val="E7C0792A"/>
    <w:multiLevelType w:val="singleLevel"/>
    <w:tmpl w:val="E7C0792A"/>
    <w:lvl w:ilvl="0" w:tentative="0">
      <w:start w:val="1"/>
      <w:numFmt w:val="bullet"/>
      <w:lvlText w:val=""/>
      <w:lvlJc w:val="left"/>
      <w:pPr>
        <w:ind w:left="420" w:hanging="420"/>
      </w:pPr>
      <w:rPr>
        <w:rFonts w:hint="default" w:ascii="Wingdings" w:hAnsi="Wingdings"/>
      </w:rPr>
    </w:lvl>
  </w:abstractNum>
  <w:abstractNum w:abstractNumId="30">
    <w:nsid w:val="E885D627"/>
    <w:multiLevelType w:val="singleLevel"/>
    <w:tmpl w:val="E885D627"/>
    <w:lvl w:ilvl="0" w:tentative="0">
      <w:start w:val="1"/>
      <w:numFmt w:val="bullet"/>
      <w:lvlText w:val=""/>
      <w:lvlJc w:val="left"/>
      <w:pPr>
        <w:ind w:left="420" w:hanging="420"/>
      </w:pPr>
      <w:rPr>
        <w:rFonts w:hint="default" w:ascii="Wingdings" w:hAnsi="Wingdings"/>
      </w:rPr>
    </w:lvl>
  </w:abstractNum>
  <w:abstractNum w:abstractNumId="31">
    <w:nsid w:val="E915F043"/>
    <w:multiLevelType w:val="singleLevel"/>
    <w:tmpl w:val="E915F043"/>
    <w:lvl w:ilvl="0" w:tentative="0">
      <w:start w:val="1"/>
      <w:numFmt w:val="decimal"/>
      <w:suff w:val="space"/>
      <w:lvlText w:val="%1."/>
      <w:lvlJc w:val="left"/>
    </w:lvl>
  </w:abstractNum>
  <w:abstractNum w:abstractNumId="32">
    <w:nsid w:val="ECB00AFC"/>
    <w:multiLevelType w:val="singleLevel"/>
    <w:tmpl w:val="ECB00AFC"/>
    <w:lvl w:ilvl="0" w:tentative="0">
      <w:start w:val="1"/>
      <w:numFmt w:val="bullet"/>
      <w:lvlText w:val=""/>
      <w:lvlJc w:val="left"/>
      <w:pPr>
        <w:ind w:left="420" w:hanging="420"/>
      </w:pPr>
      <w:rPr>
        <w:rFonts w:hint="default" w:ascii="Wingdings" w:hAnsi="Wingdings"/>
      </w:rPr>
    </w:lvl>
  </w:abstractNum>
  <w:abstractNum w:abstractNumId="33">
    <w:nsid w:val="ED268362"/>
    <w:multiLevelType w:val="singleLevel"/>
    <w:tmpl w:val="ED268362"/>
    <w:lvl w:ilvl="0" w:tentative="0">
      <w:start w:val="1"/>
      <w:numFmt w:val="bullet"/>
      <w:lvlText w:val=""/>
      <w:lvlJc w:val="left"/>
      <w:pPr>
        <w:ind w:left="420" w:hanging="420"/>
      </w:pPr>
      <w:rPr>
        <w:rFonts w:hint="default" w:ascii="Wingdings" w:hAnsi="Wingdings"/>
      </w:rPr>
    </w:lvl>
  </w:abstractNum>
  <w:abstractNum w:abstractNumId="34">
    <w:nsid w:val="ED324381"/>
    <w:multiLevelType w:val="singleLevel"/>
    <w:tmpl w:val="ED324381"/>
    <w:lvl w:ilvl="0" w:tentative="0">
      <w:start w:val="1"/>
      <w:numFmt w:val="bullet"/>
      <w:lvlText w:val=""/>
      <w:lvlJc w:val="left"/>
      <w:pPr>
        <w:ind w:left="420" w:hanging="420"/>
      </w:pPr>
      <w:rPr>
        <w:rFonts w:hint="default" w:ascii="Wingdings" w:hAnsi="Wingdings"/>
      </w:rPr>
    </w:lvl>
  </w:abstractNum>
  <w:abstractNum w:abstractNumId="35">
    <w:nsid w:val="EF702AE9"/>
    <w:multiLevelType w:val="singleLevel"/>
    <w:tmpl w:val="EF702AE9"/>
    <w:lvl w:ilvl="0" w:tentative="0">
      <w:start w:val="1"/>
      <w:numFmt w:val="bullet"/>
      <w:lvlText w:val=""/>
      <w:lvlJc w:val="left"/>
      <w:pPr>
        <w:ind w:left="420" w:hanging="420"/>
      </w:pPr>
      <w:rPr>
        <w:rFonts w:hint="default" w:ascii="Wingdings" w:hAnsi="Wingdings"/>
      </w:rPr>
    </w:lvl>
  </w:abstractNum>
  <w:abstractNum w:abstractNumId="36">
    <w:nsid w:val="EF925162"/>
    <w:multiLevelType w:val="singleLevel"/>
    <w:tmpl w:val="EF925162"/>
    <w:lvl w:ilvl="0" w:tentative="0">
      <w:start w:val="1"/>
      <w:numFmt w:val="decimal"/>
      <w:suff w:val="space"/>
      <w:lvlText w:val="%1."/>
      <w:lvlJc w:val="left"/>
    </w:lvl>
  </w:abstractNum>
  <w:abstractNum w:abstractNumId="37">
    <w:nsid w:val="F05B039B"/>
    <w:multiLevelType w:val="singleLevel"/>
    <w:tmpl w:val="F05B039B"/>
    <w:lvl w:ilvl="0" w:tentative="0">
      <w:start w:val="1"/>
      <w:numFmt w:val="bullet"/>
      <w:lvlText w:val=""/>
      <w:lvlJc w:val="left"/>
      <w:pPr>
        <w:ind w:left="420" w:hanging="420"/>
      </w:pPr>
      <w:rPr>
        <w:rFonts w:hint="default" w:ascii="Wingdings" w:hAnsi="Wingdings"/>
      </w:rPr>
    </w:lvl>
  </w:abstractNum>
  <w:abstractNum w:abstractNumId="38">
    <w:nsid w:val="F555970E"/>
    <w:multiLevelType w:val="singleLevel"/>
    <w:tmpl w:val="F555970E"/>
    <w:lvl w:ilvl="0" w:tentative="0">
      <w:start w:val="1"/>
      <w:numFmt w:val="bullet"/>
      <w:lvlText w:val=""/>
      <w:lvlJc w:val="left"/>
      <w:pPr>
        <w:ind w:left="420" w:hanging="420"/>
      </w:pPr>
      <w:rPr>
        <w:rFonts w:hint="default" w:ascii="Wingdings" w:hAnsi="Wingdings"/>
      </w:rPr>
    </w:lvl>
  </w:abstractNum>
  <w:abstractNum w:abstractNumId="39">
    <w:nsid w:val="F9FE64E2"/>
    <w:multiLevelType w:val="singleLevel"/>
    <w:tmpl w:val="F9FE64E2"/>
    <w:lvl w:ilvl="0" w:tentative="0">
      <w:start w:val="1"/>
      <w:numFmt w:val="bullet"/>
      <w:lvlText w:val=""/>
      <w:lvlJc w:val="left"/>
      <w:pPr>
        <w:ind w:left="420" w:hanging="420"/>
      </w:pPr>
      <w:rPr>
        <w:rFonts w:hint="default" w:ascii="Wingdings" w:hAnsi="Wingdings"/>
      </w:rPr>
    </w:lvl>
  </w:abstractNum>
  <w:abstractNum w:abstractNumId="40">
    <w:nsid w:val="FC48AC9B"/>
    <w:multiLevelType w:val="singleLevel"/>
    <w:tmpl w:val="FC48AC9B"/>
    <w:lvl w:ilvl="0" w:tentative="0">
      <w:start w:val="1"/>
      <w:numFmt w:val="bullet"/>
      <w:lvlText w:val=""/>
      <w:lvlJc w:val="left"/>
      <w:pPr>
        <w:ind w:left="420" w:hanging="420"/>
      </w:pPr>
      <w:rPr>
        <w:rFonts w:hint="default" w:ascii="Wingdings" w:hAnsi="Wingdings"/>
      </w:rPr>
    </w:lvl>
  </w:abstractNum>
  <w:abstractNum w:abstractNumId="41">
    <w:nsid w:val="FD8BF277"/>
    <w:multiLevelType w:val="singleLevel"/>
    <w:tmpl w:val="FD8BF277"/>
    <w:lvl w:ilvl="0" w:tentative="0">
      <w:start w:val="1"/>
      <w:numFmt w:val="bullet"/>
      <w:lvlText w:val=""/>
      <w:lvlJc w:val="left"/>
      <w:pPr>
        <w:ind w:left="420" w:hanging="420"/>
      </w:pPr>
      <w:rPr>
        <w:rFonts w:hint="default" w:ascii="Wingdings" w:hAnsi="Wingdings"/>
      </w:rPr>
    </w:lvl>
  </w:abstractNum>
  <w:abstractNum w:abstractNumId="42">
    <w:nsid w:val="013C7E5E"/>
    <w:multiLevelType w:val="singleLevel"/>
    <w:tmpl w:val="013C7E5E"/>
    <w:lvl w:ilvl="0" w:tentative="0">
      <w:start w:val="1"/>
      <w:numFmt w:val="bullet"/>
      <w:lvlText w:val=""/>
      <w:lvlJc w:val="left"/>
      <w:pPr>
        <w:ind w:left="420" w:hanging="420"/>
      </w:pPr>
      <w:rPr>
        <w:rFonts w:hint="default" w:ascii="Wingdings" w:hAnsi="Wingdings"/>
      </w:rPr>
    </w:lvl>
  </w:abstractNum>
  <w:abstractNum w:abstractNumId="43">
    <w:nsid w:val="015AEA4E"/>
    <w:multiLevelType w:val="singleLevel"/>
    <w:tmpl w:val="015AEA4E"/>
    <w:lvl w:ilvl="0" w:tentative="0">
      <w:start w:val="1"/>
      <w:numFmt w:val="bullet"/>
      <w:lvlText w:val=""/>
      <w:lvlJc w:val="left"/>
      <w:pPr>
        <w:ind w:left="420" w:hanging="420"/>
      </w:pPr>
      <w:rPr>
        <w:rFonts w:hint="default" w:ascii="Wingdings" w:hAnsi="Wingdings"/>
      </w:rPr>
    </w:lvl>
  </w:abstractNum>
  <w:abstractNum w:abstractNumId="44">
    <w:nsid w:val="059159C2"/>
    <w:multiLevelType w:val="singleLevel"/>
    <w:tmpl w:val="059159C2"/>
    <w:lvl w:ilvl="0" w:tentative="0">
      <w:start w:val="1"/>
      <w:numFmt w:val="bullet"/>
      <w:lvlText w:val=""/>
      <w:lvlJc w:val="left"/>
      <w:pPr>
        <w:ind w:left="420" w:hanging="420"/>
      </w:pPr>
      <w:rPr>
        <w:rFonts w:hint="default" w:ascii="Wingdings" w:hAnsi="Wingdings"/>
      </w:rPr>
    </w:lvl>
  </w:abstractNum>
  <w:abstractNum w:abstractNumId="45">
    <w:nsid w:val="08069E0B"/>
    <w:multiLevelType w:val="singleLevel"/>
    <w:tmpl w:val="08069E0B"/>
    <w:lvl w:ilvl="0" w:tentative="0">
      <w:start w:val="1"/>
      <w:numFmt w:val="bullet"/>
      <w:lvlText w:val=""/>
      <w:lvlJc w:val="left"/>
      <w:pPr>
        <w:ind w:left="420" w:hanging="420"/>
      </w:pPr>
      <w:rPr>
        <w:rFonts w:hint="default" w:ascii="Wingdings" w:hAnsi="Wingdings"/>
      </w:rPr>
    </w:lvl>
  </w:abstractNum>
  <w:abstractNum w:abstractNumId="46">
    <w:nsid w:val="08AB8B9E"/>
    <w:multiLevelType w:val="singleLevel"/>
    <w:tmpl w:val="08AB8B9E"/>
    <w:lvl w:ilvl="0" w:tentative="0">
      <w:start w:val="1"/>
      <w:numFmt w:val="bullet"/>
      <w:lvlText w:val=""/>
      <w:lvlJc w:val="left"/>
      <w:pPr>
        <w:ind w:left="420" w:hanging="420"/>
      </w:pPr>
      <w:rPr>
        <w:rFonts w:hint="default" w:ascii="Wingdings" w:hAnsi="Wingdings"/>
      </w:rPr>
    </w:lvl>
  </w:abstractNum>
  <w:abstractNum w:abstractNumId="47">
    <w:nsid w:val="0A1618CF"/>
    <w:multiLevelType w:val="multilevel"/>
    <w:tmpl w:val="0A1618CF"/>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8">
    <w:nsid w:val="0ABA7DC3"/>
    <w:multiLevelType w:val="singleLevel"/>
    <w:tmpl w:val="0ABA7DC3"/>
    <w:lvl w:ilvl="0" w:tentative="0">
      <w:start w:val="1"/>
      <w:numFmt w:val="bullet"/>
      <w:lvlText w:val=""/>
      <w:lvlJc w:val="left"/>
      <w:pPr>
        <w:ind w:left="420" w:hanging="420"/>
      </w:pPr>
      <w:rPr>
        <w:rFonts w:hint="default" w:ascii="Wingdings" w:hAnsi="Wingdings"/>
      </w:rPr>
    </w:lvl>
  </w:abstractNum>
  <w:abstractNum w:abstractNumId="49">
    <w:nsid w:val="0B6FD621"/>
    <w:multiLevelType w:val="singleLevel"/>
    <w:tmpl w:val="0B6FD621"/>
    <w:lvl w:ilvl="0" w:tentative="0">
      <w:start w:val="1"/>
      <w:numFmt w:val="bullet"/>
      <w:lvlText w:val=""/>
      <w:lvlJc w:val="left"/>
      <w:pPr>
        <w:ind w:left="420" w:hanging="420"/>
      </w:pPr>
      <w:rPr>
        <w:rFonts w:hint="default" w:ascii="Wingdings" w:hAnsi="Wingdings"/>
      </w:rPr>
    </w:lvl>
  </w:abstractNum>
  <w:abstractNum w:abstractNumId="50">
    <w:nsid w:val="0C41E0CB"/>
    <w:multiLevelType w:val="singleLevel"/>
    <w:tmpl w:val="0C41E0CB"/>
    <w:lvl w:ilvl="0" w:tentative="0">
      <w:start w:val="1"/>
      <w:numFmt w:val="bullet"/>
      <w:lvlText w:val=""/>
      <w:lvlJc w:val="left"/>
      <w:pPr>
        <w:ind w:left="420" w:hanging="420"/>
      </w:pPr>
      <w:rPr>
        <w:rFonts w:hint="default" w:ascii="Wingdings" w:hAnsi="Wingdings"/>
      </w:rPr>
    </w:lvl>
  </w:abstractNum>
  <w:abstractNum w:abstractNumId="51">
    <w:nsid w:val="13F4D9FC"/>
    <w:multiLevelType w:val="singleLevel"/>
    <w:tmpl w:val="13F4D9FC"/>
    <w:lvl w:ilvl="0" w:tentative="0">
      <w:start w:val="1"/>
      <w:numFmt w:val="bullet"/>
      <w:lvlText w:val=""/>
      <w:lvlJc w:val="left"/>
      <w:pPr>
        <w:ind w:left="420" w:hanging="420"/>
      </w:pPr>
      <w:rPr>
        <w:rFonts w:hint="default" w:ascii="Wingdings" w:hAnsi="Wingdings"/>
      </w:rPr>
    </w:lvl>
  </w:abstractNum>
  <w:abstractNum w:abstractNumId="52">
    <w:nsid w:val="1623B7B2"/>
    <w:multiLevelType w:val="singleLevel"/>
    <w:tmpl w:val="1623B7B2"/>
    <w:lvl w:ilvl="0" w:tentative="0">
      <w:start w:val="1"/>
      <w:numFmt w:val="bullet"/>
      <w:lvlText w:val=""/>
      <w:lvlJc w:val="left"/>
      <w:pPr>
        <w:ind w:left="420" w:hanging="420"/>
      </w:pPr>
      <w:rPr>
        <w:rFonts w:hint="default" w:ascii="Wingdings" w:hAnsi="Wingdings"/>
      </w:rPr>
    </w:lvl>
  </w:abstractNum>
  <w:abstractNum w:abstractNumId="53">
    <w:nsid w:val="16F8C7A5"/>
    <w:multiLevelType w:val="singleLevel"/>
    <w:tmpl w:val="16F8C7A5"/>
    <w:lvl w:ilvl="0" w:tentative="0">
      <w:start w:val="1"/>
      <w:numFmt w:val="bullet"/>
      <w:lvlText w:val=""/>
      <w:lvlJc w:val="left"/>
      <w:pPr>
        <w:ind w:left="420" w:hanging="420"/>
      </w:pPr>
      <w:rPr>
        <w:rFonts w:hint="default" w:ascii="Wingdings" w:hAnsi="Wingdings"/>
      </w:rPr>
    </w:lvl>
  </w:abstractNum>
  <w:abstractNum w:abstractNumId="54">
    <w:nsid w:val="1878ADAA"/>
    <w:multiLevelType w:val="singleLevel"/>
    <w:tmpl w:val="1878ADAA"/>
    <w:lvl w:ilvl="0" w:tentative="0">
      <w:start w:val="1"/>
      <w:numFmt w:val="bullet"/>
      <w:lvlText w:val=""/>
      <w:lvlJc w:val="left"/>
      <w:pPr>
        <w:ind w:left="420" w:hanging="420"/>
      </w:pPr>
      <w:rPr>
        <w:rFonts w:hint="default" w:ascii="Wingdings" w:hAnsi="Wingdings"/>
      </w:rPr>
    </w:lvl>
  </w:abstractNum>
  <w:abstractNum w:abstractNumId="55">
    <w:nsid w:val="20B2F259"/>
    <w:multiLevelType w:val="singleLevel"/>
    <w:tmpl w:val="20B2F259"/>
    <w:lvl w:ilvl="0" w:tentative="0">
      <w:start w:val="1"/>
      <w:numFmt w:val="bullet"/>
      <w:lvlText w:val=""/>
      <w:lvlJc w:val="left"/>
      <w:pPr>
        <w:ind w:left="420" w:hanging="420"/>
      </w:pPr>
      <w:rPr>
        <w:rFonts w:hint="default" w:ascii="Wingdings" w:hAnsi="Wingdings"/>
      </w:rPr>
    </w:lvl>
  </w:abstractNum>
  <w:abstractNum w:abstractNumId="56">
    <w:nsid w:val="229115B6"/>
    <w:multiLevelType w:val="singleLevel"/>
    <w:tmpl w:val="229115B6"/>
    <w:lvl w:ilvl="0" w:tentative="0">
      <w:start w:val="1"/>
      <w:numFmt w:val="bullet"/>
      <w:lvlText w:val=""/>
      <w:lvlJc w:val="left"/>
      <w:pPr>
        <w:ind w:left="420" w:hanging="420"/>
      </w:pPr>
      <w:rPr>
        <w:rFonts w:hint="default" w:ascii="Wingdings" w:hAnsi="Wingdings"/>
      </w:rPr>
    </w:lvl>
  </w:abstractNum>
  <w:abstractNum w:abstractNumId="57">
    <w:nsid w:val="234676E6"/>
    <w:multiLevelType w:val="singleLevel"/>
    <w:tmpl w:val="234676E6"/>
    <w:lvl w:ilvl="0" w:tentative="0">
      <w:start w:val="1"/>
      <w:numFmt w:val="bullet"/>
      <w:lvlText w:val=""/>
      <w:lvlJc w:val="left"/>
      <w:pPr>
        <w:ind w:left="420" w:hanging="420"/>
      </w:pPr>
      <w:rPr>
        <w:rFonts w:hint="default" w:ascii="Wingdings" w:hAnsi="Wingdings"/>
      </w:rPr>
    </w:lvl>
  </w:abstractNum>
  <w:abstractNum w:abstractNumId="58">
    <w:nsid w:val="24FAAB36"/>
    <w:multiLevelType w:val="singleLevel"/>
    <w:tmpl w:val="24FAAB36"/>
    <w:lvl w:ilvl="0" w:tentative="0">
      <w:start w:val="1"/>
      <w:numFmt w:val="bullet"/>
      <w:lvlText w:val=""/>
      <w:lvlJc w:val="left"/>
      <w:pPr>
        <w:ind w:left="420" w:hanging="420"/>
      </w:pPr>
      <w:rPr>
        <w:rFonts w:hint="default" w:ascii="Wingdings" w:hAnsi="Wingdings"/>
      </w:rPr>
    </w:lvl>
  </w:abstractNum>
  <w:abstractNum w:abstractNumId="59">
    <w:nsid w:val="255A8EEA"/>
    <w:multiLevelType w:val="singleLevel"/>
    <w:tmpl w:val="255A8EEA"/>
    <w:lvl w:ilvl="0" w:tentative="0">
      <w:start w:val="1"/>
      <w:numFmt w:val="upperLetter"/>
      <w:suff w:val="space"/>
      <w:lvlText w:val="%1."/>
      <w:lvlJc w:val="left"/>
    </w:lvl>
  </w:abstractNum>
  <w:abstractNum w:abstractNumId="60">
    <w:nsid w:val="25FE699A"/>
    <w:multiLevelType w:val="singleLevel"/>
    <w:tmpl w:val="25FE699A"/>
    <w:lvl w:ilvl="0" w:tentative="0">
      <w:start w:val="1"/>
      <w:numFmt w:val="bullet"/>
      <w:lvlText w:val=""/>
      <w:lvlJc w:val="left"/>
      <w:pPr>
        <w:ind w:left="420" w:hanging="420"/>
      </w:pPr>
      <w:rPr>
        <w:rFonts w:hint="default" w:ascii="Wingdings" w:hAnsi="Wingdings"/>
      </w:rPr>
    </w:lvl>
  </w:abstractNum>
  <w:abstractNum w:abstractNumId="61">
    <w:nsid w:val="2A0310CA"/>
    <w:multiLevelType w:val="singleLevel"/>
    <w:tmpl w:val="2A0310CA"/>
    <w:lvl w:ilvl="0" w:tentative="0">
      <w:start w:val="1"/>
      <w:numFmt w:val="bullet"/>
      <w:lvlText w:val=""/>
      <w:lvlJc w:val="left"/>
      <w:pPr>
        <w:ind w:left="420" w:hanging="420"/>
      </w:pPr>
      <w:rPr>
        <w:rFonts w:hint="default" w:ascii="Wingdings" w:hAnsi="Wingdings"/>
      </w:rPr>
    </w:lvl>
  </w:abstractNum>
  <w:abstractNum w:abstractNumId="62">
    <w:nsid w:val="2F184B7A"/>
    <w:multiLevelType w:val="singleLevel"/>
    <w:tmpl w:val="2F184B7A"/>
    <w:lvl w:ilvl="0" w:tentative="0">
      <w:start w:val="1"/>
      <w:numFmt w:val="bullet"/>
      <w:lvlText w:val=""/>
      <w:lvlJc w:val="left"/>
      <w:pPr>
        <w:ind w:left="420" w:hanging="420"/>
      </w:pPr>
      <w:rPr>
        <w:rFonts w:hint="default" w:ascii="Wingdings" w:hAnsi="Wingdings"/>
      </w:rPr>
    </w:lvl>
  </w:abstractNum>
  <w:abstractNum w:abstractNumId="63">
    <w:nsid w:val="30940E13"/>
    <w:multiLevelType w:val="singleLevel"/>
    <w:tmpl w:val="30940E13"/>
    <w:lvl w:ilvl="0" w:tentative="0">
      <w:start w:val="1"/>
      <w:numFmt w:val="decimal"/>
      <w:suff w:val="space"/>
      <w:lvlText w:val="%1."/>
      <w:lvlJc w:val="left"/>
      <w:pPr>
        <w:ind w:left="420"/>
      </w:pPr>
    </w:lvl>
  </w:abstractNum>
  <w:abstractNum w:abstractNumId="64">
    <w:nsid w:val="32284EA5"/>
    <w:multiLevelType w:val="singleLevel"/>
    <w:tmpl w:val="32284EA5"/>
    <w:lvl w:ilvl="0" w:tentative="0">
      <w:start w:val="1"/>
      <w:numFmt w:val="bullet"/>
      <w:lvlText w:val=""/>
      <w:lvlJc w:val="left"/>
      <w:pPr>
        <w:ind w:left="420" w:hanging="420"/>
      </w:pPr>
      <w:rPr>
        <w:rFonts w:hint="default" w:ascii="Wingdings" w:hAnsi="Wingdings"/>
      </w:rPr>
    </w:lvl>
  </w:abstractNum>
  <w:abstractNum w:abstractNumId="65">
    <w:nsid w:val="32CA86E4"/>
    <w:multiLevelType w:val="singleLevel"/>
    <w:tmpl w:val="32CA86E4"/>
    <w:lvl w:ilvl="0" w:tentative="0">
      <w:start w:val="1"/>
      <w:numFmt w:val="bullet"/>
      <w:lvlText w:val=""/>
      <w:lvlJc w:val="left"/>
      <w:pPr>
        <w:ind w:left="420" w:hanging="420"/>
      </w:pPr>
      <w:rPr>
        <w:rFonts w:hint="default" w:ascii="Wingdings" w:hAnsi="Wingdings"/>
      </w:rPr>
    </w:lvl>
  </w:abstractNum>
  <w:abstractNum w:abstractNumId="66">
    <w:nsid w:val="3568BA18"/>
    <w:multiLevelType w:val="singleLevel"/>
    <w:tmpl w:val="3568BA18"/>
    <w:lvl w:ilvl="0" w:tentative="0">
      <w:start w:val="1"/>
      <w:numFmt w:val="bullet"/>
      <w:lvlText w:val=""/>
      <w:lvlJc w:val="left"/>
      <w:pPr>
        <w:ind w:left="420" w:hanging="420"/>
      </w:pPr>
      <w:rPr>
        <w:rFonts w:hint="default" w:ascii="Wingdings" w:hAnsi="Wingdings"/>
      </w:rPr>
    </w:lvl>
  </w:abstractNum>
  <w:abstractNum w:abstractNumId="67">
    <w:nsid w:val="36E72390"/>
    <w:multiLevelType w:val="singleLevel"/>
    <w:tmpl w:val="36E72390"/>
    <w:lvl w:ilvl="0" w:tentative="0">
      <w:start w:val="1"/>
      <w:numFmt w:val="decimal"/>
      <w:suff w:val="space"/>
      <w:lvlText w:val="%1."/>
      <w:lvlJc w:val="left"/>
    </w:lvl>
  </w:abstractNum>
  <w:abstractNum w:abstractNumId="68">
    <w:nsid w:val="39B4B9F9"/>
    <w:multiLevelType w:val="singleLevel"/>
    <w:tmpl w:val="39B4B9F9"/>
    <w:lvl w:ilvl="0" w:tentative="0">
      <w:start w:val="1"/>
      <w:numFmt w:val="bullet"/>
      <w:lvlText w:val=""/>
      <w:lvlJc w:val="left"/>
      <w:pPr>
        <w:ind w:left="420" w:hanging="420"/>
      </w:pPr>
      <w:rPr>
        <w:rFonts w:hint="default" w:ascii="Wingdings" w:hAnsi="Wingdings"/>
      </w:rPr>
    </w:lvl>
  </w:abstractNum>
  <w:abstractNum w:abstractNumId="69">
    <w:nsid w:val="3A05B178"/>
    <w:multiLevelType w:val="singleLevel"/>
    <w:tmpl w:val="3A05B178"/>
    <w:lvl w:ilvl="0" w:tentative="0">
      <w:start w:val="1"/>
      <w:numFmt w:val="bullet"/>
      <w:lvlText w:val=""/>
      <w:lvlJc w:val="left"/>
      <w:pPr>
        <w:ind w:left="420" w:hanging="420"/>
      </w:pPr>
      <w:rPr>
        <w:rFonts w:hint="default" w:ascii="Wingdings" w:hAnsi="Wingdings"/>
      </w:rPr>
    </w:lvl>
  </w:abstractNum>
  <w:abstractNum w:abstractNumId="70">
    <w:nsid w:val="3CC14E09"/>
    <w:multiLevelType w:val="singleLevel"/>
    <w:tmpl w:val="3CC14E09"/>
    <w:lvl w:ilvl="0" w:tentative="0">
      <w:start w:val="1"/>
      <w:numFmt w:val="bullet"/>
      <w:lvlText w:val=""/>
      <w:lvlJc w:val="left"/>
      <w:pPr>
        <w:ind w:left="420" w:hanging="420"/>
      </w:pPr>
      <w:rPr>
        <w:rFonts w:hint="default" w:ascii="Wingdings" w:hAnsi="Wingdings"/>
      </w:rPr>
    </w:lvl>
  </w:abstractNum>
  <w:abstractNum w:abstractNumId="71">
    <w:nsid w:val="3CEE58F1"/>
    <w:multiLevelType w:val="singleLevel"/>
    <w:tmpl w:val="3CEE58F1"/>
    <w:lvl w:ilvl="0" w:tentative="0">
      <w:start w:val="1"/>
      <w:numFmt w:val="bullet"/>
      <w:lvlText w:val=""/>
      <w:lvlJc w:val="left"/>
      <w:pPr>
        <w:ind w:left="420" w:hanging="420"/>
      </w:pPr>
      <w:rPr>
        <w:rFonts w:hint="default" w:ascii="Wingdings" w:hAnsi="Wingdings"/>
      </w:rPr>
    </w:lvl>
  </w:abstractNum>
  <w:abstractNum w:abstractNumId="72">
    <w:nsid w:val="3DFD2215"/>
    <w:multiLevelType w:val="singleLevel"/>
    <w:tmpl w:val="3DFD2215"/>
    <w:lvl w:ilvl="0" w:tentative="0">
      <w:start w:val="1"/>
      <w:numFmt w:val="decimal"/>
      <w:suff w:val="space"/>
      <w:lvlText w:val="%1."/>
      <w:lvlJc w:val="left"/>
    </w:lvl>
  </w:abstractNum>
  <w:abstractNum w:abstractNumId="73">
    <w:nsid w:val="41858CF1"/>
    <w:multiLevelType w:val="singleLevel"/>
    <w:tmpl w:val="41858CF1"/>
    <w:lvl w:ilvl="0" w:tentative="0">
      <w:start w:val="1"/>
      <w:numFmt w:val="bullet"/>
      <w:lvlText w:val=""/>
      <w:lvlJc w:val="left"/>
      <w:pPr>
        <w:ind w:left="420" w:hanging="420"/>
      </w:pPr>
      <w:rPr>
        <w:rFonts w:hint="default" w:ascii="Wingdings" w:hAnsi="Wingdings"/>
      </w:rPr>
    </w:lvl>
  </w:abstractNum>
  <w:abstractNum w:abstractNumId="74">
    <w:nsid w:val="422814CC"/>
    <w:multiLevelType w:val="singleLevel"/>
    <w:tmpl w:val="422814CC"/>
    <w:lvl w:ilvl="0" w:tentative="0">
      <w:start w:val="1"/>
      <w:numFmt w:val="decimal"/>
      <w:suff w:val="space"/>
      <w:lvlText w:val="%1."/>
      <w:lvlJc w:val="left"/>
    </w:lvl>
  </w:abstractNum>
  <w:abstractNum w:abstractNumId="75">
    <w:nsid w:val="42D59C70"/>
    <w:multiLevelType w:val="singleLevel"/>
    <w:tmpl w:val="42D59C70"/>
    <w:lvl w:ilvl="0" w:tentative="0">
      <w:start w:val="1"/>
      <w:numFmt w:val="bullet"/>
      <w:lvlText w:val=""/>
      <w:lvlJc w:val="left"/>
      <w:pPr>
        <w:ind w:left="420" w:hanging="420"/>
      </w:pPr>
      <w:rPr>
        <w:rFonts w:hint="default" w:ascii="Wingdings" w:hAnsi="Wingdings"/>
      </w:rPr>
    </w:lvl>
  </w:abstractNum>
  <w:abstractNum w:abstractNumId="76">
    <w:nsid w:val="451AFB20"/>
    <w:multiLevelType w:val="singleLevel"/>
    <w:tmpl w:val="451AFB20"/>
    <w:lvl w:ilvl="0" w:tentative="0">
      <w:start w:val="1"/>
      <w:numFmt w:val="bullet"/>
      <w:lvlText w:val=""/>
      <w:lvlJc w:val="left"/>
      <w:pPr>
        <w:ind w:left="420" w:hanging="420"/>
      </w:pPr>
      <w:rPr>
        <w:rFonts w:hint="default" w:ascii="Wingdings" w:hAnsi="Wingdings"/>
      </w:rPr>
    </w:lvl>
  </w:abstractNum>
  <w:abstractNum w:abstractNumId="77">
    <w:nsid w:val="46A16577"/>
    <w:multiLevelType w:val="singleLevel"/>
    <w:tmpl w:val="46A16577"/>
    <w:lvl w:ilvl="0" w:tentative="0">
      <w:start w:val="1"/>
      <w:numFmt w:val="bullet"/>
      <w:lvlText w:val=""/>
      <w:lvlJc w:val="left"/>
      <w:pPr>
        <w:ind w:left="420" w:hanging="420"/>
      </w:pPr>
      <w:rPr>
        <w:rFonts w:hint="default" w:ascii="Wingdings" w:hAnsi="Wingdings"/>
      </w:rPr>
    </w:lvl>
  </w:abstractNum>
  <w:abstractNum w:abstractNumId="78">
    <w:nsid w:val="521D44D5"/>
    <w:multiLevelType w:val="singleLevel"/>
    <w:tmpl w:val="521D44D5"/>
    <w:lvl w:ilvl="0" w:tentative="0">
      <w:start w:val="1"/>
      <w:numFmt w:val="bullet"/>
      <w:lvlText w:val=""/>
      <w:lvlJc w:val="left"/>
      <w:pPr>
        <w:ind w:left="420" w:hanging="420"/>
      </w:pPr>
      <w:rPr>
        <w:rFonts w:hint="default" w:ascii="Wingdings" w:hAnsi="Wingdings"/>
      </w:rPr>
    </w:lvl>
  </w:abstractNum>
  <w:abstractNum w:abstractNumId="79">
    <w:nsid w:val="53FF1948"/>
    <w:multiLevelType w:val="singleLevel"/>
    <w:tmpl w:val="53FF1948"/>
    <w:lvl w:ilvl="0" w:tentative="0">
      <w:start w:val="1"/>
      <w:numFmt w:val="decimal"/>
      <w:suff w:val="space"/>
      <w:lvlText w:val="%1."/>
      <w:lvlJc w:val="left"/>
    </w:lvl>
  </w:abstractNum>
  <w:abstractNum w:abstractNumId="80">
    <w:nsid w:val="542D3F3B"/>
    <w:multiLevelType w:val="singleLevel"/>
    <w:tmpl w:val="542D3F3B"/>
    <w:lvl w:ilvl="0" w:tentative="0">
      <w:start w:val="1"/>
      <w:numFmt w:val="bullet"/>
      <w:lvlText w:val=""/>
      <w:lvlJc w:val="left"/>
      <w:pPr>
        <w:ind w:left="420" w:hanging="420"/>
      </w:pPr>
      <w:rPr>
        <w:rFonts w:hint="default" w:ascii="Wingdings" w:hAnsi="Wingdings"/>
      </w:rPr>
    </w:lvl>
  </w:abstractNum>
  <w:abstractNum w:abstractNumId="81">
    <w:nsid w:val="58FDBF5E"/>
    <w:multiLevelType w:val="singleLevel"/>
    <w:tmpl w:val="58FDBF5E"/>
    <w:lvl w:ilvl="0" w:tentative="0">
      <w:start w:val="1"/>
      <w:numFmt w:val="bullet"/>
      <w:lvlText w:val=""/>
      <w:lvlJc w:val="left"/>
      <w:pPr>
        <w:ind w:left="420" w:hanging="420"/>
      </w:pPr>
      <w:rPr>
        <w:rFonts w:hint="default" w:ascii="Wingdings" w:hAnsi="Wingdings"/>
      </w:rPr>
    </w:lvl>
  </w:abstractNum>
  <w:abstractNum w:abstractNumId="82">
    <w:nsid w:val="5A5F92EB"/>
    <w:multiLevelType w:val="singleLevel"/>
    <w:tmpl w:val="5A5F92EB"/>
    <w:lvl w:ilvl="0" w:tentative="0">
      <w:start w:val="1"/>
      <w:numFmt w:val="bullet"/>
      <w:lvlText w:val=""/>
      <w:lvlJc w:val="left"/>
      <w:pPr>
        <w:ind w:left="420" w:hanging="420"/>
      </w:pPr>
      <w:rPr>
        <w:rFonts w:hint="default" w:ascii="Wingdings" w:hAnsi="Wingdings"/>
      </w:rPr>
    </w:lvl>
  </w:abstractNum>
  <w:abstractNum w:abstractNumId="83">
    <w:nsid w:val="5ABB4A82"/>
    <w:multiLevelType w:val="singleLevel"/>
    <w:tmpl w:val="5ABB4A82"/>
    <w:lvl w:ilvl="0" w:tentative="0">
      <w:start w:val="1"/>
      <w:numFmt w:val="bullet"/>
      <w:lvlText w:val=""/>
      <w:lvlJc w:val="left"/>
      <w:pPr>
        <w:ind w:left="420" w:hanging="420"/>
      </w:pPr>
      <w:rPr>
        <w:rFonts w:hint="default" w:ascii="Wingdings" w:hAnsi="Wingdings"/>
      </w:rPr>
    </w:lvl>
  </w:abstractNum>
  <w:abstractNum w:abstractNumId="84">
    <w:nsid w:val="5D35D55A"/>
    <w:multiLevelType w:val="singleLevel"/>
    <w:tmpl w:val="5D35D55A"/>
    <w:lvl w:ilvl="0" w:tentative="0">
      <w:start w:val="1"/>
      <w:numFmt w:val="bullet"/>
      <w:lvlText w:val=""/>
      <w:lvlJc w:val="left"/>
      <w:pPr>
        <w:ind w:left="420" w:hanging="420"/>
      </w:pPr>
      <w:rPr>
        <w:rFonts w:hint="default" w:ascii="Wingdings" w:hAnsi="Wingdings"/>
      </w:rPr>
    </w:lvl>
  </w:abstractNum>
  <w:abstractNum w:abstractNumId="85">
    <w:nsid w:val="61C28810"/>
    <w:multiLevelType w:val="singleLevel"/>
    <w:tmpl w:val="61C28810"/>
    <w:lvl w:ilvl="0" w:tentative="0">
      <w:start w:val="1"/>
      <w:numFmt w:val="bullet"/>
      <w:lvlText w:val=""/>
      <w:lvlJc w:val="left"/>
      <w:pPr>
        <w:ind w:left="420" w:hanging="420"/>
      </w:pPr>
      <w:rPr>
        <w:rFonts w:hint="default" w:ascii="Wingdings" w:hAnsi="Wingdings"/>
      </w:rPr>
    </w:lvl>
  </w:abstractNum>
  <w:abstractNum w:abstractNumId="86">
    <w:nsid w:val="634D7CD7"/>
    <w:multiLevelType w:val="singleLevel"/>
    <w:tmpl w:val="634D7CD7"/>
    <w:lvl w:ilvl="0" w:tentative="0">
      <w:start w:val="1"/>
      <w:numFmt w:val="bullet"/>
      <w:lvlText w:val=""/>
      <w:lvlJc w:val="left"/>
      <w:pPr>
        <w:ind w:left="420" w:hanging="420"/>
      </w:pPr>
      <w:rPr>
        <w:rFonts w:hint="default" w:ascii="Wingdings" w:hAnsi="Wingdings"/>
      </w:rPr>
    </w:lvl>
  </w:abstractNum>
  <w:abstractNum w:abstractNumId="87">
    <w:nsid w:val="671D6BE4"/>
    <w:multiLevelType w:val="singleLevel"/>
    <w:tmpl w:val="671D6BE4"/>
    <w:lvl w:ilvl="0" w:tentative="0">
      <w:start w:val="1"/>
      <w:numFmt w:val="bullet"/>
      <w:lvlText w:val=""/>
      <w:lvlJc w:val="left"/>
      <w:pPr>
        <w:ind w:left="420" w:hanging="420"/>
      </w:pPr>
      <w:rPr>
        <w:rFonts w:hint="default" w:ascii="Wingdings" w:hAnsi="Wingdings"/>
      </w:rPr>
    </w:lvl>
  </w:abstractNum>
  <w:abstractNum w:abstractNumId="88">
    <w:nsid w:val="69ECCF9B"/>
    <w:multiLevelType w:val="singleLevel"/>
    <w:tmpl w:val="69ECCF9B"/>
    <w:lvl w:ilvl="0" w:tentative="0">
      <w:start w:val="1"/>
      <w:numFmt w:val="decimal"/>
      <w:suff w:val="space"/>
      <w:lvlText w:val="%1."/>
      <w:lvlJc w:val="left"/>
    </w:lvl>
  </w:abstractNum>
  <w:abstractNum w:abstractNumId="89">
    <w:nsid w:val="6A9388E3"/>
    <w:multiLevelType w:val="singleLevel"/>
    <w:tmpl w:val="6A9388E3"/>
    <w:lvl w:ilvl="0" w:tentative="0">
      <w:start w:val="1"/>
      <w:numFmt w:val="bullet"/>
      <w:lvlText w:val=""/>
      <w:lvlJc w:val="left"/>
      <w:pPr>
        <w:ind w:left="420" w:hanging="420"/>
      </w:pPr>
      <w:rPr>
        <w:rFonts w:hint="default" w:ascii="Wingdings" w:hAnsi="Wingdings"/>
      </w:rPr>
    </w:lvl>
  </w:abstractNum>
  <w:abstractNum w:abstractNumId="90">
    <w:nsid w:val="6EC1BD62"/>
    <w:multiLevelType w:val="singleLevel"/>
    <w:tmpl w:val="6EC1BD62"/>
    <w:lvl w:ilvl="0" w:tentative="0">
      <w:start w:val="1"/>
      <w:numFmt w:val="bullet"/>
      <w:lvlText w:val=""/>
      <w:lvlJc w:val="left"/>
      <w:pPr>
        <w:ind w:left="420" w:hanging="420"/>
      </w:pPr>
      <w:rPr>
        <w:rFonts w:hint="default" w:ascii="Wingdings" w:hAnsi="Wingdings"/>
      </w:rPr>
    </w:lvl>
  </w:abstractNum>
  <w:abstractNum w:abstractNumId="91">
    <w:nsid w:val="7380B6FF"/>
    <w:multiLevelType w:val="singleLevel"/>
    <w:tmpl w:val="7380B6FF"/>
    <w:lvl w:ilvl="0" w:tentative="0">
      <w:start w:val="1"/>
      <w:numFmt w:val="bullet"/>
      <w:lvlText w:val=""/>
      <w:lvlJc w:val="left"/>
      <w:pPr>
        <w:ind w:left="420" w:hanging="420"/>
      </w:pPr>
      <w:rPr>
        <w:rFonts w:hint="default" w:ascii="Wingdings" w:hAnsi="Wingdings"/>
      </w:rPr>
    </w:lvl>
  </w:abstractNum>
  <w:abstractNum w:abstractNumId="92">
    <w:nsid w:val="775BE5EB"/>
    <w:multiLevelType w:val="singleLevel"/>
    <w:tmpl w:val="775BE5EB"/>
    <w:lvl w:ilvl="0" w:tentative="0">
      <w:start w:val="1"/>
      <w:numFmt w:val="bullet"/>
      <w:lvlText w:val=""/>
      <w:lvlJc w:val="left"/>
      <w:pPr>
        <w:ind w:left="420" w:hanging="420"/>
      </w:pPr>
      <w:rPr>
        <w:rFonts w:hint="default" w:ascii="Wingdings" w:hAnsi="Wingdings"/>
      </w:rPr>
    </w:lvl>
  </w:abstractNum>
  <w:abstractNum w:abstractNumId="93">
    <w:nsid w:val="78488949"/>
    <w:multiLevelType w:val="singleLevel"/>
    <w:tmpl w:val="78488949"/>
    <w:lvl w:ilvl="0" w:tentative="0">
      <w:start w:val="1"/>
      <w:numFmt w:val="bullet"/>
      <w:lvlText w:val=""/>
      <w:lvlJc w:val="left"/>
      <w:pPr>
        <w:ind w:left="420" w:hanging="420"/>
      </w:pPr>
      <w:rPr>
        <w:rFonts w:hint="default" w:ascii="Wingdings" w:hAnsi="Wingdings"/>
      </w:rPr>
    </w:lvl>
  </w:abstractNum>
  <w:abstractNum w:abstractNumId="94">
    <w:nsid w:val="7E96EAD0"/>
    <w:multiLevelType w:val="singleLevel"/>
    <w:tmpl w:val="7E96EAD0"/>
    <w:lvl w:ilvl="0" w:tentative="0">
      <w:start w:val="1"/>
      <w:numFmt w:val="bullet"/>
      <w:lvlText w:val=""/>
      <w:lvlJc w:val="left"/>
      <w:pPr>
        <w:ind w:left="420" w:hanging="420"/>
      </w:pPr>
      <w:rPr>
        <w:rFonts w:hint="default" w:ascii="Wingdings" w:hAnsi="Wingdings"/>
      </w:rPr>
    </w:lvl>
  </w:abstractNum>
  <w:abstractNum w:abstractNumId="95">
    <w:nsid w:val="7EB3FC7B"/>
    <w:multiLevelType w:val="singleLevel"/>
    <w:tmpl w:val="7EB3FC7B"/>
    <w:lvl w:ilvl="0" w:tentative="0">
      <w:start w:val="1"/>
      <w:numFmt w:val="bullet"/>
      <w:lvlText w:val=""/>
      <w:lvlJc w:val="left"/>
      <w:pPr>
        <w:ind w:left="420" w:hanging="420"/>
      </w:pPr>
      <w:rPr>
        <w:rFonts w:hint="default" w:ascii="Wingdings" w:hAnsi="Wingdings"/>
      </w:rPr>
    </w:lvl>
  </w:abstractNum>
  <w:num w:numId="1">
    <w:abstractNumId w:val="47"/>
  </w:num>
  <w:num w:numId="2">
    <w:abstractNumId w:val="2"/>
  </w:num>
  <w:num w:numId="3">
    <w:abstractNumId w:val="49"/>
  </w:num>
  <w:num w:numId="4">
    <w:abstractNumId w:val="84"/>
  </w:num>
  <w:num w:numId="5">
    <w:abstractNumId w:val="51"/>
  </w:num>
  <w:num w:numId="6">
    <w:abstractNumId w:val="69"/>
  </w:num>
  <w:num w:numId="7">
    <w:abstractNumId w:val="46"/>
  </w:num>
  <w:num w:numId="8">
    <w:abstractNumId w:val="30"/>
  </w:num>
  <w:num w:numId="9">
    <w:abstractNumId w:val="39"/>
  </w:num>
  <w:num w:numId="10">
    <w:abstractNumId w:val="17"/>
  </w:num>
  <w:num w:numId="11">
    <w:abstractNumId w:val="24"/>
  </w:num>
  <w:num w:numId="12">
    <w:abstractNumId w:val="59"/>
  </w:num>
  <w:num w:numId="13">
    <w:abstractNumId w:val="80"/>
  </w:num>
  <w:num w:numId="14">
    <w:abstractNumId w:val="58"/>
  </w:num>
  <w:num w:numId="15">
    <w:abstractNumId w:val="23"/>
  </w:num>
  <w:num w:numId="16">
    <w:abstractNumId w:val="26"/>
  </w:num>
  <w:num w:numId="17">
    <w:abstractNumId w:val="21"/>
  </w:num>
  <w:num w:numId="18">
    <w:abstractNumId w:val="89"/>
  </w:num>
  <w:num w:numId="19">
    <w:abstractNumId w:val="19"/>
  </w:num>
  <w:num w:numId="20">
    <w:abstractNumId w:val="77"/>
  </w:num>
  <w:num w:numId="21">
    <w:abstractNumId w:val="48"/>
  </w:num>
  <w:num w:numId="22">
    <w:abstractNumId w:val="85"/>
  </w:num>
  <w:num w:numId="23">
    <w:abstractNumId w:val="10"/>
  </w:num>
  <w:num w:numId="24">
    <w:abstractNumId w:val="29"/>
  </w:num>
  <w:num w:numId="25">
    <w:abstractNumId w:val="36"/>
  </w:num>
  <w:num w:numId="26">
    <w:abstractNumId w:val="95"/>
  </w:num>
  <w:num w:numId="27">
    <w:abstractNumId w:val="66"/>
  </w:num>
  <w:num w:numId="28">
    <w:abstractNumId w:val="94"/>
  </w:num>
  <w:num w:numId="29">
    <w:abstractNumId w:val="25"/>
  </w:num>
  <w:num w:numId="30">
    <w:abstractNumId w:val="74"/>
  </w:num>
  <w:num w:numId="31">
    <w:abstractNumId w:val="27"/>
  </w:num>
  <w:num w:numId="32">
    <w:abstractNumId w:val="1"/>
  </w:num>
  <w:num w:numId="33">
    <w:abstractNumId w:val="76"/>
  </w:num>
  <w:num w:numId="34">
    <w:abstractNumId w:val="62"/>
  </w:num>
  <w:num w:numId="35">
    <w:abstractNumId w:val="79"/>
  </w:num>
  <w:num w:numId="36">
    <w:abstractNumId w:val="4"/>
  </w:num>
  <w:num w:numId="37">
    <w:abstractNumId w:val="28"/>
  </w:num>
  <w:num w:numId="38">
    <w:abstractNumId w:val="32"/>
  </w:num>
  <w:num w:numId="39">
    <w:abstractNumId w:val="15"/>
  </w:num>
  <w:num w:numId="40">
    <w:abstractNumId w:val="43"/>
  </w:num>
  <w:num w:numId="41">
    <w:abstractNumId w:val="22"/>
  </w:num>
  <w:num w:numId="42">
    <w:abstractNumId w:val="34"/>
  </w:num>
  <w:num w:numId="43">
    <w:abstractNumId w:val="86"/>
  </w:num>
  <w:num w:numId="44">
    <w:abstractNumId w:val="9"/>
  </w:num>
  <w:num w:numId="45">
    <w:abstractNumId w:val="5"/>
  </w:num>
  <w:num w:numId="46">
    <w:abstractNumId w:val="16"/>
  </w:num>
  <w:num w:numId="47">
    <w:abstractNumId w:val="0"/>
  </w:num>
  <w:num w:numId="48">
    <w:abstractNumId w:val="20"/>
  </w:num>
  <w:num w:numId="49">
    <w:abstractNumId w:val="75"/>
  </w:num>
  <w:num w:numId="50">
    <w:abstractNumId w:val="38"/>
  </w:num>
  <w:num w:numId="51">
    <w:abstractNumId w:val="65"/>
  </w:num>
  <w:num w:numId="52">
    <w:abstractNumId w:val="11"/>
  </w:num>
  <w:num w:numId="53">
    <w:abstractNumId w:val="40"/>
  </w:num>
  <w:num w:numId="54">
    <w:abstractNumId w:val="53"/>
  </w:num>
  <w:num w:numId="55">
    <w:abstractNumId w:val="50"/>
  </w:num>
  <w:num w:numId="56">
    <w:abstractNumId w:val="18"/>
  </w:num>
  <w:num w:numId="57">
    <w:abstractNumId w:val="60"/>
  </w:num>
  <w:num w:numId="58">
    <w:abstractNumId w:val="57"/>
  </w:num>
  <w:num w:numId="59">
    <w:abstractNumId w:val="71"/>
  </w:num>
  <w:num w:numId="60">
    <w:abstractNumId w:val="72"/>
  </w:num>
  <w:num w:numId="61">
    <w:abstractNumId w:val="78"/>
  </w:num>
  <w:num w:numId="62">
    <w:abstractNumId w:val="37"/>
  </w:num>
  <w:num w:numId="63">
    <w:abstractNumId w:val="64"/>
  </w:num>
  <w:num w:numId="64">
    <w:abstractNumId w:val="91"/>
  </w:num>
  <w:num w:numId="65">
    <w:abstractNumId w:val="63"/>
  </w:num>
  <w:num w:numId="66">
    <w:abstractNumId w:val="92"/>
  </w:num>
  <w:num w:numId="67">
    <w:abstractNumId w:val="54"/>
  </w:num>
  <w:num w:numId="68">
    <w:abstractNumId w:val="81"/>
  </w:num>
  <w:num w:numId="69">
    <w:abstractNumId w:val="55"/>
  </w:num>
  <w:num w:numId="70">
    <w:abstractNumId w:val="67"/>
  </w:num>
  <w:num w:numId="71">
    <w:abstractNumId w:val="44"/>
  </w:num>
  <w:num w:numId="72">
    <w:abstractNumId w:val="7"/>
  </w:num>
  <w:num w:numId="73">
    <w:abstractNumId w:val="52"/>
  </w:num>
  <w:num w:numId="74">
    <w:abstractNumId w:val="42"/>
  </w:num>
  <w:num w:numId="75">
    <w:abstractNumId w:val="73"/>
  </w:num>
  <w:num w:numId="76">
    <w:abstractNumId w:val="45"/>
  </w:num>
  <w:num w:numId="77">
    <w:abstractNumId w:val="3"/>
  </w:num>
  <w:num w:numId="78">
    <w:abstractNumId w:val="14"/>
  </w:num>
  <w:num w:numId="79">
    <w:abstractNumId w:val="70"/>
  </w:num>
  <w:num w:numId="80">
    <w:abstractNumId w:val="56"/>
  </w:num>
  <w:num w:numId="81">
    <w:abstractNumId w:val="87"/>
  </w:num>
  <w:num w:numId="82">
    <w:abstractNumId w:val="82"/>
  </w:num>
  <w:num w:numId="83">
    <w:abstractNumId w:val="88"/>
  </w:num>
  <w:num w:numId="84">
    <w:abstractNumId w:val="12"/>
  </w:num>
  <w:num w:numId="85">
    <w:abstractNumId w:val="33"/>
  </w:num>
  <w:num w:numId="86">
    <w:abstractNumId w:val="6"/>
  </w:num>
  <w:num w:numId="87">
    <w:abstractNumId w:val="68"/>
  </w:num>
  <w:num w:numId="88">
    <w:abstractNumId w:val="83"/>
  </w:num>
  <w:num w:numId="89">
    <w:abstractNumId w:val="90"/>
  </w:num>
  <w:num w:numId="90">
    <w:abstractNumId w:val="41"/>
  </w:num>
  <w:num w:numId="91">
    <w:abstractNumId w:val="35"/>
  </w:num>
  <w:num w:numId="92">
    <w:abstractNumId w:val="31"/>
  </w:num>
  <w:num w:numId="93">
    <w:abstractNumId w:val="93"/>
  </w:num>
  <w:num w:numId="94">
    <w:abstractNumId w:val="8"/>
  </w:num>
  <w:num w:numId="95">
    <w:abstractNumId w:val="61"/>
  </w:num>
  <w:num w:numId="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A019B0"/>
    <w:rsid w:val="030C33A3"/>
    <w:rsid w:val="0DD858F2"/>
    <w:rsid w:val="10C4155D"/>
    <w:rsid w:val="116F1A12"/>
    <w:rsid w:val="1267098A"/>
    <w:rsid w:val="19651535"/>
    <w:rsid w:val="1A110BC8"/>
    <w:rsid w:val="1EB528BB"/>
    <w:rsid w:val="2181743A"/>
    <w:rsid w:val="22131197"/>
    <w:rsid w:val="225C4D72"/>
    <w:rsid w:val="29B20A5A"/>
    <w:rsid w:val="320A65B1"/>
    <w:rsid w:val="32917F2C"/>
    <w:rsid w:val="32A95027"/>
    <w:rsid w:val="35E85F99"/>
    <w:rsid w:val="3C4E2155"/>
    <w:rsid w:val="3D0E0FD3"/>
    <w:rsid w:val="3FA019B0"/>
    <w:rsid w:val="42186ACB"/>
    <w:rsid w:val="48D131E7"/>
    <w:rsid w:val="49BD055F"/>
    <w:rsid w:val="4FDC6EFB"/>
    <w:rsid w:val="519E61B2"/>
    <w:rsid w:val="52096439"/>
    <w:rsid w:val="536629E0"/>
    <w:rsid w:val="551E7BE8"/>
    <w:rsid w:val="56400D56"/>
    <w:rsid w:val="5D5427B7"/>
    <w:rsid w:val="5FEA7D3E"/>
    <w:rsid w:val="61D522C3"/>
    <w:rsid w:val="64A03CD0"/>
    <w:rsid w:val="655F4F79"/>
    <w:rsid w:val="68FA44C4"/>
    <w:rsid w:val="6C5A134B"/>
    <w:rsid w:val="6CF96131"/>
    <w:rsid w:val="6DAB7166"/>
    <w:rsid w:val="6EEF50D6"/>
    <w:rsid w:val="6F4334D5"/>
    <w:rsid w:val="729D4452"/>
    <w:rsid w:val="741B3914"/>
    <w:rsid w:val="75EB7F73"/>
    <w:rsid w:val="76AD3982"/>
    <w:rsid w:val="7DA757F8"/>
    <w:rsid w:val="7DD917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emf"/><Relationship Id="rId6" Type="http://schemas.openxmlformats.org/officeDocument/2006/relationships/oleObject" Target="embeddings/oleObject2.bin"/><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广东分公司</Company>
  <Pages>1</Pages>
  <Words>0</Words>
  <Characters>0</Characters>
  <Lines>0</Lines>
  <Paragraphs>0</Paragraphs>
  <TotalTime>0</TotalTime>
  <ScaleCrop>false</ScaleCrop>
  <LinksUpToDate>false</LinksUpToDate>
  <CharactersWithSpaces>0</CharactersWithSpaces>
  <Application>WPS Office_11.8.2.12118_F1E327BC-269C-435d-A152-05C5408002CA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2025-12-08T03:14:00Z</dcterms:created>
  <dc:creator>zhuqianwen</dc:creator>
  <cp:lastModifiedBy>朱倩雯</cp:lastModifiedBy>
  <dcterms:modified xsi:type="dcterms:W3CDTF">2026-04-29T09:17:13Z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2052-11.8.2.12118</vt:lpwstr>
  </property>
  <property fmtid="{D5CDD505-2E9C-101B-9397-08002B2CF9AE}" pid="3" name="ICV">
    <vt:lpwstr>582A84D4EC8444FD8F2F3DE3D7EF37F4</vt:lpwstr>
  </property>
</Properties>
</file>