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🌾 AgriRain Analytics — Viva Preparation Sheet</w:t>
      </w:r>
    </w:p>
    <w:p>
      <w:pPr>
        <w:pBdr>
          <w:bottom w:val="single" w:color="DFE6DF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5C6B5F"/>
          <w:sz w:val="18"/>
          <w:szCs w:val="18"/>
        </w:rPr>
        <w:t xml:space="preserve">Rainfall vs Crop Production across Indian Districts: Big Data pipeline + Machine-Learning prediction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What it does (in 3 lines)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Cleans and joins district-wise crop production and rainfall data through a bronze → silver → gold data lake; analyses how rainfall affects yield (correlation, risk index, K-Means); and uses machine learning to PREDICT yield (regression), CLASSIFY the season as Low / Normal / High yield, and FORECAST next year under rainfall scenarios. Results are shown in an interactive dashboard with a what-if predictor.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Key numbers (synthetic sample data, unseen test years 2012–2015)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500"/>
      </w:tblGrid>
      <w:tr>
        <w:trPr>
          <w:tblHeader/>
        </w:trPr>
        <w:tc>
          <w:tcPr>
            <w:tcW w:type="dxa" w:w="3300"/>
            <w:shd w:fill="1B5E2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500"/>
            <w:shd w:fill="1B5E2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Data</w:t>
            </w:r>
          </w:p>
        </w:tc>
        <w:tc>
          <w:tcPr>
            <w:tcW w:type="dxa" w:w="7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8 states · 39 districts · 9 crops · 2000–2015 · 2,299 integrated records · data quality 98%</w:t>
            </w:r>
          </w:p>
        </w:tc>
      </w:tr>
      <w:tr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Rainfall vs yield correlation (anomalies)</w:t>
            </w:r>
          </w:p>
        </w:tc>
        <w:tc>
          <w:tcPr>
            <w:tcW w:type="dxa" w:w="7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Pearson r = 0.675 (Groundnut 0.83 highest, Wheat 0.42 lowest); dry seasons cut yield ~15%</w:t>
            </w:r>
          </w:p>
        </w:tc>
      </w:tr>
      <w:tr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Regression: best = Gradient Boosting</w:t>
            </w:r>
          </w:p>
        </w:tc>
        <w:tc>
          <w:tcPr>
            <w:tcW w:type="dxa" w:w="7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R² 0.56, error 6.4% vs naive baseline 11.8%</w:t>
            </w:r>
          </w:p>
        </w:tc>
      </w:tr>
      <w:tr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Classification: best = Random Forest</w:t>
            </w:r>
          </w:p>
        </w:tc>
        <w:tc>
          <w:tcPr>
            <w:tcW w:type="dxa" w:w="7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accuracy 72.1%, macro-F1 0.73 vs majority-class baseline 42.6%</w:t>
            </w:r>
          </w:p>
        </w:tc>
      </w:tr>
      <w:tr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Biggest driver of prediction</w:t>
            </w:r>
          </w:p>
        </w:tc>
        <w:tc>
          <w:tcPr>
            <w:tcW w:type="dxa" w:w="7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Season rainfall (then crop, state)</w:t>
            </w:r>
          </w:p>
        </w:tc>
      </w:tr>
      <w:tr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Risk index</w:t>
            </w:r>
          </w:p>
        </w:tc>
        <w:tc>
          <w:tcPr>
            <w:tcW w:type="dxa" w:w="7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B1F"/>
                <w:sz w:val="18"/>
                <w:szCs w:val="18"/>
              </w:rPr>
              <w:t xml:space="preserve">31 districts scored, 10 High. Dry-year forecast: West Bengal rice districts lose most (~17–18%)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Models and method in one breath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Target = relative yield (yield ÷ district-crop historical mean) so all crops share one model; converted back to t/ha.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Features: season rainfall (mm, z-score, z²), annual rainfall, rainfall variability, year, crop, season, state.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Models: Linear/Random Forest/Gradient Boosting (regression); Logistic/Random Forest (classification). Classes: Low &lt; 90%, High &gt; 110% of normal yield.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Honest evaluation: TIME-BASED split (train 2000–2011, test 2012–2015); climatology and means from training years only (no leakage); compared to baselines.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Likely viva questions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Why a time-based split instead of a random split?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Forecasting means predicting the future from the past. A random split would let the model see later years while training, and would overstate accuracy. Training on early years and testing on later ones mimics real use.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Why predict relative yield rather than raw yield?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Yields differ hugely between crops (sugarcane ~70 t/ha, gram ~1). Relative yield puts all crops on one scale so one model can learn the rainfall response; we multiply back by the historical mean to get t/ha.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Which model is best and why?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Gradient Boosting for regression (highest R², lowest MAPE) and Random Forest for classification. Tree ensembles capture non-linear effects such as yield falling in both drought and flood; linear models are close, which is a useful sanity check.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How do you know the model is actually useful?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It is compared with naive baselines on unseen years: 6.4% vs 11.8% error for regression, and 72% vs 43% accuracy for classification. Macro-F1 is reported so the common 'Normal' class does not inflate the score.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How does the what-if predictor work without a server?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After evaluation the best models are refit on all years and predict 2016 at 11 rainfall scenarios (−2.5σ to +2.5σ) for every district-crop. These are stored in the dashboard's data file and the slider interpolates between them, so results are instant.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Why anomalies (z-scores) for the correlation analysis?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Raw yield differs between districts for reasons unrelated to rain. Comparing each district's value to its own normal isolates the rainfall effect.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Why bronze / silver / gold layers?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Bronze keeps raw data for audit, silver isolates per-source cleaning, gold is the joined, analysis-ready layer. Each stage is testable and re-runnable.</w:t>
      </w:r>
    </w:p>
    <w:p>
      <w:pPr>
        <w:spacing w:after="0" w:before="4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Q: Why is the data synthetic, and does that matter?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A: There was no internet access to download data.gov.in files, so a generator with the same schema and typical defects was used. It has a built-in rain-yield relationship, so accuracies show the method works, not real-world skill. The pipeline runs unchanged on real data.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Limitations to mention first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Association, not causation: irrigation, prices, pests and temperature are not modelled. Rainfall is a user-chosen scenario, not a forecast.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Tree models cannot extrapolate a yearly trend beyond training years; one time split only (no cross-validation or tuning); class thresholds (±10%) are a design choice.</w:t>
      </w:r>
    </w:p>
    <w:sectPr>
      <w:pgSz w:w="12240" w:h="15840" w:orient="portrait"/>
      <w:pgMar w:top="440" w:right="560" w:bottom="38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2026-09-28T05:34:05.066Z</dcterms:created>
  <dcterms:modified xsi:type="dcterms:W3CDTF">2026-09-28T05:34:05.066Z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