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347880" w14:textId="77777777" w:rsidR="00AB59E7" w:rsidRDefault="00AB59E7" w:rsidP="00AB59E7">
      <w:pPr>
        <w:rPr>
          <w:rFonts w:ascii="Times New Roman" w:hAnsi="Times New Roman" w:cs="Times New Roman"/>
          <w:b/>
          <w:bCs/>
          <w:sz w:val="24"/>
          <w:szCs w:val="24"/>
        </w:rPr>
      </w:pPr>
      <w:r w:rsidRPr="00AB59E7">
        <w:rPr>
          <w:rFonts w:ascii="Times New Roman" w:hAnsi="Times New Roman" w:cs="Times New Roman"/>
          <w:b/>
          <w:bCs/>
          <w:sz w:val="24"/>
          <w:szCs w:val="24"/>
        </w:rPr>
        <w:t>EV Charging Network Performance and Demand Analytics Dashboard</w:t>
      </w:r>
    </w:p>
    <w:p w14:paraId="358A4BA0" w14:textId="30A7ACBF" w:rsidR="00D55DDB" w:rsidRPr="00AB59E7" w:rsidRDefault="00D55DDB" w:rsidP="00AB59E7">
      <w:pPr>
        <w:rPr>
          <w:rFonts w:ascii="Times New Roman" w:hAnsi="Times New Roman" w:cs="Times New Roman"/>
          <w:b/>
          <w:bCs/>
          <w:sz w:val="24"/>
          <w:szCs w:val="24"/>
        </w:rPr>
      </w:pPr>
      <w:proofErr w:type="spellStart"/>
      <w:r>
        <w:rPr>
          <w:rFonts w:ascii="Times New Roman" w:hAnsi="Times New Roman" w:cs="Times New Roman"/>
          <w:b/>
          <w:bCs/>
          <w:sz w:val="24"/>
          <w:szCs w:val="24"/>
        </w:rPr>
        <w:t>Github</w:t>
      </w:r>
      <w:proofErr w:type="spellEnd"/>
      <w:r>
        <w:rPr>
          <w:rFonts w:ascii="Times New Roman" w:hAnsi="Times New Roman" w:cs="Times New Roman"/>
          <w:b/>
          <w:bCs/>
          <w:sz w:val="24"/>
          <w:szCs w:val="24"/>
        </w:rPr>
        <w:t xml:space="preserve"> Repository: </w:t>
      </w:r>
      <w:hyperlink r:id="rId5" w:history="1">
        <w:r w:rsidRPr="00D55DDB">
          <w:rPr>
            <w:rStyle w:val="Hyperlink"/>
            <w:rFonts w:ascii="Times New Roman" w:hAnsi="Times New Roman" w:cs="Times New Roman"/>
            <w:sz w:val="18"/>
            <w:szCs w:val="18"/>
          </w:rPr>
          <w:t>https://github.com/riya-24jagtap/EV-Charging-Network-Perform</w:t>
        </w:r>
        <w:r w:rsidRPr="00D55DDB">
          <w:rPr>
            <w:rStyle w:val="Hyperlink"/>
            <w:rFonts w:ascii="Times New Roman" w:hAnsi="Times New Roman" w:cs="Times New Roman"/>
            <w:sz w:val="18"/>
            <w:szCs w:val="18"/>
          </w:rPr>
          <w:t>a</w:t>
        </w:r>
        <w:r w:rsidRPr="00D55DDB">
          <w:rPr>
            <w:rStyle w:val="Hyperlink"/>
            <w:rFonts w:ascii="Times New Roman" w:hAnsi="Times New Roman" w:cs="Times New Roman"/>
            <w:sz w:val="18"/>
            <w:szCs w:val="18"/>
          </w:rPr>
          <w:t>nce-and-Demand-Analytics-Dashboard-</w:t>
        </w:r>
      </w:hyperlink>
    </w:p>
    <w:p w14:paraId="6EFFA85B" w14:textId="77777777" w:rsidR="00AB59E7" w:rsidRPr="00AB59E7" w:rsidRDefault="00AB59E7" w:rsidP="00AB59E7">
      <w:pPr>
        <w:rPr>
          <w:rFonts w:ascii="Times New Roman" w:hAnsi="Times New Roman" w:cs="Times New Roman"/>
          <w:sz w:val="24"/>
          <w:szCs w:val="24"/>
        </w:rPr>
      </w:pPr>
      <w:r w:rsidRPr="00AB59E7">
        <w:rPr>
          <w:rFonts w:ascii="Times New Roman" w:hAnsi="Times New Roman" w:cs="Times New Roman"/>
          <w:b/>
          <w:bCs/>
          <w:sz w:val="24"/>
          <w:szCs w:val="24"/>
        </w:rPr>
        <w:t>Project Type:</w:t>
      </w:r>
      <w:r w:rsidRPr="00AB59E7">
        <w:rPr>
          <w:rFonts w:ascii="Times New Roman" w:hAnsi="Times New Roman" w:cs="Times New Roman"/>
          <w:sz w:val="24"/>
          <w:szCs w:val="24"/>
        </w:rPr>
        <w:t xml:space="preserve"> Business Intelligence | Data Analytics | Power BI Dashboard</w:t>
      </w:r>
      <w:r w:rsidRPr="00AB59E7">
        <w:rPr>
          <w:rFonts w:ascii="Times New Roman" w:hAnsi="Times New Roman" w:cs="Times New Roman"/>
          <w:sz w:val="24"/>
          <w:szCs w:val="24"/>
        </w:rPr>
        <w:br/>
      </w:r>
      <w:r w:rsidRPr="00AB59E7">
        <w:rPr>
          <w:rFonts w:ascii="Times New Roman" w:hAnsi="Times New Roman" w:cs="Times New Roman"/>
          <w:b/>
          <w:bCs/>
          <w:sz w:val="24"/>
          <w:szCs w:val="24"/>
        </w:rPr>
        <w:t>Tools Used:</w:t>
      </w:r>
      <w:r w:rsidRPr="00AB59E7">
        <w:rPr>
          <w:rFonts w:ascii="Times New Roman" w:hAnsi="Times New Roman" w:cs="Times New Roman"/>
          <w:sz w:val="24"/>
          <w:szCs w:val="24"/>
        </w:rPr>
        <w:t xml:space="preserve"> Microsoft Excel, Power BI, Power Query, DAX</w:t>
      </w:r>
      <w:r w:rsidRPr="00AB59E7">
        <w:rPr>
          <w:rFonts w:ascii="Times New Roman" w:hAnsi="Times New Roman" w:cs="Times New Roman"/>
          <w:sz w:val="24"/>
          <w:szCs w:val="24"/>
        </w:rPr>
        <w:br/>
      </w:r>
      <w:r w:rsidRPr="00AB59E7">
        <w:rPr>
          <w:rFonts w:ascii="Times New Roman" w:hAnsi="Times New Roman" w:cs="Times New Roman"/>
          <w:b/>
          <w:bCs/>
          <w:sz w:val="24"/>
          <w:szCs w:val="24"/>
        </w:rPr>
        <w:t>Dataset Size:</w:t>
      </w:r>
      <w:r w:rsidRPr="00AB59E7">
        <w:rPr>
          <w:rFonts w:ascii="Times New Roman" w:hAnsi="Times New Roman" w:cs="Times New Roman"/>
          <w:sz w:val="24"/>
          <w:szCs w:val="24"/>
        </w:rPr>
        <w:t xml:space="preserve"> 1,320 EV Charging Sessions</w:t>
      </w:r>
      <w:r w:rsidRPr="00AB59E7">
        <w:rPr>
          <w:rFonts w:ascii="Times New Roman" w:hAnsi="Times New Roman" w:cs="Times New Roman"/>
          <w:sz w:val="24"/>
          <w:szCs w:val="24"/>
        </w:rPr>
        <w:br/>
      </w:r>
      <w:r w:rsidRPr="00AB59E7">
        <w:rPr>
          <w:rFonts w:ascii="Times New Roman" w:hAnsi="Times New Roman" w:cs="Times New Roman"/>
          <w:b/>
          <w:bCs/>
          <w:sz w:val="24"/>
          <w:szCs w:val="24"/>
        </w:rPr>
        <w:t>Industry:</w:t>
      </w:r>
      <w:r w:rsidRPr="00AB59E7">
        <w:rPr>
          <w:rFonts w:ascii="Times New Roman" w:hAnsi="Times New Roman" w:cs="Times New Roman"/>
          <w:sz w:val="24"/>
          <w:szCs w:val="24"/>
        </w:rPr>
        <w:t xml:space="preserve"> Electric Vehicle Infrastructure &amp; Energy Management</w:t>
      </w:r>
    </w:p>
    <w:p w14:paraId="60EA8D70" w14:textId="77777777" w:rsidR="00AB59E7" w:rsidRPr="00AB59E7" w:rsidRDefault="00AB59E7" w:rsidP="00AB59E7">
      <w:pPr>
        <w:rPr>
          <w:rFonts w:ascii="Times New Roman" w:hAnsi="Times New Roman" w:cs="Times New Roman"/>
          <w:b/>
          <w:bCs/>
          <w:sz w:val="24"/>
          <w:szCs w:val="24"/>
        </w:rPr>
      </w:pPr>
      <w:r w:rsidRPr="00AB59E7">
        <w:rPr>
          <w:rFonts w:ascii="Times New Roman" w:hAnsi="Times New Roman" w:cs="Times New Roman"/>
          <w:b/>
          <w:bCs/>
          <w:sz w:val="24"/>
          <w:szCs w:val="24"/>
        </w:rPr>
        <w:t>Project Overview</w:t>
      </w:r>
    </w:p>
    <w:p w14:paraId="2140EE8F" w14:textId="77777777" w:rsidR="00AB59E7" w:rsidRPr="00AB59E7" w:rsidRDefault="00AB59E7" w:rsidP="00AB59E7">
      <w:pPr>
        <w:rPr>
          <w:rFonts w:ascii="Times New Roman" w:hAnsi="Times New Roman" w:cs="Times New Roman"/>
          <w:sz w:val="24"/>
          <w:szCs w:val="24"/>
        </w:rPr>
      </w:pPr>
      <w:r w:rsidRPr="00AB59E7">
        <w:rPr>
          <w:rFonts w:ascii="Times New Roman" w:hAnsi="Times New Roman" w:cs="Times New Roman"/>
          <w:sz w:val="24"/>
          <w:szCs w:val="24"/>
        </w:rPr>
        <w:t xml:space="preserve">The EV Charging Network Performance and Demand Analytics Dashboard was developed to provide charging network operators with a centralized analytics solution for monitoring station performance, charger utilization, revenue generation, and customer charging </w:t>
      </w:r>
      <w:proofErr w:type="spellStart"/>
      <w:r w:rsidRPr="00AB59E7">
        <w:rPr>
          <w:rFonts w:ascii="Times New Roman" w:hAnsi="Times New Roman" w:cs="Times New Roman"/>
          <w:sz w:val="24"/>
          <w:szCs w:val="24"/>
        </w:rPr>
        <w:t>behavior</w:t>
      </w:r>
      <w:proofErr w:type="spellEnd"/>
      <w:r w:rsidRPr="00AB59E7">
        <w:rPr>
          <w:rFonts w:ascii="Times New Roman" w:hAnsi="Times New Roman" w:cs="Times New Roman"/>
          <w:sz w:val="24"/>
          <w:szCs w:val="24"/>
        </w:rPr>
        <w:t>. As electric vehicle adoption continues to grow, operators require real-time visibility into charging demand patterns and infrastructure performance to make informed operational and investment decisions. This dashboard transforms raw charging session data into actionable insights that support network optimization, customer satisfaction, and future infrastructure planning.</w:t>
      </w:r>
    </w:p>
    <w:p w14:paraId="530CBADD" w14:textId="77777777" w:rsidR="00AB59E7" w:rsidRPr="00AB59E7" w:rsidRDefault="00AB59E7" w:rsidP="00AB59E7">
      <w:pPr>
        <w:rPr>
          <w:rFonts w:ascii="Times New Roman" w:hAnsi="Times New Roman" w:cs="Times New Roman"/>
          <w:b/>
          <w:bCs/>
          <w:sz w:val="24"/>
          <w:szCs w:val="24"/>
        </w:rPr>
      </w:pPr>
      <w:r w:rsidRPr="00AB59E7">
        <w:rPr>
          <w:rFonts w:ascii="Times New Roman" w:hAnsi="Times New Roman" w:cs="Times New Roman"/>
          <w:b/>
          <w:bCs/>
          <w:sz w:val="24"/>
          <w:szCs w:val="24"/>
        </w:rPr>
        <w:t>Business Problem</w:t>
      </w:r>
    </w:p>
    <w:p w14:paraId="2A69A51A" w14:textId="77777777" w:rsidR="00AB59E7" w:rsidRPr="00AB59E7" w:rsidRDefault="00AB59E7" w:rsidP="00AB59E7">
      <w:pPr>
        <w:rPr>
          <w:rFonts w:ascii="Times New Roman" w:hAnsi="Times New Roman" w:cs="Times New Roman"/>
          <w:sz w:val="24"/>
          <w:szCs w:val="24"/>
        </w:rPr>
      </w:pPr>
      <w:r w:rsidRPr="00AB59E7">
        <w:rPr>
          <w:rFonts w:ascii="Times New Roman" w:hAnsi="Times New Roman" w:cs="Times New Roman"/>
          <w:sz w:val="24"/>
          <w:szCs w:val="24"/>
        </w:rPr>
        <w:t>The rapid expansion of EV charging networks generates large volumes of operational and transactional data. Without a centralized reporting framework, operators face challenges in identifying high-performing charging stations, understanding user demand trends, evaluating charger efficiency, and maximizing revenue opportunities. Manual analysis of charging sessions often results in delayed decision-making and inefficient resource allocation. The objective of this project was to design an interactive dashboard that enables stakeholders to monitor key performance indicators, identify demand patterns, and support data-driven strategic planning.</w:t>
      </w:r>
    </w:p>
    <w:p w14:paraId="31EF90BE" w14:textId="77777777" w:rsidR="00AB59E7" w:rsidRPr="00AB59E7" w:rsidRDefault="00AB59E7" w:rsidP="00AB59E7">
      <w:pPr>
        <w:rPr>
          <w:rFonts w:ascii="Times New Roman" w:hAnsi="Times New Roman" w:cs="Times New Roman"/>
          <w:b/>
          <w:bCs/>
          <w:sz w:val="24"/>
          <w:szCs w:val="24"/>
        </w:rPr>
      </w:pPr>
      <w:r w:rsidRPr="00AB59E7">
        <w:rPr>
          <w:rFonts w:ascii="Times New Roman" w:hAnsi="Times New Roman" w:cs="Times New Roman"/>
          <w:b/>
          <w:bCs/>
          <w:sz w:val="24"/>
          <w:szCs w:val="24"/>
        </w:rPr>
        <w:t>Data Preparation &amp; Methodology</w:t>
      </w:r>
    </w:p>
    <w:p w14:paraId="4E9088A3" w14:textId="77777777" w:rsidR="00AB59E7" w:rsidRPr="00AB59E7" w:rsidRDefault="00AB59E7" w:rsidP="00AB59E7">
      <w:pPr>
        <w:rPr>
          <w:rFonts w:ascii="Times New Roman" w:hAnsi="Times New Roman" w:cs="Times New Roman"/>
          <w:sz w:val="24"/>
          <w:szCs w:val="24"/>
        </w:rPr>
      </w:pPr>
      <w:r w:rsidRPr="00AB59E7">
        <w:rPr>
          <w:rFonts w:ascii="Times New Roman" w:hAnsi="Times New Roman" w:cs="Times New Roman"/>
          <w:sz w:val="24"/>
          <w:szCs w:val="24"/>
        </w:rPr>
        <w:t>The dataset was cleaned and prepared using Microsoft Excel before being imported into Power BI. Data preprocessing included handling missing values, removing duplicate records, validating charging duration calculations, standardizing data formats, and ensuring data consistency. Additional analytical fields were created through feature engineering, including Hour of Day, Day of Week, Time of Day, Charger Category, and Charging Efficiency. Power Query was used for data transformation, while DAX measures were developed to calculate business metrics and KPIs. The dashboard was designed using an interactive single-page layout featuring KPI cards, slicers, trend analysis, and comparative visualizations for enhanced decision-making.</w:t>
      </w:r>
    </w:p>
    <w:p w14:paraId="19D6B739" w14:textId="77777777" w:rsidR="00AB59E7" w:rsidRPr="00AB59E7" w:rsidRDefault="00AB59E7" w:rsidP="00AB59E7">
      <w:pPr>
        <w:rPr>
          <w:rFonts w:ascii="Times New Roman" w:hAnsi="Times New Roman" w:cs="Times New Roman"/>
          <w:b/>
          <w:bCs/>
          <w:sz w:val="24"/>
          <w:szCs w:val="24"/>
        </w:rPr>
      </w:pPr>
      <w:r w:rsidRPr="00AB59E7">
        <w:rPr>
          <w:rFonts w:ascii="Times New Roman" w:hAnsi="Times New Roman" w:cs="Times New Roman"/>
          <w:b/>
          <w:bCs/>
          <w:sz w:val="24"/>
          <w:szCs w:val="24"/>
        </w:rPr>
        <w:t>Key Performance Indicators (KPIs)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32"/>
        <w:gridCol w:w="1315"/>
      </w:tblGrid>
      <w:tr w:rsidR="00AB59E7" w:rsidRPr="00AB59E7" w14:paraId="6829BCF9" w14:textId="77777777">
        <w:trPr>
          <w:tblHeader/>
          <w:tblCellSpacing w:w="15" w:type="dxa"/>
        </w:trPr>
        <w:tc>
          <w:tcPr>
            <w:tcW w:w="0" w:type="auto"/>
            <w:vAlign w:val="center"/>
            <w:hideMark/>
          </w:tcPr>
          <w:p w14:paraId="5D3FCFA9" w14:textId="77777777" w:rsidR="00AB59E7" w:rsidRPr="00AB59E7" w:rsidRDefault="00AB59E7" w:rsidP="00AB59E7">
            <w:pPr>
              <w:rPr>
                <w:rFonts w:ascii="Times New Roman" w:hAnsi="Times New Roman" w:cs="Times New Roman"/>
                <w:b/>
                <w:bCs/>
                <w:sz w:val="24"/>
                <w:szCs w:val="24"/>
              </w:rPr>
            </w:pPr>
            <w:r w:rsidRPr="00AB59E7">
              <w:rPr>
                <w:rFonts w:ascii="Times New Roman" w:hAnsi="Times New Roman" w:cs="Times New Roman"/>
                <w:b/>
                <w:bCs/>
                <w:sz w:val="24"/>
                <w:szCs w:val="24"/>
              </w:rPr>
              <w:t>KPI</w:t>
            </w:r>
          </w:p>
        </w:tc>
        <w:tc>
          <w:tcPr>
            <w:tcW w:w="0" w:type="auto"/>
            <w:vAlign w:val="center"/>
            <w:hideMark/>
          </w:tcPr>
          <w:p w14:paraId="740E6AF2" w14:textId="77777777" w:rsidR="00AB59E7" w:rsidRPr="00AB59E7" w:rsidRDefault="00AB59E7" w:rsidP="00AB59E7">
            <w:pPr>
              <w:rPr>
                <w:rFonts w:ascii="Times New Roman" w:hAnsi="Times New Roman" w:cs="Times New Roman"/>
                <w:b/>
                <w:bCs/>
                <w:sz w:val="24"/>
                <w:szCs w:val="24"/>
              </w:rPr>
            </w:pPr>
            <w:r w:rsidRPr="00AB59E7">
              <w:rPr>
                <w:rFonts w:ascii="Times New Roman" w:hAnsi="Times New Roman" w:cs="Times New Roman"/>
                <w:b/>
                <w:bCs/>
                <w:sz w:val="24"/>
                <w:szCs w:val="24"/>
              </w:rPr>
              <w:t>Value</w:t>
            </w:r>
          </w:p>
        </w:tc>
      </w:tr>
      <w:tr w:rsidR="00AB59E7" w:rsidRPr="00AB59E7" w14:paraId="1067BB58" w14:textId="77777777">
        <w:trPr>
          <w:tblCellSpacing w:w="15" w:type="dxa"/>
        </w:trPr>
        <w:tc>
          <w:tcPr>
            <w:tcW w:w="0" w:type="auto"/>
            <w:vAlign w:val="center"/>
            <w:hideMark/>
          </w:tcPr>
          <w:p w14:paraId="24438E6D" w14:textId="77777777" w:rsidR="00AB59E7" w:rsidRPr="00AB59E7" w:rsidRDefault="00AB59E7" w:rsidP="00AB59E7">
            <w:pPr>
              <w:rPr>
                <w:rFonts w:ascii="Times New Roman" w:hAnsi="Times New Roman" w:cs="Times New Roman"/>
                <w:sz w:val="24"/>
                <w:szCs w:val="24"/>
              </w:rPr>
            </w:pPr>
            <w:r w:rsidRPr="00AB59E7">
              <w:rPr>
                <w:rFonts w:ascii="Times New Roman" w:hAnsi="Times New Roman" w:cs="Times New Roman"/>
                <w:sz w:val="24"/>
                <w:szCs w:val="24"/>
              </w:rPr>
              <w:t>Total Revenue</w:t>
            </w:r>
          </w:p>
        </w:tc>
        <w:tc>
          <w:tcPr>
            <w:tcW w:w="0" w:type="auto"/>
            <w:vAlign w:val="center"/>
            <w:hideMark/>
          </w:tcPr>
          <w:p w14:paraId="4EBBA9A3" w14:textId="77777777" w:rsidR="00AB59E7" w:rsidRPr="00AB59E7" w:rsidRDefault="00AB59E7" w:rsidP="00AB59E7">
            <w:pPr>
              <w:rPr>
                <w:rFonts w:ascii="Times New Roman" w:hAnsi="Times New Roman" w:cs="Times New Roman"/>
                <w:sz w:val="24"/>
                <w:szCs w:val="24"/>
              </w:rPr>
            </w:pPr>
            <w:r w:rsidRPr="00AB59E7">
              <w:rPr>
                <w:rFonts w:ascii="Times New Roman" w:hAnsi="Times New Roman" w:cs="Times New Roman"/>
                <w:sz w:val="24"/>
                <w:szCs w:val="24"/>
              </w:rPr>
              <w:t>$29.77K</w:t>
            </w:r>
          </w:p>
        </w:tc>
      </w:tr>
      <w:tr w:rsidR="00AB59E7" w:rsidRPr="00AB59E7" w14:paraId="3EF87150" w14:textId="77777777">
        <w:trPr>
          <w:tblCellSpacing w:w="15" w:type="dxa"/>
        </w:trPr>
        <w:tc>
          <w:tcPr>
            <w:tcW w:w="0" w:type="auto"/>
            <w:vAlign w:val="center"/>
            <w:hideMark/>
          </w:tcPr>
          <w:p w14:paraId="768ACC5F" w14:textId="77777777" w:rsidR="00AB59E7" w:rsidRPr="00AB59E7" w:rsidRDefault="00AB59E7" w:rsidP="00AB59E7">
            <w:pPr>
              <w:rPr>
                <w:rFonts w:ascii="Times New Roman" w:hAnsi="Times New Roman" w:cs="Times New Roman"/>
                <w:sz w:val="24"/>
                <w:szCs w:val="24"/>
              </w:rPr>
            </w:pPr>
            <w:r w:rsidRPr="00AB59E7">
              <w:rPr>
                <w:rFonts w:ascii="Times New Roman" w:hAnsi="Times New Roman" w:cs="Times New Roman"/>
                <w:sz w:val="24"/>
                <w:szCs w:val="24"/>
              </w:rPr>
              <w:t>Average Charging Cost</w:t>
            </w:r>
          </w:p>
        </w:tc>
        <w:tc>
          <w:tcPr>
            <w:tcW w:w="0" w:type="auto"/>
            <w:vAlign w:val="center"/>
            <w:hideMark/>
          </w:tcPr>
          <w:p w14:paraId="45CF5B90" w14:textId="77777777" w:rsidR="00AB59E7" w:rsidRPr="00AB59E7" w:rsidRDefault="00AB59E7" w:rsidP="00AB59E7">
            <w:pPr>
              <w:rPr>
                <w:rFonts w:ascii="Times New Roman" w:hAnsi="Times New Roman" w:cs="Times New Roman"/>
                <w:sz w:val="24"/>
                <w:szCs w:val="24"/>
              </w:rPr>
            </w:pPr>
            <w:r w:rsidRPr="00AB59E7">
              <w:rPr>
                <w:rFonts w:ascii="Times New Roman" w:hAnsi="Times New Roman" w:cs="Times New Roman"/>
                <w:sz w:val="24"/>
                <w:szCs w:val="24"/>
              </w:rPr>
              <w:t>$22.55</w:t>
            </w:r>
          </w:p>
        </w:tc>
      </w:tr>
      <w:tr w:rsidR="00AB59E7" w:rsidRPr="00AB59E7" w14:paraId="24D9A554" w14:textId="77777777">
        <w:trPr>
          <w:tblCellSpacing w:w="15" w:type="dxa"/>
        </w:trPr>
        <w:tc>
          <w:tcPr>
            <w:tcW w:w="0" w:type="auto"/>
            <w:vAlign w:val="center"/>
            <w:hideMark/>
          </w:tcPr>
          <w:p w14:paraId="5C1FE746" w14:textId="77777777" w:rsidR="00AB59E7" w:rsidRPr="00AB59E7" w:rsidRDefault="00AB59E7" w:rsidP="00AB59E7">
            <w:pPr>
              <w:rPr>
                <w:rFonts w:ascii="Times New Roman" w:hAnsi="Times New Roman" w:cs="Times New Roman"/>
                <w:sz w:val="24"/>
                <w:szCs w:val="24"/>
              </w:rPr>
            </w:pPr>
            <w:r w:rsidRPr="00AB59E7">
              <w:rPr>
                <w:rFonts w:ascii="Times New Roman" w:hAnsi="Times New Roman" w:cs="Times New Roman"/>
                <w:sz w:val="24"/>
                <w:szCs w:val="24"/>
              </w:rPr>
              <w:lastRenderedPageBreak/>
              <w:t>Total Energy Delivered</w:t>
            </w:r>
          </w:p>
        </w:tc>
        <w:tc>
          <w:tcPr>
            <w:tcW w:w="0" w:type="auto"/>
            <w:vAlign w:val="center"/>
            <w:hideMark/>
          </w:tcPr>
          <w:p w14:paraId="4EF840C5" w14:textId="77777777" w:rsidR="00AB59E7" w:rsidRPr="00AB59E7" w:rsidRDefault="00AB59E7" w:rsidP="00AB59E7">
            <w:pPr>
              <w:rPr>
                <w:rFonts w:ascii="Times New Roman" w:hAnsi="Times New Roman" w:cs="Times New Roman"/>
                <w:sz w:val="24"/>
                <w:szCs w:val="24"/>
              </w:rPr>
            </w:pPr>
            <w:r w:rsidRPr="00AB59E7">
              <w:rPr>
                <w:rFonts w:ascii="Times New Roman" w:hAnsi="Times New Roman" w:cs="Times New Roman"/>
                <w:sz w:val="24"/>
                <w:szCs w:val="24"/>
              </w:rPr>
              <w:t>54.54K kWh</w:t>
            </w:r>
          </w:p>
        </w:tc>
      </w:tr>
      <w:tr w:rsidR="00AB59E7" w:rsidRPr="00AB59E7" w14:paraId="5A3B58A6" w14:textId="77777777">
        <w:trPr>
          <w:tblCellSpacing w:w="15" w:type="dxa"/>
        </w:trPr>
        <w:tc>
          <w:tcPr>
            <w:tcW w:w="0" w:type="auto"/>
            <w:vAlign w:val="center"/>
            <w:hideMark/>
          </w:tcPr>
          <w:p w14:paraId="4CA8403C" w14:textId="77777777" w:rsidR="00AB59E7" w:rsidRPr="00AB59E7" w:rsidRDefault="00AB59E7" w:rsidP="00AB59E7">
            <w:pPr>
              <w:rPr>
                <w:rFonts w:ascii="Times New Roman" w:hAnsi="Times New Roman" w:cs="Times New Roman"/>
                <w:sz w:val="24"/>
                <w:szCs w:val="24"/>
              </w:rPr>
            </w:pPr>
            <w:r w:rsidRPr="00AB59E7">
              <w:rPr>
                <w:rFonts w:ascii="Times New Roman" w:hAnsi="Times New Roman" w:cs="Times New Roman"/>
                <w:sz w:val="24"/>
                <w:szCs w:val="24"/>
              </w:rPr>
              <w:t>Average Charging Duration</w:t>
            </w:r>
          </w:p>
        </w:tc>
        <w:tc>
          <w:tcPr>
            <w:tcW w:w="0" w:type="auto"/>
            <w:vAlign w:val="center"/>
            <w:hideMark/>
          </w:tcPr>
          <w:p w14:paraId="6DB52AE4" w14:textId="77777777" w:rsidR="00AB59E7" w:rsidRPr="00AB59E7" w:rsidRDefault="00AB59E7" w:rsidP="00AB59E7">
            <w:pPr>
              <w:rPr>
                <w:rFonts w:ascii="Times New Roman" w:hAnsi="Times New Roman" w:cs="Times New Roman"/>
                <w:sz w:val="24"/>
                <w:szCs w:val="24"/>
              </w:rPr>
            </w:pPr>
            <w:r w:rsidRPr="00AB59E7">
              <w:rPr>
                <w:rFonts w:ascii="Times New Roman" w:hAnsi="Times New Roman" w:cs="Times New Roman"/>
                <w:sz w:val="24"/>
                <w:szCs w:val="24"/>
              </w:rPr>
              <w:t>2.23 Hours</w:t>
            </w:r>
          </w:p>
        </w:tc>
      </w:tr>
    </w:tbl>
    <w:p w14:paraId="31C4C0D5" w14:textId="77777777" w:rsidR="00AB59E7" w:rsidRPr="00AB59E7" w:rsidRDefault="00AB59E7" w:rsidP="00AB59E7">
      <w:pPr>
        <w:rPr>
          <w:rFonts w:ascii="Times New Roman" w:hAnsi="Times New Roman" w:cs="Times New Roman"/>
          <w:sz w:val="24"/>
          <w:szCs w:val="24"/>
        </w:rPr>
      </w:pPr>
      <w:r w:rsidRPr="00AB59E7">
        <w:rPr>
          <w:rFonts w:ascii="Times New Roman" w:hAnsi="Times New Roman" w:cs="Times New Roman"/>
          <w:sz w:val="24"/>
          <w:szCs w:val="24"/>
        </w:rPr>
        <w:t xml:space="preserve">These KPIs provide a comprehensive view of financial performance, operational efficiency, and customer charging </w:t>
      </w:r>
      <w:proofErr w:type="spellStart"/>
      <w:r w:rsidRPr="00AB59E7">
        <w:rPr>
          <w:rFonts w:ascii="Times New Roman" w:hAnsi="Times New Roman" w:cs="Times New Roman"/>
          <w:sz w:val="24"/>
          <w:szCs w:val="24"/>
        </w:rPr>
        <w:t>behavior</w:t>
      </w:r>
      <w:proofErr w:type="spellEnd"/>
      <w:r w:rsidRPr="00AB59E7">
        <w:rPr>
          <w:rFonts w:ascii="Times New Roman" w:hAnsi="Times New Roman" w:cs="Times New Roman"/>
          <w:sz w:val="24"/>
          <w:szCs w:val="24"/>
        </w:rPr>
        <w:t xml:space="preserve"> across the network.</w:t>
      </w:r>
    </w:p>
    <w:p w14:paraId="64266DC3" w14:textId="77777777" w:rsidR="00AB59E7" w:rsidRPr="00AB59E7" w:rsidRDefault="00AB59E7" w:rsidP="00AB59E7">
      <w:pPr>
        <w:rPr>
          <w:rFonts w:ascii="Times New Roman" w:hAnsi="Times New Roman" w:cs="Times New Roman"/>
          <w:b/>
          <w:bCs/>
          <w:sz w:val="24"/>
          <w:szCs w:val="24"/>
        </w:rPr>
      </w:pPr>
      <w:r w:rsidRPr="00AB59E7">
        <w:rPr>
          <w:rFonts w:ascii="Times New Roman" w:hAnsi="Times New Roman" w:cs="Times New Roman"/>
          <w:b/>
          <w:bCs/>
          <w:sz w:val="24"/>
          <w:szCs w:val="24"/>
        </w:rPr>
        <w:t>Key Insights &amp; Findings</w:t>
      </w:r>
    </w:p>
    <w:p w14:paraId="314DCF7F" w14:textId="77777777" w:rsidR="00AB59E7" w:rsidRPr="00AB59E7" w:rsidRDefault="00AB59E7" w:rsidP="00AB59E7">
      <w:pPr>
        <w:rPr>
          <w:rFonts w:ascii="Times New Roman" w:hAnsi="Times New Roman" w:cs="Times New Roman"/>
          <w:sz w:val="24"/>
          <w:szCs w:val="24"/>
        </w:rPr>
      </w:pPr>
      <w:r w:rsidRPr="00AB59E7">
        <w:rPr>
          <w:rFonts w:ascii="Times New Roman" w:hAnsi="Times New Roman" w:cs="Times New Roman"/>
          <w:sz w:val="24"/>
          <w:szCs w:val="24"/>
        </w:rPr>
        <w:t xml:space="preserve">Analysis revealed that the charging network generated approximately </w:t>
      </w:r>
      <w:r w:rsidRPr="00AB59E7">
        <w:rPr>
          <w:rFonts w:ascii="Times New Roman" w:hAnsi="Times New Roman" w:cs="Times New Roman"/>
          <w:b/>
          <w:bCs/>
          <w:sz w:val="24"/>
          <w:szCs w:val="24"/>
        </w:rPr>
        <w:t>$29.77K in total revenue</w:t>
      </w:r>
      <w:r w:rsidRPr="00AB59E7">
        <w:rPr>
          <w:rFonts w:ascii="Times New Roman" w:hAnsi="Times New Roman" w:cs="Times New Roman"/>
          <w:sz w:val="24"/>
          <w:szCs w:val="24"/>
        </w:rPr>
        <w:t xml:space="preserve">, with a small group of charging stations contributing a significant portion of earnings. </w:t>
      </w:r>
      <w:r w:rsidRPr="00AB59E7">
        <w:rPr>
          <w:rFonts w:ascii="Times New Roman" w:hAnsi="Times New Roman" w:cs="Times New Roman"/>
          <w:b/>
          <w:bCs/>
          <w:sz w:val="24"/>
          <w:szCs w:val="24"/>
        </w:rPr>
        <w:t>Station_42 emerged as the highest revenue-generating location</w:t>
      </w:r>
      <w:r w:rsidRPr="00AB59E7">
        <w:rPr>
          <w:rFonts w:ascii="Times New Roman" w:hAnsi="Times New Roman" w:cs="Times New Roman"/>
          <w:sz w:val="24"/>
          <w:szCs w:val="24"/>
        </w:rPr>
        <w:t xml:space="preserve">, indicating strong utilization and potential for future infrastructure expansion in similar areas. Charging demand was highest during the </w:t>
      </w:r>
      <w:r w:rsidRPr="00AB59E7">
        <w:rPr>
          <w:rFonts w:ascii="Times New Roman" w:hAnsi="Times New Roman" w:cs="Times New Roman"/>
          <w:b/>
          <w:bCs/>
          <w:sz w:val="24"/>
          <w:szCs w:val="24"/>
        </w:rPr>
        <w:t>Evening period</w:t>
      </w:r>
      <w:r w:rsidRPr="00AB59E7">
        <w:rPr>
          <w:rFonts w:ascii="Times New Roman" w:hAnsi="Times New Roman" w:cs="Times New Roman"/>
          <w:sz w:val="24"/>
          <w:szCs w:val="24"/>
        </w:rPr>
        <w:t>, suggesting that most users prefer charging after work hours. Revenue trends by hour highlighted peak activity during late morning and afternoon periods, providing opportunities for dynamic pricing and maintenance planning.</w:t>
      </w:r>
    </w:p>
    <w:p w14:paraId="111E0611" w14:textId="77777777" w:rsidR="00AB59E7" w:rsidRPr="00AB59E7" w:rsidRDefault="00AB59E7" w:rsidP="00AB59E7">
      <w:pPr>
        <w:rPr>
          <w:rFonts w:ascii="Times New Roman" w:hAnsi="Times New Roman" w:cs="Times New Roman"/>
          <w:sz w:val="24"/>
          <w:szCs w:val="24"/>
        </w:rPr>
      </w:pPr>
      <w:r w:rsidRPr="00AB59E7">
        <w:rPr>
          <w:rFonts w:ascii="Times New Roman" w:hAnsi="Times New Roman" w:cs="Times New Roman"/>
          <w:sz w:val="24"/>
          <w:szCs w:val="24"/>
        </w:rPr>
        <w:t xml:space="preserve">The dashboard also revealed that </w:t>
      </w:r>
      <w:r w:rsidRPr="00AB59E7">
        <w:rPr>
          <w:rFonts w:ascii="Times New Roman" w:hAnsi="Times New Roman" w:cs="Times New Roman"/>
          <w:b/>
          <w:bCs/>
          <w:sz w:val="24"/>
          <w:szCs w:val="24"/>
        </w:rPr>
        <w:t>DC Fast Chargers contributed the highest share of total revenue</w:t>
      </w:r>
      <w:r w:rsidRPr="00AB59E7">
        <w:rPr>
          <w:rFonts w:ascii="Times New Roman" w:hAnsi="Times New Roman" w:cs="Times New Roman"/>
          <w:sz w:val="24"/>
          <w:szCs w:val="24"/>
        </w:rPr>
        <w:t xml:space="preserve">, demonstrating customer preference for faster charging solutions and supporting additional investment in high-speed charging infrastructure. Weekly demand analysis showed relatively consistent charging activity throughout the week, indicating that EV charging has become a routine transportation requirement rather than a periodic activity. User segmentation further revealed that </w:t>
      </w:r>
      <w:r w:rsidRPr="00AB59E7">
        <w:rPr>
          <w:rFonts w:ascii="Times New Roman" w:hAnsi="Times New Roman" w:cs="Times New Roman"/>
          <w:b/>
          <w:bCs/>
          <w:sz w:val="24"/>
          <w:szCs w:val="24"/>
        </w:rPr>
        <w:t>Commuters represented the largest customer group</w:t>
      </w:r>
      <w:r w:rsidRPr="00AB59E7">
        <w:rPr>
          <w:rFonts w:ascii="Times New Roman" w:hAnsi="Times New Roman" w:cs="Times New Roman"/>
          <w:sz w:val="24"/>
          <w:szCs w:val="24"/>
        </w:rPr>
        <w:t>, followed by Casual Drivers and Long-Distance Travelers, emphasizing the importance of strategically placing charging stations near business districts and daily commute routes.</w:t>
      </w:r>
    </w:p>
    <w:p w14:paraId="47DB863A" w14:textId="77777777" w:rsidR="00AB59E7" w:rsidRPr="00AB59E7" w:rsidRDefault="00AB59E7" w:rsidP="00AB59E7">
      <w:pPr>
        <w:rPr>
          <w:rFonts w:ascii="Times New Roman" w:hAnsi="Times New Roman" w:cs="Times New Roman"/>
          <w:b/>
          <w:bCs/>
          <w:sz w:val="24"/>
          <w:szCs w:val="24"/>
        </w:rPr>
      </w:pPr>
      <w:r w:rsidRPr="00AB59E7">
        <w:rPr>
          <w:rFonts w:ascii="Times New Roman" w:hAnsi="Times New Roman" w:cs="Times New Roman"/>
          <w:b/>
          <w:bCs/>
          <w:sz w:val="24"/>
          <w:szCs w:val="24"/>
        </w:rPr>
        <w:t>Business Recommendations</w:t>
      </w:r>
    </w:p>
    <w:p w14:paraId="4BB946EC" w14:textId="77777777" w:rsidR="00AB59E7" w:rsidRPr="00AB59E7" w:rsidRDefault="00AB59E7" w:rsidP="00AB59E7">
      <w:pPr>
        <w:rPr>
          <w:rFonts w:ascii="Times New Roman" w:hAnsi="Times New Roman" w:cs="Times New Roman"/>
          <w:sz w:val="24"/>
          <w:szCs w:val="24"/>
        </w:rPr>
      </w:pPr>
      <w:r w:rsidRPr="00AB59E7">
        <w:rPr>
          <w:rFonts w:ascii="Times New Roman" w:hAnsi="Times New Roman" w:cs="Times New Roman"/>
          <w:sz w:val="24"/>
          <w:szCs w:val="24"/>
        </w:rPr>
        <w:t>Based on the findings, charging network operators should prioritize expansion around high-performing stations, increase the deployment of DC Fast Chargers, optimize maintenance schedules during low-demand periods, and implement targeted pricing strategies during peak usage hours. Additionally, commuter-heavy locations should be considered for future infrastructure development to maximize utilization and revenue generation.</w:t>
      </w:r>
    </w:p>
    <w:p w14:paraId="1DE29C23" w14:textId="77777777" w:rsidR="00AB59E7" w:rsidRPr="00AB59E7" w:rsidRDefault="00AB59E7" w:rsidP="00AB59E7">
      <w:pPr>
        <w:rPr>
          <w:rFonts w:ascii="Times New Roman" w:hAnsi="Times New Roman" w:cs="Times New Roman"/>
          <w:b/>
          <w:bCs/>
          <w:sz w:val="24"/>
          <w:szCs w:val="24"/>
        </w:rPr>
      </w:pPr>
      <w:r w:rsidRPr="00AB59E7">
        <w:rPr>
          <w:rFonts w:ascii="Times New Roman" w:hAnsi="Times New Roman" w:cs="Times New Roman"/>
          <w:b/>
          <w:bCs/>
          <w:sz w:val="24"/>
          <w:szCs w:val="24"/>
        </w:rPr>
        <w:t>Business Impact</w:t>
      </w:r>
    </w:p>
    <w:p w14:paraId="198C9A5F" w14:textId="77777777" w:rsidR="00AB59E7" w:rsidRPr="00AB59E7" w:rsidRDefault="00AB59E7" w:rsidP="00AB59E7">
      <w:pPr>
        <w:rPr>
          <w:rFonts w:ascii="Times New Roman" w:hAnsi="Times New Roman" w:cs="Times New Roman"/>
          <w:sz w:val="24"/>
          <w:szCs w:val="24"/>
        </w:rPr>
      </w:pPr>
      <w:r w:rsidRPr="00AB59E7">
        <w:rPr>
          <w:rFonts w:ascii="Times New Roman" w:hAnsi="Times New Roman" w:cs="Times New Roman"/>
          <w:sz w:val="24"/>
          <w:szCs w:val="24"/>
        </w:rPr>
        <w:t xml:space="preserve">This dashboard enables EV charging operators to monitor network performance through a centralized analytical platform, reducing dependence on manual reporting and fragmented data analysis. By providing visibility into revenue trends, charger utilization, customer </w:t>
      </w:r>
      <w:proofErr w:type="spellStart"/>
      <w:r w:rsidRPr="00AB59E7">
        <w:rPr>
          <w:rFonts w:ascii="Times New Roman" w:hAnsi="Times New Roman" w:cs="Times New Roman"/>
          <w:sz w:val="24"/>
          <w:szCs w:val="24"/>
        </w:rPr>
        <w:t>behavior</w:t>
      </w:r>
      <w:proofErr w:type="spellEnd"/>
      <w:r w:rsidRPr="00AB59E7">
        <w:rPr>
          <w:rFonts w:ascii="Times New Roman" w:hAnsi="Times New Roman" w:cs="Times New Roman"/>
          <w:sz w:val="24"/>
          <w:szCs w:val="24"/>
        </w:rPr>
        <w:t>, and demand patterns, the solution supports strategic decision-making, improves operational efficiency, enhances customer experience, and facilitates data-driven planning for future charging infrastructure investments. The project demonstrates practical expertise in data cleaning, business intelligence, dashboard development, KPI reporting, and transforming complex operational data into actionable business insights.</w:t>
      </w:r>
    </w:p>
    <w:p w14:paraId="3684CEC8" w14:textId="77777777" w:rsidR="002946C5" w:rsidRPr="00AB59E7" w:rsidRDefault="002946C5" w:rsidP="00AB59E7">
      <w:pPr>
        <w:rPr>
          <w:rFonts w:ascii="Times New Roman" w:hAnsi="Times New Roman" w:cs="Times New Roman"/>
          <w:sz w:val="24"/>
          <w:szCs w:val="24"/>
        </w:rPr>
      </w:pPr>
    </w:p>
    <w:sectPr w:rsidR="002946C5" w:rsidRPr="00AB59E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3450E"/>
    <w:multiLevelType w:val="multilevel"/>
    <w:tmpl w:val="EA961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1A91436"/>
    <w:multiLevelType w:val="multilevel"/>
    <w:tmpl w:val="1DC20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17496892">
    <w:abstractNumId w:val="1"/>
  </w:num>
  <w:num w:numId="2" w16cid:durableId="8532232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59E7"/>
    <w:rsid w:val="00210426"/>
    <w:rsid w:val="00211B5C"/>
    <w:rsid w:val="002946C5"/>
    <w:rsid w:val="004149EB"/>
    <w:rsid w:val="00544F51"/>
    <w:rsid w:val="009E15B9"/>
    <w:rsid w:val="00AB59E7"/>
    <w:rsid w:val="00D55DDB"/>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2921AD"/>
  <w15:chartTrackingRefBased/>
  <w15:docId w15:val="{02CDE7DB-A7EB-47F9-AE43-17F1F4D9CB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59E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B59E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B59E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B59E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B59E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B59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59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59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59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59E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B59E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B59E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B59E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B59E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B59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59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59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59E7"/>
    <w:rPr>
      <w:rFonts w:eastAsiaTheme="majorEastAsia" w:cstheme="majorBidi"/>
      <w:color w:val="272727" w:themeColor="text1" w:themeTint="D8"/>
    </w:rPr>
  </w:style>
  <w:style w:type="paragraph" w:styleId="Title">
    <w:name w:val="Title"/>
    <w:basedOn w:val="Normal"/>
    <w:next w:val="Normal"/>
    <w:link w:val="TitleChar"/>
    <w:uiPriority w:val="10"/>
    <w:qFormat/>
    <w:rsid w:val="00AB59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59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59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59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59E7"/>
    <w:pPr>
      <w:spacing w:before="160"/>
      <w:jc w:val="center"/>
    </w:pPr>
    <w:rPr>
      <w:i/>
      <w:iCs/>
      <w:color w:val="404040" w:themeColor="text1" w:themeTint="BF"/>
    </w:rPr>
  </w:style>
  <w:style w:type="character" w:customStyle="1" w:styleId="QuoteChar">
    <w:name w:val="Quote Char"/>
    <w:basedOn w:val="DefaultParagraphFont"/>
    <w:link w:val="Quote"/>
    <w:uiPriority w:val="29"/>
    <w:rsid w:val="00AB59E7"/>
    <w:rPr>
      <w:i/>
      <w:iCs/>
      <w:color w:val="404040" w:themeColor="text1" w:themeTint="BF"/>
    </w:rPr>
  </w:style>
  <w:style w:type="paragraph" w:styleId="ListParagraph">
    <w:name w:val="List Paragraph"/>
    <w:basedOn w:val="Normal"/>
    <w:uiPriority w:val="34"/>
    <w:qFormat/>
    <w:rsid w:val="00AB59E7"/>
    <w:pPr>
      <w:ind w:left="720"/>
      <w:contextualSpacing/>
    </w:pPr>
  </w:style>
  <w:style w:type="character" w:styleId="IntenseEmphasis">
    <w:name w:val="Intense Emphasis"/>
    <w:basedOn w:val="DefaultParagraphFont"/>
    <w:uiPriority w:val="21"/>
    <w:qFormat/>
    <w:rsid w:val="00AB59E7"/>
    <w:rPr>
      <w:i/>
      <w:iCs/>
      <w:color w:val="2F5496" w:themeColor="accent1" w:themeShade="BF"/>
    </w:rPr>
  </w:style>
  <w:style w:type="paragraph" w:styleId="IntenseQuote">
    <w:name w:val="Intense Quote"/>
    <w:basedOn w:val="Normal"/>
    <w:next w:val="Normal"/>
    <w:link w:val="IntenseQuoteChar"/>
    <w:uiPriority w:val="30"/>
    <w:qFormat/>
    <w:rsid w:val="00AB59E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B59E7"/>
    <w:rPr>
      <w:i/>
      <w:iCs/>
      <w:color w:val="2F5496" w:themeColor="accent1" w:themeShade="BF"/>
    </w:rPr>
  </w:style>
  <w:style w:type="character" w:styleId="IntenseReference">
    <w:name w:val="Intense Reference"/>
    <w:basedOn w:val="DefaultParagraphFont"/>
    <w:uiPriority w:val="32"/>
    <w:qFormat/>
    <w:rsid w:val="00AB59E7"/>
    <w:rPr>
      <w:b/>
      <w:bCs/>
      <w:smallCaps/>
      <w:color w:val="2F5496" w:themeColor="accent1" w:themeShade="BF"/>
      <w:spacing w:val="5"/>
    </w:rPr>
  </w:style>
  <w:style w:type="character" w:styleId="Hyperlink">
    <w:name w:val="Hyperlink"/>
    <w:basedOn w:val="DefaultParagraphFont"/>
    <w:uiPriority w:val="99"/>
    <w:unhideWhenUsed/>
    <w:rsid w:val="00D55DDB"/>
    <w:rPr>
      <w:color w:val="0563C1" w:themeColor="hyperlink"/>
      <w:u w:val="single"/>
    </w:rPr>
  </w:style>
  <w:style w:type="character" w:styleId="UnresolvedMention">
    <w:name w:val="Unresolved Mention"/>
    <w:basedOn w:val="DefaultParagraphFont"/>
    <w:uiPriority w:val="99"/>
    <w:semiHidden/>
    <w:unhideWhenUsed/>
    <w:rsid w:val="00D55DDB"/>
    <w:rPr>
      <w:color w:val="605E5C"/>
      <w:shd w:val="clear" w:color="auto" w:fill="E1DFDD"/>
    </w:rPr>
  </w:style>
  <w:style w:type="character" w:styleId="FollowedHyperlink">
    <w:name w:val="FollowedHyperlink"/>
    <w:basedOn w:val="DefaultParagraphFont"/>
    <w:uiPriority w:val="99"/>
    <w:semiHidden/>
    <w:unhideWhenUsed/>
    <w:rsid w:val="00D55DDB"/>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riya-24jagtap/EV-Charging-Network-Performance-and-Demand-Analytics-Dashboard-"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811</Words>
  <Characters>4625</Characters>
  <Application>Microsoft Office Word</Application>
  <DocSecurity>0</DocSecurity>
  <Lines>38</Lines>
  <Paragraphs>10</Paragraphs>
  <ScaleCrop>false</ScaleCrop>
  <Company/>
  <LinksUpToDate>false</LinksUpToDate>
  <CharactersWithSpaces>5426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Aditi Jagtap</dc:creator>
  <cp:keywords/>
  <dc:description/>
  <cp:lastModifiedBy>Aditi Jagtap</cp:lastModifiedBy>
  <cp:revision>2</cp:revision>
  <dcterms:created xsi:type="dcterms:W3CDTF">2026-06-17T19:43:00Z</dcterms:created>
  <dcterms:modified xsi:type="dcterms:W3CDTF">2026-06-17T19:59:00Z</dcterms:modified>
</cp:coreProperties>
</file>