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HR Employee Attrition Analysis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Analyzing workforce attrition drivers using Python, PostgreSQL, and Power BI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Project Overview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project investigates employee attrition at a mid-sized organization using the IBM HR Employee Attrition dataset (WA_Fn-UseC_-HR-Employee-Attrition.csv). The workflow follows a full analytics pipeline: data cleaning and exploration in Python, structured business-question analysis in PostgreSQL, and an interactive Power BI dashboard for stakeholder reporting. The goal is to identify which factors most strongly predict attrition — overtime, job role, satisfaction, tenure, and compensation — and to translate those findings into retention recommendations for HR.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Dataset Summary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Source: WA_Fn-UseC_-HR-Employee-Attrition.csv (IBM/Kaggle HR Analytics dataset)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Records: </w:t>
      </w:r>
      <w:r>
        <w:rPr>
          <w:rFonts w:ascii="Calibri" w:cs="Calibri" w:eastAsia="Calibri" w:hAnsi="Calibri"/>
          <w:sz w:val="22"/>
          <w:szCs w:val="22"/>
        </w:rPr>
        <w:t xml:space="preserve">~1,470 employees (shown as “1K” on the dashboard KPI card)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attributes: </w:t>
      </w:r>
      <w:r>
        <w:rPr>
          <w:rFonts w:ascii="Calibri" w:cs="Calibri" w:eastAsia="Calibri" w:hAnsi="Calibri"/>
          <w:sz w:val="22"/>
          <w:szCs w:val="22"/>
        </w:rPr>
        <w:t xml:space="preserve">Age, Department, JobRole, MonthlyIncome, DailyRate, OverTime, JobSatisfaction, PerformanceRating, WorkLifeBalance, YearsAtCompany, TotalWorkingYears, and Attrition (Yes/No)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Constant / non-informative columns identified: </w:t>
      </w:r>
      <w:r>
        <w:rPr>
          <w:rFonts w:ascii="Calibri" w:cs="Calibri" w:eastAsia="Calibri" w:hAnsi="Calibri"/>
          <w:sz w:val="22"/>
          <w:szCs w:val="22"/>
        </w:rPr>
        <w:t xml:space="preserve">Over18 (all ‘Y’), EmployeeCount (all 1), and StandardHours (all 80) — flagged during EDA as carrying no analytical value and dropped before analysis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Column naming: </w:t>
      </w:r>
      <w:r>
        <w:rPr>
          <w:rFonts w:ascii="Calibri" w:cs="Calibri" w:eastAsia="Calibri" w:hAnsi="Calibri"/>
          <w:sz w:val="22"/>
          <w:szCs w:val="22"/>
        </w:rPr>
        <w:t xml:space="preserve">All column headers standardized to lowercase for consistent, case-safe querying in SQL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Data Cleaning &amp; EDA using Python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Initial exploration and cleaning were performed in Python using pandas, then the cleaned dataset was pushed into PostgreSQL for SQL-based analysis.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Loading &amp; structural checks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 = pd.read_csv("WA_Fn-UseC_-HR-Employee-Attrition.csv")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df.shape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df.head(10)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df.info()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df.isnull().sum()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df.duplicated()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df.describe()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df.nunique()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confirmed the dataset had no missing values and no duplicate rows — a clean starting point that let the analysis move straight to feature review.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Identifying redundant columns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df['Over18'].unique()        # -&gt; ['Y']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df['EmployeeCount'].unique() # -&gt; [1]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df['StandardHours'].unique() # -&gt; [80]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Since these three columns held a single constant value across every row, they add no predictive or descriptive value and were removed.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Standardizing &amp; cleaning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df.columns = df.columns.str.lower()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df.drop(['over18', 'employeecount', 'standardhours'], axis=1)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Quick exploratory grouping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df.groupby("attrition")["dailyrate"].mean()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df.groupby(["department"])["attrition"].value_counts(normalize=True) *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df.groupby(['gender'])['attrition'].value_counts(normalize=True) *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df.agg({"dailyrate": ["mean", "max", "min"], "age": ["median"]})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These early group-by checks gave a first read on how pay and demographics relate to attrition before moving to the more structured SQL analysis.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Loading cleaned data into PostgreSQL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sqlalchemy import create_engine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engine = create_engine("postgresql+psycopg2://&lt;user&gt;:&lt;password&gt;@localhost:5432/postgres")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'hr_table' is the new table name in PostgreSQL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df.to_sql("hr_table", engine, if_exists="replace", index=False)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df_sql = pd.read_sql("SELECT * FROM hr_table;", engine)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print(df_sql.head())</w:t>
            </w:r>
          </w:p>
        </w:tc>
      </w:tr>
    </w:tbl>
    <w:p>
      <w:pPr>
        <w:spacing w:after="160" w:before="100"/>
      </w:pPr>
      <w:r>
        <w:rPr>
          <w:rFonts w:ascii="Calibri" w:cs="Calibri" w:eastAsia="Calibri" w:hAnsi="Calibri"/>
          <w:i/>
          <w:iCs/>
          <w:color w:val="8A6D00"/>
          <w:sz w:val="18"/>
          <w:szCs w:val="18"/>
        </w:rPr>
        <w:t xml:space="preserve">Note: connection credentials above are placeholders — the real username/password should never be committed to a public repo (use environment variables or a .env file instead).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Data Analysis using SQL (PostgreSQL)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With the cleaned data loaded into hr_table, ten business questions were answered directly in PostgreSQL.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What is the overall attrition rate across the company?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(COUNT(CASE WHEN attrition = 'Yes' THEN 1 END) * 1.0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/ COUNT(*)) * 100 AS overall_attrition_rate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hr_table;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Insight: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The dashboard confirms an overall attrition rate of 16.12% — roughly 1 in 6 employees left.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Which department has the highest attrition rate?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department,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((COUNT(CASE WHEN attrition = 'Yes' THEN 1 END) * 1.0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/ COUNT(*)) * 100) AS attrition_rate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hr_table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department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attrition_rate DESC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 1;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Insight: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Identifies the single highest-attrition department so retention budget can be targeted where it matters most.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Does working overtime affect the attrition rate?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overtime,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((COUNT(CASE WHEN attrition = 'Yes' THEN 1 END) * 1.0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/ COUNT(*)) * 100) AS attrition_rate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hr_table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overtime;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Insight: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Yes — the dashboard shows attrition near 30% for employees who work overtime versus a much lower rate for those who don't, making overtime one of the clearest risk signals in the data.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Which job roles have the highest average monthly income?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jobrole, AVG(monthlyincome) AS avg_monthincome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hr_table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jobrole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avg_monthincome DESC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 1;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Insight: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Surfaces the best-compensated role, useful context when interpreting whether pay is a driver of attrition in other roles.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How does attrition rate vary across different age groups?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WHEN age BETWEEN 18 AND 25 THEN '18-25'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WHEN age BETWEEN 26 AND 35 THEN '26-35'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WHEN age BETWEEN 36 AND 45 THEN '36-45'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WHEN age BETWEEN 46 AND 55 THEN '46-55'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 '56+'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 AS age_group,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COUNT(*) AS total_employees,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(COUNT(CASE WHEN attrition = 'Yes' THEN 1 END) * 1.0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/ COUNT(*)) * 100 AS attrition_rate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hr_table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age_group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age_group;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Insight: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The 26-35 age band makes up the largest share of attrition cases on the dashboard (41%), pointing to early/mid-career staff as the group most likely to leave.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Is there a relationship between job satisfaction level and attrition?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jobsatisfaction,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(COUNT(CASE WHEN attrition = 'Yes' THEN 1 END) * 1.0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 COUNT(*)) * 100 AS attrition_rate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hr_table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jobsatisfaction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jobsatisfaction;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Insight: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Lower satisfaction scores line up with higher attrition, reinforcing satisfaction as a leading indicator HR can track proactively.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Do higher performance ratings translate into higher salary hikes?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CASE performancerating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WHEN 1 THEN 'Low'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WHEN 2 THEN 'Average'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WHEN 3 THEN 'Good'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WHEN 4 THEN 'Outstanding'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 AS rating_label,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AVG(percentsalaryhike) AS avg_salary_hike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hr_table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performancerating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performancerating;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Insight: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Checks whether the salary-hike policy actually rewards top performers, or whether hikes are flat regardless of rating — a common hidden source of attrition among high performers.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Does time since last promotion relate to work-life balance / attrition risk?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totalworkingyears, AVG(worklifebalance) AS avg_worklifebalance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hr_table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totalworkingyears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totalworkingyears;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Insight: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Tracks how perceived work-life balance shifts across career length, helping flag whether tenure alone erodes balance and, by extension, retention.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Within each department, which job roles are riskiest for attrition?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department, jobrole,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(COUNT(CASE WHEN attrition = 'Yes' THEN 1 END) * 1.0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 COUNT(*)) * 100 AS attrition_rate,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RANK() OVER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PARTITION BY department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ORDER BY (COUNT(CASE WHEN attrition = 'Yes' THEN 1 END) * 1.0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/ COUNT(*)) DESC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) AS role_rank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hr_table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department, jobrole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department, role_rank;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Insight: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Ranks roles inside each department using a window function — the dashboard's Attrition Rate by JobRole chart shows Sales Representative, Laboratory Technician, and Human Resources as the standout high-risk roles.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Which employees should HR prioritize for retention (risk segmentation)?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jobrole, overtime, jobsatisfaction, yearsatcompany,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WHEN overtime = 'Yes'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AND jobsatisfaction &lt;= 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AND yearsatcompany &lt; 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THEN 'High Risk'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WHEN (overtime = 'Yes' AND jobsatisfaction = 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OR (yearsatcompany BETWEEN 3 AND 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THEN 'Medium Risk'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 'Low Risk'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 AS attrition_risk_category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hr_table;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Insight: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Combines overtime, satisfaction, and tenure into a single risk label per employee — giving HR a ready-made priority list for retention conversations rather than reading each metric in isolation.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Dashboard in Power BI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cleaned, SQL-analyzed data was connected to Power BI to build an interactive dashboard for non-technical stakeholders.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shd w:fill="F2F2F2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1K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Employees</w:t>
            </w:r>
          </w:p>
        </w:tc>
        <w:tc>
          <w:tcPr>
            <w:tcW w:type="dxa" w:w="2256"/>
            <w:shd w:fill="F2F2F2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16.12%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Attrition Rate</w:t>
            </w:r>
          </w:p>
        </w:tc>
        <w:tc>
          <w:tcPr>
            <w:tcW w:type="dxa" w:w="2256"/>
            <w:shd w:fill="F2F2F2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6.50K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Avg Monthly Salary</w:t>
            </w:r>
          </w:p>
        </w:tc>
        <w:tc>
          <w:tcPr>
            <w:tcW w:type="dxa" w:w="2256"/>
            <w:shd w:fill="F2F2F2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7.01 yrs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 Tenure</w:t>
            </w:r>
          </w:p>
        </w:tc>
      </w:tr>
    </w:tbl>
    <w:p>
      <w:pPr>
        <w:spacing w:before="200"/>
      </w:pPr>
    </w:p>
    <w:p>
      <w:pPr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HR Attrition Dashboard — Power BI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Attrition Rate by OverTime: </w:t>
      </w:r>
      <w:r>
        <w:rPr>
          <w:rFonts w:ascii="Calibri" w:cs="Calibri" w:eastAsia="Calibri" w:hAnsi="Calibri"/>
          <w:sz w:val="22"/>
          <w:szCs w:val="22"/>
        </w:rPr>
        <w:t xml:space="preserve">a steep line chart showing attrition near 30% for overtime workers, dropping sharply for those without overtime — the single strongest visual signal on the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Attrition Rate by JobRole: </w:t>
      </w:r>
      <w:r>
        <w:rPr>
          <w:rFonts w:ascii="Calibri" w:cs="Calibri" w:eastAsia="Calibri" w:hAnsi="Calibri"/>
          <w:sz w:val="22"/>
          <w:szCs w:val="22"/>
        </w:rPr>
        <w:t xml:space="preserve">bar chart ranking roles from Sales Representative (highest) down to Research Director (lowest), directly reflecting the Q9 SQL ranking.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 of Attrition by Age Group: </w:t>
      </w:r>
      <w:r>
        <w:rPr>
          <w:rFonts w:ascii="Calibri" w:cs="Calibri" w:eastAsia="Calibri" w:hAnsi="Calibri"/>
          <w:sz w:val="22"/>
          <w:szCs w:val="22"/>
        </w:rPr>
        <w:t xml:space="preserve">donut chart showing the 26-35 group at 41% — the largest single slice of employees who left.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 of MonthlyIncome by Department: </w:t>
      </w:r>
      <w:r>
        <w:rPr>
          <w:rFonts w:ascii="Calibri" w:cs="Calibri" w:eastAsia="Calibri" w:hAnsi="Calibri"/>
          <w:sz w:val="22"/>
          <w:szCs w:val="22"/>
        </w:rPr>
        <w:t xml:space="preserve">area chart comparing total income exposure across Research &amp; Development, Sales, and Human Resources.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Filters: </w:t>
      </w:r>
      <w:r>
        <w:rPr>
          <w:rFonts w:ascii="Calibri" w:cs="Calibri" w:eastAsia="Calibri" w:hAnsi="Calibri"/>
          <w:sz w:val="22"/>
          <w:szCs w:val="22"/>
        </w:rPr>
        <w:t xml:space="preserve">Gender, Age Group, Department, Job Role, Education Field, and Business Travel slicers let stakeholders drill into any segment interactively.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Business Recommendations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Address overtime culture: </w:t>
      </w:r>
      <w:r>
        <w:rPr>
          <w:rFonts w:ascii="Calibri" w:cs="Calibri" w:eastAsia="Calibri" w:hAnsi="Calibri"/>
          <w:sz w:val="22"/>
          <w:szCs w:val="22"/>
        </w:rPr>
        <w:t xml:space="preserve">overtime is the clearest driver of attrition in the data (~30% vs. much lower without it). Review workload distribution and staffing levels in teams with chronic overtime.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Prioritize high-risk roles: </w:t>
      </w:r>
      <w:r>
        <w:rPr>
          <w:rFonts w:ascii="Calibri" w:cs="Calibri" w:eastAsia="Calibri" w:hAnsi="Calibri"/>
          <w:sz w:val="22"/>
          <w:szCs w:val="22"/>
        </w:rPr>
        <w:t xml:space="preserve">Sales Representatives, Laboratory Technicians, and HR staff show the highest attrition — build role-specific retention plans (career paths, mentorship, workload review) for these groups first.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Focus on early/mid-career staff: </w:t>
      </w:r>
      <w:r>
        <w:rPr>
          <w:rFonts w:ascii="Calibri" w:cs="Calibri" w:eastAsia="Calibri" w:hAnsi="Calibri"/>
          <w:sz w:val="22"/>
          <w:szCs w:val="22"/>
        </w:rPr>
        <w:t xml:space="preserve">the 26-35 age group accounts for the largest share of attrition. Invest in growth and development programs aimed at this cohort specifically.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 the performance-to-reward link: </w:t>
      </w:r>
      <w:r>
        <w:rPr>
          <w:rFonts w:ascii="Calibri" w:cs="Calibri" w:eastAsia="Calibri" w:hAnsi="Calibri"/>
          <w:sz w:val="22"/>
          <w:szCs w:val="22"/>
        </w:rPr>
        <w:t xml:space="preserve">verify that salary hikes meaningfully scale with performance ratings (Q7) — flat hikes regardless of rating quietly push high performers out.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Operationalize the risk score: </w:t>
      </w:r>
      <w:r>
        <w:rPr>
          <w:rFonts w:ascii="Calibri" w:cs="Calibri" w:eastAsia="Calibri" w:hAnsi="Calibri"/>
          <w:sz w:val="22"/>
          <w:szCs w:val="22"/>
        </w:rPr>
        <w:t xml:space="preserve">use the High/Medium/Low risk segmentation (Q10) as a living HR report — proactively reach out to “High Risk” employees (overtime + low satisfaction + short tenure) before they resign.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7f1472e85b29da08e4d3d864e7ec79998240e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2026-07-19T16:25:37.860Z</dcterms:created>
  <dcterms:modified xsi:type="dcterms:W3CDTF">2026-07-19T16:25:37.876Z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