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708.6614173228347" w:right="-749.5275590551165" w:firstLine="0"/>
        <w:jc w:val="center"/>
        <w:rPr>
          <w:b w:val="1"/>
          <w:color w:val="000000"/>
          <w:sz w:val="38"/>
          <w:szCs w:val="38"/>
        </w:rPr>
      </w:pPr>
      <w:bookmarkStart w:colFirst="0" w:colLast="0" w:name="_o05bzpz2ir4z" w:id="0"/>
      <w:bookmarkEnd w:id="0"/>
      <w:r w:rsidDel="00000000" w:rsidR="00000000" w:rsidRPr="00000000">
        <w:rPr>
          <w:b w:val="1"/>
          <w:color w:val="000000"/>
          <w:sz w:val="38"/>
          <w:szCs w:val="38"/>
          <w:rtl w:val="0"/>
        </w:rPr>
        <w:t xml:space="preserve">REPORT</w:t>
      </w:r>
    </w:p>
    <w:p w:rsidR="00000000" w:rsidDel="00000000" w:rsidP="00000000" w:rsidRDefault="00000000" w:rsidRPr="00000000" w14:paraId="00000002">
      <w:pPr>
        <w:pStyle w:val="Heading3"/>
        <w:keepNext w:val="0"/>
        <w:keepLines w:val="0"/>
        <w:spacing w:before="280" w:lineRule="auto"/>
        <w:ind w:left="-708.6614173228347" w:right="-749.5275590551165" w:firstLine="0"/>
        <w:jc w:val="both"/>
        <w:rPr>
          <w:b w:val="1"/>
          <w:color w:val="000000"/>
          <w:sz w:val="32"/>
          <w:szCs w:val="32"/>
          <w:u w:val="single"/>
        </w:rPr>
      </w:pPr>
      <w:bookmarkStart w:colFirst="0" w:colLast="0" w:name="_2re5gjgneh5o" w:id="1"/>
      <w:bookmarkEnd w:id="1"/>
      <w:r w:rsidDel="00000000" w:rsidR="00000000" w:rsidRPr="00000000">
        <w:rPr>
          <w:b w:val="1"/>
          <w:color w:val="000000"/>
          <w:sz w:val="32"/>
          <w:szCs w:val="32"/>
          <w:u w:val="single"/>
          <w:rtl w:val="0"/>
        </w:rPr>
        <w:t xml:space="preserve">1. Problem Statement:</w:t>
      </w:r>
    </w:p>
    <w:p w:rsidR="00000000" w:rsidDel="00000000" w:rsidP="00000000" w:rsidRDefault="00000000" w:rsidRPr="00000000" w14:paraId="00000003">
      <w:pPr>
        <w:spacing w:after="240" w:before="240" w:lineRule="auto"/>
        <w:ind w:left="-708.6614173228347" w:right="-749.5275590551165" w:firstLine="0"/>
        <w:jc w:val="both"/>
        <w:rPr/>
      </w:pPr>
      <w:r w:rsidDel="00000000" w:rsidR="00000000" w:rsidRPr="00000000">
        <w:rPr>
          <w:rtl w:val="0"/>
        </w:rPr>
        <w:t xml:space="preserve">Diabetes is a significant public health issue, impacting millions globally and leading to serious health complications if not managed effectively. The aim of this analysis is to understand trends in diabetes prevalence, identify key contributing factors, and provide actionable insights for effective prevention and management. The investigation will include analyzing variables such as age, lifestyle habits, comorbidities, and glucose levels to uncover patterns and inform healthcare strategies.</w:t>
      </w:r>
    </w:p>
    <w:p w:rsidR="00000000" w:rsidDel="00000000" w:rsidP="00000000" w:rsidRDefault="00000000" w:rsidRPr="00000000" w14:paraId="00000004">
      <w:pPr>
        <w:pStyle w:val="Heading3"/>
        <w:keepNext w:val="0"/>
        <w:keepLines w:val="0"/>
        <w:spacing w:before="280" w:lineRule="auto"/>
        <w:ind w:left="-708.6614173228347" w:right="-749.5275590551165" w:firstLine="0"/>
        <w:jc w:val="both"/>
        <w:rPr>
          <w:b w:val="1"/>
          <w:color w:val="000000"/>
          <w:sz w:val="32"/>
          <w:szCs w:val="32"/>
          <w:u w:val="single"/>
        </w:rPr>
      </w:pPr>
      <w:bookmarkStart w:colFirst="0" w:colLast="0" w:name="_gfa2ofcesijj" w:id="2"/>
      <w:bookmarkEnd w:id="2"/>
      <w:r w:rsidDel="00000000" w:rsidR="00000000" w:rsidRPr="00000000">
        <w:rPr>
          <w:b w:val="1"/>
          <w:color w:val="000000"/>
          <w:sz w:val="32"/>
          <w:szCs w:val="32"/>
          <w:u w:val="single"/>
          <w:rtl w:val="0"/>
        </w:rPr>
        <w:t xml:space="preserve">2. Data Requirements:</w:t>
      </w:r>
    </w:p>
    <w:p w:rsidR="00000000" w:rsidDel="00000000" w:rsidP="00000000" w:rsidRDefault="00000000" w:rsidRPr="00000000" w14:paraId="00000005">
      <w:pPr>
        <w:pStyle w:val="Heading4"/>
        <w:keepNext w:val="0"/>
        <w:keepLines w:val="0"/>
        <w:spacing w:after="40" w:before="240" w:lineRule="auto"/>
        <w:ind w:left="-708.6614173228347" w:right="-749.5275590551165" w:firstLine="0"/>
        <w:jc w:val="both"/>
        <w:rPr>
          <w:b w:val="1"/>
          <w:color w:val="000000"/>
          <w:sz w:val="28"/>
          <w:szCs w:val="28"/>
        </w:rPr>
      </w:pPr>
      <w:bookmarkStart w:colFirst="0" w:colLast="0" w:name="_q2aq8cw6rtz9" w:id="3"/>
      <w:bookmarkEnd w:id="3"/>
      <w:r w:rsidDel="00000000" w:rsidR="00000000" w:rsidRPr="00000000">
        <w:rPr>
          <w:b w:val="1"/>
          <w:color w:val="000000"/>
          <w:sz w:val="28"/>
          <w:szCs w:val="28"/>
          <w:rtl w:val="0"/>
        </w:rPr>
        <w:t xml:space="preserve">Patient Demographics</w:t>
      </w:r>
    </w:p>
    <w:p w:rsidR="00000000" w:rsidDel="00000000" w:rsidP="00000000" w:rsidRDefault="00000000" w:rsidRPr="00000000" w14:paraId="00000006">
      <w:pPr>
        <w:numPr>
          <w:ilvl w:val="0"/>
          <w:numId w:val="5"/>
        </w:numPr>
        <w:spacing w:after="0" w:afterAutospacing="0" w:before="240" w:lineRule="auto"/>
        <w:ind w:left="-283.46456692913375" w:right="-749.5275590551165" w:hanging="425.19685039370086"/>
        <w:jc w:val="both"/>
        <w:rPr>
          <w:sz w:val="24"/>
          <w:szCs w:val="24"/>
        </w:rPr>
      </w:pPr>
      <w:r w:rsidDel="00000000" w:rsidR="00000000" w:rsidRPr="00000000">
        <w:rPr>
          <w:sz w:val="24"/>
          <w:szCs w:val="24"/>
          <w:rtl w:val="0"/>
        </w:rPr>
        <w:t xml:space="preserve">Age</w:t>
      </w:r>
    </w:p>
    <w:p w:rsidR="00000000" w:rsidDel="00000000" w:rsidP="00000000" w:rsidRDefault="00000000" w:rsidRPr="00000000" w14:paraId="00000007">
      <w:pPr>
        <w:numPr>
          <w:ilvl w:val="0"/>
          <w:numId w:val="5"/>
        </w:numPr>
        <w:spacing w:after="240" w:before="0" w:beforeAutospacing="0" w:lineRule="auto"/>
        <w:ind w:left="-283.46456692913375" w:right="-749.5275590551165" w:hanging="425.19685039370086"/>
        <w:jc w:val="both"/>
        <w:rPr>
          <w:sz w:val="24"/>
          <w:szCs w:val="24"/>
        </w:rPr>
      </w:pPr>
      <w:r w:rsidDel="00000000" w:rsidR="00000000" w:rsidRPr="00000000">
        <w:rPr>
          <w:sz w:val="24"/>
          <w:szCs w:val="24"/>
          <w:rtl w:val="0"/>
        </w:rPr>
        <w:t xml:space="preserve">Pregnancy history (for women)</w:t>
      </w:r>
    </w:p>
    <w:p w:rsidR="00000000" w:rsidDel="00000000" w:rsidP="00000000" w:rsidRDefault="00000000" w:rsidRPr="00000000" w14:paraId="00000008">
      <w:pPr>
        <w:pStyle w:val="Heading4"/>
        <w:keepNext w:val="0"/>
        <w:keepLines w:val="0"/>
        <w:spacing w:after="40" w:before="240" w:lineRule="auto"/>
        <w:ind w:left="-708.6614173228347" w:right="-749.5275590551165" w:firstLine="0"/>
        <w:jc w:val="both"/>
        <w:rPr>
          <w:b w:val="1"/>
          <w:color w:val="000000"/>
          <w:sz w:val="28"/>
          <w:szCs w:val="28"/>
        </w:rPr>
      </w:pPr>
      <w:bookmarkStart w:colFirst="0" w:colLast="0" w:name="_iw4nvjn4zqpz" w:id="4"/>
      <w:bookmarkEnd w:id="4"/>
      <w:r w:rsidDel="00000000" w:rsidR="00000000" w:rsidRPr="00000000">
        <w:rPr>
          <w:b w:val="1"/>
          <w:color w:val="000000"/>
          <w:sz w:val="28"/>
          <w:szCs w:val="28"/>
          <w:rtl w:val="0"/>
        </w:rPr>
        <w:t xml:space="preserve">Health Metrics</w:t>
      </w:r>
    </w:p>
    <w:p w:rsidR="00000000" w:rsidDel="00000000" w:rsidP="00000000" w:rsidRDefault="00000000" w:rsidRPr="00000000" w14:paraId="00000009">
      <w:pPr>
        <w:numPr>
          <w:ilvl w:val="0"/>
          <w:numId w:val="6"/>
        </w:numPr>
        <w:spacing w:after="0" w:afterAutospacing="0" w:before="240" w:lineRule="auto"/>
        <w:ind w:left="-283.46456692913375" w:right="-749.5275590551165" w:hanging="425.19685039370086"/>
        <w:jc w:val="both"/>
        <w:rPr>
          <w:sz w:val="24"/>
          <w:szCs w:val="24"/>
        </w:rPr>
      </w:pPr>
      <w:r w:rsidDel="00000000" w:rsidR="00000000" w:rsidRPr="00000000">
        <w:rPr>
          <w:sz w:val="24"/>
          <w:szCs w:val="24"/>
          <w:rtl w:val="0"/>
        </w:rPr>
        <w:t xml:space="preserve">Plasma glucose levels</w:t>
      </w:r>
    </w:p>
    <w:p w:rsidR="00000000" w:rsidDel="00000000" w:rsidP="00000000" w:rsidRDefault="00000000" w:rsidRPr="00000000" w14:paraId="0000000A">
      <w:pPr>
        <w:numPr>
          <w:ilvl w:val="0"/>
          <w:numId w:val="6"/>
        </w:numPr>
        <w:spacing w:after="0" w:afterAutospacing="0" w:before="0" w:beforeAutospacing="0" w:lineRule="auto"/>
        <w:ind w:left="-283.46456692913375" w:right="-749.5275590551165" w:hanging="425.19685039370086"/>
        <w:jc w:val="both"/>
        <w:rPr>
          <w:sz w:val="24"/>
          <w:szCs w:val="24"/>
        </w:rPr>
      </w:pPr>
      <w:r w:rsidDel="00000000" w:rsidR="00000000" w:rsidRPr="00000000">
        <w:rPr>
          <w:sz w:val="24"/>
          <w:szCs w:val="24"/>
          <w:rtl w:val="0"/>
        </w:rPr>
        <w:t xml:space="preserve">Blood pressure (diastolic)</w:t>
      </w:r>
    </w:p>
    <w:p w:rsidR="00000000" w:rsidDel="00000000" w:rsidP="00000000" w:rsidRDefault="00000000" w:rsidRPr="00000000" w14:paraId="0000000B">
      <w:pPr>
        <w:numPr>
          <w:ilvl w:val="0"/>
          <w:numId w:val="6"/>
        </w:numPr>
        <w:spacing w:after="0" w:afterAutospacing="0" w:before="0" w:beforeAutospacing="0" w:lineRule="auto"/>
        <w:ind w:left="-283.46456692913375" w:right="-749.5275590551165" w:hanging="425.19685039370086"/>
        <w:jc w:val="both"/>
        <w:rPr>
          <w:sz w:val="24"/>
          <w:szCs w:val="24"/>
        </w:rPr>
      </w:pPr>
      <w:r w:rsidDel="00000000" w:rsidR="00000000" w:rsidRPr="00000000">
        <w:rPr>
          <w:sz w:val="24"/>
          <w:szCs w:val="24"/>
          <w:rtl w:val="0"/>
        </w:rPr>
        <w:t xml:space="preserve">Skinfold thickness (as a proxy for body fat)</w:t>
      </w:r>
    </w:p>
    <w:p w:rsidR="00000000" w:rsidDel="00000000" w:rsidP="00000000" w:rsidRDefault="00000000" w:rsidRPr="00000000" w14:paraId="0000000C">
      <w:pPr>
        <w:numPr>
          <w:ilvl w:val="0"/>
          <w:numId w:val="6"/>
        </w:numPr>
        <w:spacing w:after="0" w:afterAutospacing="0" w:before="0" w:beforeAutospacing="0" w:lineRule="auto"/>
        <w:ind w:left="-283.46456692913375" w:right="-749.5275590551165" w:hanging="425.19685039370086"/>
        <w:jc w:val="both"/>
        <w:rPr>
          <w:sz w:val="24"/>
          <w:szCs w:val="24"/>
        </w:rPr>
      </w:pPr>
      <w:r w:rsidDel="00000000" w:rsidR="00000000" w:rsidRPr="00000000">
        <w:rPr>
          <w:sz w:val="24"/>
          <w:szCs w:val="24"/>
          <w:rtl w:val="0"/>
        </w:rPr>
        <w:t xml:space="preserve">Insulin levels</w:t>
      </w:r>
    </w:p>
    <w:p w:rsidR="00000000" w:rsidDel="00000000" w:rsidP="00000000" w:rsidRDefault="00000000" w:rsidRPr="00000000" w14:paraId="0000000D">
      <w:pPr>
        <w:numPr>
          <w:ilvl w:val="0"/>
          <w:numId w:val="6"/>
        </w:numPr>
        <w:spacing w:after="0" w:afterAutospacing="0" w:before="0" w:beforeAutospacing="0" w:lineRule="auto"/>
        <w:ind w:left="-283.46456692913375" w:right="-749.5275590551165" w:hanging="425.19685039370086"/>
        <w:jc w:val="both"/>
        <w:rPr>
          <w:sz w:val="24"/>
          <w:szCs w:val="24"/>
        </w:rPr>
      </w:pPr>
      <w:r w:rsidDel="00000000" w:rsidR="00000000" w:rsidRPr="00000000">
        <w:rPr>
          <w:sz w:val="24"/>
          <w:szCs w:val="24"/>
          <w:rtl w:val="0"/>
        </w:rPr>
        <w:t xml:space="preserve">BMI (Body Mass Index)</w:t>
      </w:r>
    </w:p>
    <w:p w:rsidR="00000000" w:rsidDel="00000000" w:rsidP="00000000" w:rsidRDefault="00000000" w:rsidRPr="00000000" w14:paraId="0000000E">
      <w:pPr>
        <w:numPr>
          <w:ilvl w:val="0"/>
          <w:numId w:val="6"/>
        </w:numPr>
        <w:spacing w:after="240" w:before="0" w:beforeAutospacing="0" w:lineRule="auto"/>
        <w:ind w:left="-283.46456692913375" w:right="-749.5275590551165" w:hanging="425.19685039370086"/>
        <w:jc w:val="both"/>
        <w:rPr>
          <w:sz w:val="24"/>
          <w:szCs w:val="24"/>
        </w:rPr>
      </w:pPr>
      <w:r w:rsidDel="00000000" w:rsidR="00000000" w:rsidRPr="00000000">
        <w:rPr>
          <w:sz w:val="24"/>
          <w:szCs w:val="24"/>
          <w:rtl w:val="0"/>
        </w:rPr>
        <w:t xml:space="preserve">Diabetes pedigree function (genetic risk score)</w:t>
      </w:r>
    </w:p>
    <w:p w:rsidR="00000000" w:rsidDel="00000000" w:rsidP="00000000" w:rsidRDefault="00000000" w:rsidRPr="00000000" w14:paraId="0000000F">
      <w:pPr>
        <w:pStyle w:val="Heading4"/>
        <w:keepNext w:val="0"/>
        <w:keepLines w:val="0"/>
        <w:spacing w:after="40" w:before="240" w:lineRule="auto"/>
        <w:ind w:left="-708.6614173228347" w:right="-749.5275590551165" w:firstLine="0"/>
        <w:jc w:val="both"/>
        <w:rPr>
          <w:b w:val="1"/>
          <w:color w:val="000000"/>
          <w:sz w:val="28"/>
          <w:szCs w:val="28"/>
        </w:rPr>
      </w:pPr>
      <w:bookmarkStart w:colFirst="0" w:colLast="0" w:name="_j2w7mbqa4v0n" w:id="5"/>
      <w:bookmarkEnd w:id="5"/>
      <w:r w:rsidDel="00000000" w:rsidR="00000000" w:rsidRPr="00000000">
        <w:rPr>
          <w:b w:val="1"/>
          <w:color w:val="000000"/>
          <w:sz w:val="28"/>
          <w:szCs w:val="28"/>
          <w:rtl w:val="0"/>
        </w:rPr>
        <w:t xml:space="preserve">Diabetes Status</w:t>
      </w:r>
    </w:p>
    <w:p w:rsidR="00000000" w:rsidDel="00000000" w:rsidP="00000000" w:rsidRDefault="00000000" w:rsidRPr="00000000" w14:paraId="00000010">
      <w:pPr>
        <w:numPr>
          <w:ilvl w:val="0"/>
          <w:numId w:val="9"/>
        </w:numPr>
        <w:spacing w:after="240" w:before="240" w:lineRule="auto"/>
        <w:ind w:left="-283.46456692913375" w:right="-749.5275590551165" w:hanging="425.19685039370086"/>
        <w:jc w:val="both"/>
        <w:rPr>
          <w:sz w:val="28"/>
          <w:szCs w:val="28"/>
        </w:rPr>
      </w:pPr>
      <w:r w:rsidDel="00000000" w:rsidR="00000000" w:rsidRPr="00000000">
        <w:rPr>
          <w:sz w:val="28"/>
          <w:szCs w:val="28"/>
          <w:rtl w:val="0"/>
        </w:rPr>
        <w:t xml:space="preserve">Outcome (1: diabetic, 0: non-diabetic)</w:t>
      </w:r>
    </w:p>
    <w:p w:rsidR="00000000" w:rsidDel="00000000" w:rsidP="00000000" w:rsidRDefault="00000000" w:rsidRPr="00000000" w14:paraId="00000011">
      <w:pPr>
        <w:pStyle w:val="Heading4"/>
        <w:keepNext w:val="0"/>
        <w:keepLines w:val="0"/>
        <w:spacing w:after="40" w:before="240" w:lineRule="auto"/>
        <w:ind w:left="-708.6614173228347" w:right="-749.5275590551165" w:firstLine="0"/>
        <w:jc w:val="both"/>
        <w:rPr>
          <w:b w:val="1"/>
          <w:color w:val="000000"/>
          <w:sz w:val="28"/>
          <w:szCs w:val="28"/>
        </w:rPr>
      </w:pPr>
      <w:bookmarkStart w:colFirst="0" w:colLast="0" w:name="_n0cujx2h4m2l" w:id="6"/>
      <w:bookmarkEnd w:id="6"/>
      <w:r w:rsidDel="00000000" w:rsidR="00000000" w:rsidRPr="00000000">
        <w:rPr>
          <w:b w:val="1"/>
          <w:color w:val="000000"/>
          <w:sz w:val="28"/>
          <w:szCs w:val="28"/>
          <w:rtl w:val="0"/>
        </w:rPr>
        <w:t xml:space="preserve">Aggregated Insights</w:t>
      </w:r>
    </w:p>
    <w:p w:rsidR="00000000" w:rsidDel="00000000" w:rsidP="00000000" w:rsidRDefault="00000000" w:rsidRPr="00000000" w14:paraId="00000012">
      <w:pPr>
        <w:numPr>
          <w:ilvl w:val="0"/>
          <w:numId w:val="10"/>
        </w:numPr>
        <w:spacing w:after="0" w:afterAutospacing="0" w:before="240" w:lineRule="auto"/>
        <w:ind w:left="-283.46456692913375" w:right="-749.5275590551165" w:hanging="425.19685039370086"/>
        <w:jc w:val="both"/>
        <w:rPr>
          <w:sz w:val="24"/>
          <w:szCs w:val="24"/>
        </w:rPr>
      </w:pPr>
      <w:r w:rsidDel="00000000" w:rsidR="00000000" w:rsidRPr="00000000">
        <w:rPr>
          <w:sz w:val="24"/>
          <w:szCs w:val="24"/>
          <w:rtl w:val="0"/>
        </w:rPr>
        <w:t xml:space="preserve">Average glucose levels by age group</w:t>
      </w:r>
    </w:p>
    <w:p w:rsidR="00000000" w:rsidDel="00000000" w:rsidP="00000000" w:rsidRDefault="00000000" w:rsidRPr="00000000" w14:paraId="00000013">
      <w:pPr>
        <w:numPr>
          <w:ilvl w:val="0"/>
          <w:numId w:val="10"/>
        </w:numPr>
        <w:spacing w:after="0" w:afterAutospacing="0" w:before="0" w:beforeAutospacing="0" w:lineRule="auto"/>
        <w:ind w:left="-283.46456692913375" w:right="-749.5275590551165" w:hanging="425.19685039370086"/>
        <w:jc w:val="both"/>
        <w:rPr>
          <w:sz w:val="24"/>
          <w:szCs w:val="24"/>
        </w:rPr>
      </w:pPr>
      <w:r w:rsidDel="00000000" w:rsidR="00000000" w:rsidRPr="00000000">
        <w:rPr>
          <w:sz w:val="24"/>
          <w:szCs w:val="24"/>
          <w:rtl w:val="0"/>
        </w:rPr>
        <w:t xml:space="preserve">Percentage of individuals at high risk for diabetes</w:t>
      </w:r>
    </w:p>
    <w:p w:rsidR="00000000" w:rsidDel="00000000" w:rsidP="00000000" w:rsidRDefault="00000000" w:rsidRPr="00000000" w14:paraId="00000014">
      <w:pPr>
        <w:numPr>
          <w:ilvl w:val="0"/>
          <w:numId w:val="10"/>
        </w:numPr>
        <w:spacing w:after="240" w:before="0" w:beforeAutospacing="0" w:lineRule="auto"/>
        <w:ind w:left="-283.46456692913375" w:right="-749.5275590551165" w:hanging="425.19685039370086"/>
        <w:jc w:val="both"/>
        <w:rPr>
          <w:sz w:val="24"/>
          <w:szCs w:val="24"/>
        </w:rPr>
      </w:pPr>
      <w:r w:rsidDel="00000000" w:rsidR="00000000" w:rsidRPr="00000000">
        <w:rPr>
          <w:sz w:val="24"/>
          <w:szCs w:val="24"/>
          <w:rtl w:val="0"/>
        </w:rPr>
        <w:t xml:space="preserve">Correlation between BMI and diabetes prevalence</w: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ind w:left="-708.6614173228347" w:right="-749.5275590551165" w:firstLine="0"/>
        <w:jc w:val="both"/>
        <w:rPr>
          <w:b w:val="1"/>
          <w:color w:val="000000"/>
          <w:sz w:val="32"/>
          <w:szCs w:val="32"/>
          <w:u w:val="single"/>
        </w:rPr>
      </w:pPr>
      <w:bookmarkStart w:colFirst="0" w:colLast="0" w:name="_uzwvaqij2goe" w:id="7"/>
      <w:bookmarkEnd w:id="7"/>
      <w:r w:rsidDel="00000000" w:rsidR="00000000" w:rsidRPr="00000000">
        <w:rPr>
          <w:b w:val="1"/>
          <w:color w:val="000000"/>
          <w:sz w:val="32"/>
          <w:szCs w:val="32"/>
          <w:u w:val="single"/>
          <w:rtl w:val="0"/>
        </w:rPr>
        <w:t xml:space="preserve">3. Data Collection Process</w:t>
      </w:r>
    </w:p>
    <w:p w:rsidR="00000000" w:rsidDel="00000000" w:rsidP="00000000" w:rsidRDefault="00000000" w:rsidRPr="00000000" w14:paraId="00000016">
      <w:pPr>
        <w:pStyle w:val="Heading4"/>
        <w:keepNext w:val="0"/>
        <w:keepLines w:val="0"/>
        <w:spacing w:after="40" w:before="240" w:lineRule="auto"/>
        <w:ind w:left="-708.6614173228347" w:right="-749.5275590551165" w:firstLine="0"/>
        <w:jc w:val="both"/>
        <w:rPr>
          <w:b w:val="1"/>
          <w:color w:val="000000"/>
          <w:sz w:val="28"/>
          <w:szCs w:val="28"/>
        </w:rPr>
      </w:pPr>
      <w:bookmarkStart w:colFirst="0" w:colLast="0" w:name="_my4g131jrvtq" w:id="8"/>
      <w:bookmarkEnd w:id="8"/>
      <w:r w:rsidDel="00000000" w:rsidR="00000000" w:rsidRPr="00000000">
        <w:rPr>
          <w:b w:val="1"/>
          <w:color w:val="000000"/>
          <w:sz w:val="28"/>
          <w:szCs w:val="28"/>
          <w:rtl w:val="0"/>
        </w:rPr>
        <w:t xml:space="preserve">Medical Records</w:t>
      </w:r>
    </w:p>
    <w:p w:rsidR="00000000" w:rsidDel="00000000" w:rsidP="00000000" w:rsidRDefault="00000000" w:rsidRPr="00000000" w14:paraId="00000017">
      <w:pPr>
        <w:numPr>
          <w:ilvl w:val="0"/>
          <w:numId w:val="4"/>
        </w:numPr>
        <w:spacing w:after="240" w:before="240" w:lineRule="auto"/>
        <w:ind w:left="-283.46456692913375" w:right="-749.5275590551165" w:hanging="425.19685039370086"/>
        <w:jc w:val="both"/>
        <w:rPr>
          <w:sz w:val="24"/>
          <w:szCs w:val="24"/>
        </w:rPr>
      </w:pPr>
      <w:r w:rsidDel="00000000" w:rsidR="00000000" w:rsidRPr="00000000">
        <w:rPr>
          <w:sz w:val="24"/>
          <w:szCs w:val="24"/>
          <w:rtl w:val="0"/>
        </w:rPr>
        <w:t xml:space="preserve">Gather patient data from electronic health records (EHR) systems, including demographic and clinical information.</w:t>
      </w:r>
    </w:p>
    <w:p w:rsidR="00000000" w:rsidDel="00000000" w:rsidP="00000000" w:rsidRDefault="00000000" w:rsidRPr="00000000" w14:paraId="00000018">
      <w:pPr>
        <w:pStyle w:val="Heading4"/>
        <w:keepNext w:val="0"/>
        <w:keepLines w:val="0"/>
        <w:spacing w:after="40" w:before="240" w:lineRule="auto"/>
        <w:ind w:left="-708.6614173228347" w:right="-749.5275590551165" w:firstLine="0"/>
        <w:jc w:val="both"/>
        <w:rPr>
          <w:b w:val="1"/>
          <w:color w:val="000000"/>
          <w:sz w:val="28"/>
          <w:szCs w:val="28"/>
        </w:rPr>
      </w:pPr>
      <w:bookmarkStart w:colFirst="0" w:colLast="0" w:name="_fwqdc0d0rgbm" w:id="9"/>
      <w:bookmarkEnd w:id="9"/>
      <w:r w:rsidDel="00000000" w:rsidR="00000000" w:rsidRPr="00000000">
        <w:rPr>
          <w:b w:val="1"/>
          <w:color w:val="000000"/>
          <w:sz w:val="28"/>
          <w:szCs w:val="28"/>
          <w:rtl w:val="0"/>
        </w:rPr>
        <w:t xml:space="preserve">Health Surveys</w:t>
      </w:r>
    </w:p>
    <w:p w:rsidR="00000000" w:rsidDel="00000000" w:rsidP="00000000" w:rsidRDefault="00000000" w:rsidRPr="00000000" w14:paraId="00000019">
      <w:pPr>
        <w:numPr>
          <w:ilvl w:val="0"/>
          <w:numId w:val="8"/>
        </w:numPr>
        <w:spacing w:after="240" w:before="240" w:lineRule="auto"/>
        <w:ind w:left="-283.46456692913375" w:right="-749.5275590551165" w:hanging="425.19685039370086"/>
        <w:jc w:val="both"/>
        <w:rPr>
          <w:sz w:val="24"/>
          <w:szCs w:val="24"/>
        </w:rPr>
      </w:pPr>
      <w:r w:rsidDel="00000000" w:rsidR="00000000" w:rsidRPr="00000000">
        <w:rPr>
          <w:sz w:val="24"/>
          <w:szCs w:val="24"/>
          <w:rtl w:val="0"/>
        </w:rPr>
        <w:t xml:space="preserve">Extract data on lifestyle habits and dietary patterns from patient self-reported surveys or public health databases.</w:t>
      </w:r>
    </w:p>
    <w:p w:rsidR="00000000" w:rsidDel="00000000" w:rsidP="00000000" w:rsidRDefault="00000000" w:rsidRPr="00000000" w14:paraId="0000001A">
      <w:pPr>
        <w:pStyle w:val="Heading4"/>
        <w:keepNext w:val="0"/>
        <w:keepLines w:val="0"/>
        <w:spacing w:after="40" w:before="240" w:lineRule="auto"/>
        <w:ind w:left="-708.6614173228347" w:right="-749.5275590551165" w:firstLine="0"/>
        <w:jc w:val="both"/>
        <w:rPr>
          <w:b w:val="1"/>
          <w:color w:val="000000"/>
          <w:sz w:val="28"/>
          <w:szCs w:val="28"/>
        </w:rPr>
      </w:pPr>
      <w:bookmarkStart w:colFirst="0" w:colLast="0" w:name="_xbfnxsilbhfd" w:id="10"/>
      <w:bookmarkEnd w:id="10"/>
      <w:r w:rsidDel="00000000" w:rsidR="00000000" w:rsidRPr="00000000">
        <w:rPr>
          <w:b w:val="1"/>
          <w:color w:val="000000"/>
          <w:sz w:val="28"/>
          <w:szCs w:val="28"/>
          <w:rtl w:val="0"/>
        </w:rPr>
        <w:t xml:space="preserve">Diagnostic Labs</w:t>
      </w:r>
    </w:p>
    <w:p w:rsidR="00000000" w:rsidDel="00000000" w:rsidP="00000000" w:rsidRDefault="00000000" w:rsidRPr="00000000" w14:paraId="0000001B">
      <w:pPr>
        <w:numPr>
          <w:ilvl w:val="0"/>
          <w:numId w:val="2"/>
        </w:numPr>
        <w:spacing w:after="240" w:before="240" w:lineRule="auto"/>
        <w:ind w:left="-283.46456692913375" w:right="-749.5275590551165" w:hanging="425.19685039370086"/>
        <w:jc w:val="both"/>
        <w:rPr>
          <w:sz w:val="24"/>
          <w:szCs w:val="24"/>
        </w:rPr>
      </w:pPr>
      <w:r w:rsidDel="00000000" w:rsidR="00000000" w:rsidRPr="00000000">
        <w:rPr>
          <w:sz w:val="24"/>
          <w:szCs w:val="24"/>
          <w:rtl w:val="0"/>
        </w:rPr>
        <w:t xml:space="preserve">Collect lab results for blood glucose, HbA1c, and cholesterol levels from diagnostic centers or hospital reports.</w:t>
      </w:r>
    </w:p>
    <w:p w:rsidR="00000000" w:rsidDel="00000000" w:rsidP="00000000" w:rsidRDefault="00000000" w:rsidRPr="00000000" w14:paraId="0000001C">
      <w:pPr>
        <w:pStyle w:val="Heading4"/>
        <w:keepNext w:val="0"/>
        <w:keepLines w:val="0"/>
        <w:spacing w:after="40" w:before="240" w:lineRule="auto"/>
        <w:ind w:left="-708.6614173228347" w:right="-749.5275590551165" w:firstLine="0"/>
        <w:jc w:val="both"/>
        <w:rPr>
          <w:b w:val="1"/>
          <w:color w:val="000000"/>
          <w:sz w:val="28"/>
          <w:szCs w:val="28"/>
        </w:rPr>
      </w:pPr>
      <w:bookmarkStart w:colFirst="0" w:colLast="0" w:name="_n3k66yxz2v5k" w:id="11"/>
      <w:bookmarkEnd w:id="11"/>
      <w:r w:rsidDel="00000000" w:rsidR="00000000" w:rsidRPr="00000000">
        <w:rPr>
          <w:b w:val="1"/>
          <w:color w:val="000000"/>
          <w:sz w:val="28"/>
          <w:szCs w:val="28"/>
          <w:rtl w:val="0"/>
        </w:rPr>
        <w:t xml:space="preserve">Integrated Health Monitoring Systems</w:t>
      </w:r>
    </w:p>
    <w:p w:rsidR="00000000" w:rsidDel="00000000" w:rsidP="00000000" w:rsidRDefault="00000000" w:rsidRPr="00000000" w14:paraId="0000001D">
      <w:pPr>
        <w:numPr>
          <w:ilvl w:val="0"/>
          <w:numId w:val="1"/>
        </w:numPr>
        <w:spacing w:after="240" w:before="240" w:lineRule="auto"/>
        <w:ind w:left="-283.46456692913375" w:right="-749.5275590551165" w:hanging="425.19685039370086"/>
        <w:jc w:val="both"/>
        <w:rPr>
          <w:sz w:val="24"/>
          <w:szCs w:val="24"/>
        </w:rPr>
      </w:pPr>
      <w:r w:rsidDel="00000000" w:rsidR="00000000" w:rsidRPr="00000000">
        <w:rPr>
          <w:sz w:val="24"/>
          <w:szCs w:val="24"/>
          <w:rtl w:val="0"/>
        </w:rPr>
        <w:t xml:space="preserve">Use wearable device data (e.g., activity trackers, glucose monitors) to obtain real-time physical activity and glucose trends.</w:t>
      </w:r>
    </w:p>
    <w:p w:rsidR="00000000" w:rsidDel="00000000" w:rsidP="00000000" w:rsidRDefault="00000000" w:rsidRPr="00000000" w14:paraId="0000001E">
      <w:pPr>
        <w:pStyle w:val="Heading4"/>
        <w:keepNext w:val="0"/>
        <w:keepLines w:val="0"/>
        <w:spacing w:after="40" w:before="240" w:lineRule="auto"/>
        <w:ind w:left="-708.6614173228347" w:right="-749.5275590551165" w:firstLine="0"/>
        <w:jc w:val="both"/>
        <w:rPr>
          <w:b w:val="1"/>
          <w:color w:val="000000"/>
          <w:sz w:val="28"/>
          <w:szCs w:val="28"/>
        </w:rPr>
      </w:pPr>
      <w:bookmarkStart w:colFirst="0" w:colLast="0" w:name="_ha5yncm85t1u" w:id="12"/>
      <w:bookmarkEnd w:id="12"/>
      <w:r w:rsidDel="00000000" w:rsidR="00000000" w:rsidRPr="00000000">
        <w:rPr>
          <w:b w:val="1"/>
          <w:color w:val="000000"/>
          <w:sz w:val="28"/>
          <w:szCs w:val="28"/>
          <w:rtl w:val="0"/>
        </w:rPr>
        <w:t xml:space="preserve">Data Integration</w:t>
      </w:r>
    </w:p>
    <w:p w:rsidR="00000000" w:rsidDel="00000000" w:rsidP="00000000" w:rsidRDefault="00000000" w:rsidRPr="00000000" w14:paraId="0000001F">
      <w:pPr>
        <w:numPr>
          <w:ilvl w:val="0"/>
          <w:numId w:val="3"/>
        </w:numPr>
        <w:spacing w:after="0" w:afterAutospacing="0" w:before="240" w:lineRule="auto"/>
        <w:ind w:left="-283.46456692913375" w:right="-749.5275590551165" w:hanging="425.19685039370086"/>
        <w:jc w:val="both"/>
        <w:rPr>
          <w:sz w:val="24"/>
          <w:szCs w:val="24"/>
        </w:rPr>
      </w:pPr>
      <w:r w:rsidDel="00000000" w:rsidR="00000000" w:rsidRPr="00000000">
        <w:rPr>
          <w:sz w:val="24"/>
          <w:szCs w:val="24"/>
          <w:rtl w:val="0"/>
        </w:rPr>
        <w:t xml:space="preserve">Consolidate all datasets into a single repository using a unique Patient ID as the primary key.</w:t>
      </w:r>
    </w:p>
    <w:p w:rsidR="00000000" w:rsidDel="00000000" w:rsidP="00000000" w:rsidRDefault="00000000" w:rsidRPr="00000000" w14:paraId="00000020">
      <w:pPr>
        <w:numPr>
          <w:ilvl w:val="0"/>
          <w:numId w:val="3"/>
        </w:numPr>
        <w:spacing w:after="240" w:before="0" w:beforeAutospacing="0" w:lineRule="auto"/>
        <w:ind w:left="-283.46456692913375" w:right="-749.5275590551165" w:hanging="425.19685039370086"/>
        <w:jc w:val="both"/>
        <w:rPr>
          <w:sz w:val="24"/>
          <w:szCs w:val="24"/>
        </w:rPr>
      </w:pPr>
      <w:r w:rsidDel="00000000" w:rsidR="00000000" w:rsidRPr="00000000">
        <w:rPr>
          <w:sz w:val="24"/>
          <w:szCs w:val="24"/>
          <w:rtl w:val="0"/>
        </w:rPr>
        <w:t xml:space="preserve">Ensure the data is cleaned, anonymized, and free of inconsistencies to comply with patient privacy regulations (e.g., HIPAA, GDPR).</w:t>
      </w:r>
    </w:p>
    <w:p w:rsidR="00000000" w:rsidDel="00000000" w:rsidP="00000000" w:rsidRDefault="00000000" w:rsidRPr="00000000" w14:paraId="00000021">
      <w:pPr>
        <w:pStyle w:val="Heading4"/>
        <w:keepNext w:val="0"/>
        <w:keepLines w:val="0"/>
        <w:spacing w:after="40" w:before="240" w:lineRule="auto"/>
        <w:ind w:left="-708.6614173228347" w:right="-749.5275590551165" w:firstLine="0"/>
        <w:jc w:val="both"/>
        <w:rPr>
          <w:b w:val="1"/>
          <w:color w:val="000000"/>
          <w:sz w:val="28"/>
          <w:szCs w:val="28"/>
        </w:rPr>
      </w:pPr>
      <w:bookmarkStart w:colFirst="0" w:colLast="0" w:name="_590udxkpulvq" w:id="13"/>
      <w:bookmarkEnd w:id="13"/>
      <w:r w:rsidDel="00000000" w:rsidR="00000000" w:rsidRPr="00000000">
        <w:rPr>
          <w:b w:val="1"/>
          <w:color w:val="000000"/>
          <w:sz w:val="28"/>
          <w:szCs w:val="28"/>
          <w:rtl w:val="0"/>
        </w:rPr>
        <w:t xml:space="preserve">Validation and Enrichment</w:t>
      </w:r>
    </w:p>
    <w:p w:rsidR="00000000" w:rsidDel="00000000" w:rsidP="00000000" w:rsidRDefault="00000000" w:rsidRPr="00000000" w14:paraId="00000022">
      <w:pPr>
        <w:numPr>
          <w:ilvl w:val="0"/>
          <w:numId w:val="7"/>
        </w:numPr>
        <w:spacing w:after="0" w:afterAutospacing="0" w:before="240" w:lineRule="auto"/>
        <w:ind w:left="-283.46456692913375" w:right="-749.5275590551165" w:hanging="425.19685039370086"/>
        <w:jc w:val="both"/>
        <w:rPr>
          <w:sz w:val="24"/>
          <w:szCs w:val="24"/>
        </w:rPr>
      </w:pPr>
      <w:r w:rsidDel="00000000" w:rsidR="00000000" w:rsidRPr="00000000">
        <w:rPr>
          <w:sz w:val="24"/>
          <w:szCs w:val="24"/>
          <w:rtl w:val="0"/>
        </w:rPr>
        <w:t xml:space="preserve">Validate the data against population health benchmarks and ensure consistency across data sources.</w:t>
      </w:r>
    </w:p>
    <w:p w:rsidR="00000000" w:rsidDel="00000000" w:rsidP="00000000" w:rsidRDefault="00000000" w:rsidRPr="00000000" w14:paraId="00000023">
      <w:pPr>
        <w:numPr>
          <w:ilvl w:val="0"/>
          <w:numId w:val="7"/>
        </w:numPr>
        <w:spacing w:after="240" w:before="0" w:beforeAutospacing="0" w:lineRule="auto"/>
        <w:ind w:left="-283.46456692913375" w:right="-749.5275590551165" w:hanging="425.19685039370086"/>
        <w:jc w:val="both"/>
        <w:rPr>
          <w:sz w:val="24"/>
          <w:szCs w:val="24"/>
        </w:rPr>
      </w:pPr>
      <w:r w:rsidDel="00000000" w:rsidR="00000000" w:rsidRPr="00000000">
        <w:rPr>
          <w:sz w:val="24"/>
          <w:szCs w:val="24"/>
          <w:rtl w:val="0"/>
        </w:rPr>
        <w:t xml:space="preserve">Enrich datasets with contextual features such as socioeconomic status or geographical distribution for more comprehensive analysis.</w:t>
      </w:r>
    </w:p>
    <w:p w:rsidR="00000000" w:rsidDel="00000000" w:rsidP="00000000" w:rsidRDefault="00000000" w:rsidRPr="00000000" w14:paraId="00000024">
      <w:pPr>
        <w:rPr/>
      </w:pPr>
      <w:r w:rsidDel="00000000" w:rsidR="00000000" w:rsidRPr="00000000">
        <w:rPr>
          <w:rtl w:val="0"/>
        </w:rPr>
      </w:r>
    </w:p>
    <w:sectPr>
      <w:pgSz w:h="16834" w:w="11909" w:orient="portrait"/>
      <w:pgMar w:bottom="1440" w:top="425.1968503937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