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tabs>
          <w:tab w:val="left" w:pos="8025"/>
        </w:tabs>
        <w:spacing w:after="193" w:line="360" w:lineRule="auto"/>
        <w:rPr>
          <w:rFonts w:ascii="EB Garamond" w:cs="EB Garamond" w:eastAsia="EB Garamond" w:hAnsi="EB Garamond"/>
          <w:b w:val="1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6"/>
          <w:szCs w:val="36"/>
          <w:rtl w:val="0"/>
        </w:rPr>
        <w:t xml:space="preserve">Md. Tanvir Rahman</w:t>
      </w:r>
      <w:r w:rsidDel="00000000" w:rsidR="00000000" w:rsidRPr="00000000">
        <w:rPr>
          <w:rFonts w:ascii="EB Garamond" w:cs="EB Garamond" w:eastAsia="EB Garamond" w:hAnsi="EB Garamond"/>
          <w:b w:val="1"/>
          <w:sz w:val="32"/>
          <w:szCs w:val="32"/>
          <w:rtl w:val="0"/>
        </w:rPr>
        <w:t xml:space="preserve">  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4924425</wp:posOffset>
            </wp:positionH>
            <wp:positionV relativeFrom="paragraph">
              <wp:posOffset>0</wp:posOffset>
            </wp:positionV>
            <wp:extent cx="1536383" cy="1828800"/>
            <wp:effectExtent b="12700" l="12700" r="12700" t="12700"/>
            <wp:wrapSquare wrapText="bothSides" distB="0" distT="0" distL="0" distR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1608" l="0" r="0" t="1608"/>
                    <a:stretch>
                      <a:fillRect/>
                    </a:stretch>
                  </pic:blipFill>
                  <pic:spPr>
                    <a:xfrm>
                      <a:off x="0" y="0"/>
                      <a:ext cx="1536383" cy="1828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tabs>
          <w:tab w:val="left" w:pos="8025"/>
        </w:tabs>
        <w:spacing w:after="193" w:line="276" w:lineRule="auto"/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Present and Mailing Address:</w:t>
      </w:r>
    </w:p>
    <w:p w:rsidR="00000000" w:rsidDel="00000000" w:rsidP="00000000" w:rsidRDefault="00000000" w:rsidRPr="00000000" w14:paraId="00000003">
      <w:pPr>
        <w:spacing w:after="0" w:line="360" w:lineRule="auto"/>
        <w:jc w:val="both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House#38, Block#B, Road#1, Dhorengartek  </w:t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Uttara, Dhaka-1230, Bangladesh.  </w:t>
      </w:r>
    </w:p>
    <w:p w:rsidR="00000000" w:rsidDel="00000000" w:rsidP="00000000" w:rsidRDefault="00000000" w:rsidRPr="00000000" w14:paraId="00000005">
      <w:pPr>
        <w:spacing w:line="360" w:lineRule="auto"/>
        <w:ind w:left="-5" w:right="-5614" w:firstLine="0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Contact: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 +880 1834 172219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left="-5" w:right="-5614" w:firstLine="0"/>
        <w:rPr>
          <w:rFonts w:ascii="EB Garamond" w:cs="EB Garamond" w:eastAsia="EB Garamond" w:hAnsi="EB Garamond"/>
          <w:b w:val="1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E-mail: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sajal.it.ju@gmail.com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line="360" w:lineRule="auto"/>
        <w:ind w:left="-5" w:right="-5614" w:firstLine="364"/>
        <w:rPr>
          <w:rFonts w:ascii="EB Garamond" w:cs="EB Garamond" w:eastAsia="EB Garamond" w:hAnsi="EB Garamond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spacing w:after="200" w:before="0" w:line="240" w:lineRule="auto"/>
        <w:ind w:left="9" w:right="-15" w:hanging="10"/>
        <w:rPr>
          <w:rFonts w:ascii="EB Garamond" w:cs="EB Garamond" w:eastAsia="EB Garamond" w:hAnsi="EB Garamond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spacing w:after="200" w:before="0" w:line="240" w:lineRule="auto"/>
        <w:ind w:left="9" w:right="-15" w:hanging="1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Job Experience(s):</w:t>
      </w:r>
      <w:r w:rsidDel="00000000" w:rsidR="00000000" w:rsidRPr="00000000">
        <w:rPr>
          <w:rtl w:val="0"/>
        </w:rPr>
      </w:r>
    </w:p>
    <w:tbl>
      <w:tblPr>
        <w:tblStyle w:val="Table1"/>
        <w:tblW w:w="10170.0" w:type="dxa"/>
        <w:jc w:val="center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2220"/>
        <w:gridCol w:w="1350"/>
        <w:gridCol w:w="6600"/>
        <w:tblGridChange w:id="0">
          <w:tblGrid>
            <w:gridCol w:w="2220"/>
            <w:gridCol w:w="1350"/>
            <w:gridCol w:w="6600"/>
          </w:tblGrid>
        </w:tblGridChange>
      </w:tblGrid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00A">
            <w:pPr>
              <w:spacing w:line="360" w:lineRule="auto"/>
              <w:jc w:val="center"/>
              <w:rPr>
                <w:rFonts w:ascii="EB Garamond" w:cs="EB Garamond" w:eastAsia="EB Garamond" w:hAnsi="EB Garamond"/>
                <w:b w:val="1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Time </w:t>
            </w: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Period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spacing w:line="360" w:lineRule="auto"/>
              <w:jc w:val="center"/>
              <w:rPr>
                <w:rFonts w:ascii="EB Garamond" w:cs="EB Garamond" w:eastAsia="EB Garamond" w:hAnsi="EB Garamond"/>
                <w:b w:val="1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Duration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spacing w:line="360" w:lineRule="auto"/>
              <w:jc w:val="center"/>
              <w:rPr>
                <w:rFonts w:ascii="EB Garamond" w:cs="EB Garamond" w:eastAsia="EB Garamond" w:hAnsi="EB Garamond"/>
                <w:b w:val="1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Designation &amp; Institute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0D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25 February, 2020 - Present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Ongoing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Lecturer</w:t>
            </w: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, Department of ICT,</w:t>
            </w:r>
          </w:p>
          <w:p w:rsidR="00000000" w:rsidDel="00000000" w:rsidP="00000000" w:rsidRDefault="00000000" w:rsidRPr="00000000" w14:paraId="00000010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Mawlana Bhashani Science and Technology University, Tangail, Bangladesh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11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01 July, 2018 - </w:t>
            </w:r>
          </w:p>
          <w:p w:rsidR="00000000" w:rsidDel="00000000" w:rsidP="00000000" w:rsidRDefault="00000000" w:rsidRPr="00000000" w14:paraId="00000012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24 February, 2020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1 Year </w:t>
            </w:r>
          </w:p>
          <w:p w:rsidR="00000000" w:rsidDel="00000000" w:rsidP="00000000" w:rsidRDefault="00000000" w:rsidRPr="00000000" w14:paraId="00000014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7 Months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Senior Lecturer</w:t>
            </w: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, Department of CSE,</w:t>
            </w:r>
          </w:p>
          <w:p w:rsidR="00000000" w:rsidDel="00000000" w:rsidP="00000000" w:rsidRDefault="00000000" w:rsidRPr="00000000" w14:paraId="00000016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Daffodil International University, Dhaka, Bangladesh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17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26 April, 2015 –</w:t>
            </w:r>
          </w:p>
          <w:p w:rsidR="00000000" w:rsidDel="00000000" w:rsidP="00000000" w:rsidRDefault="00000000" w:rsidRPr="00000000" w14:paraId="00000018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 30 June, 2018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3 Years </w:t>
            </w:r>
          </w:p>
          <w:p w:rsidR="00000000" w:rsidDel="00000000" w:rsidP="00000000" w:rsidRDefault="00000000" w:rsidRPr="00000000" w14:paraId="0000001A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2 Months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Lecturer</w:t>
            </w: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, Department of CSE,</w:t>
            </w:r>
          </w:p>
          <w:p w:rsidR="00000000" w:rsidDel="00000000" w:rsidP="00000000" w:rsidRDefault="00000000" w:rsidRPr="00000000" w14:paraId="0000001C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Daffodil International University, Dhaka, Bangladesh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1D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01 July, 2016 –</w:t>
            </w:r>
          </w:p>
          <w:p w:rsidR="00000000" w:rsidDel="00000000" w:rsidP="00000000" w:rsidRDefault="00000000" w:rsidRPr="00000000" w14:paraId="0000001E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 31 December, 2016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6 Months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Lecturer (Part Time)</w:t>
            </w: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, Institute of Information Technology,</w:t>
            </w:r>
          </w:p>
          <w:p w:rsidR="00000000" w:rsidDel="00000000" w:rsidP="00000000" w:rsidRDefault="00000000" w:rsidRPr="00000000" w14:paraId="00000021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Jahangirnagar University, Savar, Dhaka, Bangladesh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22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01 July, 2015 – </w:t>
            </w:r>
          </w:p>
          <w:p w:rsidR="00000000" w:rsidDel="00000000" w:rsidP="00000000" w:rsidRDefault="00000000" w:rsidRPr="00000000" w14:paraId="00000023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31 December, 2015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6 Months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Lecturer (Part Time)</w:t>
            </w: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, Institute of Information Technology,</w:t>
            </w:r>
          </w:p>
          <w:p w:rsidR="00000000" w:rsidDel="00000000" w:rsidP="00000000" w:rsidRDefault="00000000" w:rsidRPr="00000000" w14:paraId="00000026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Jahangirnagar University, Dhaka, Bangladesh</w:t>
            </w:r>
          </w:p>
        </w:tc>
      </w:tr>
    </w:tbl>
    <w:p w:rsidR="00000000" w:rsidDel="00000000" w:rsidP="00000000" w:rsidRDefault="00000000" w:rsidRPr="00000000" w14:paraId="00000027">
      <w:pPr>
        <w:spacing w:line="360" w:lineRule="auto"/>
        <w:ind w:right="-5614"/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spacing w:after="240" w:before="0" w:line="360" w:lineRule="auto"/>
        <w:ind w:left="14" w:right="-14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Career Objective:</w:t>
      </w:r>
    </w:p>
    <w:p w:rsidR="00000000" w:rsidDel="00000000" w:rsidP="00000000" w:rsidRDefault="00000000" w:rsidRPr="00000000" w14:paraId="00000029">
      <w:pPr>
        <w:spacing w:after="155" w:line="360" w:lineRule="auto"/>
        <w:ind w:left="14" w:firstLine="0"/>
        <w:jc w:val="both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I want to build my career in an educational institute, employing and pertaining to utilize my technical skills and research knowledge. I also want to make a career rather than just a job and to face the challenges in all aspects.  </w:t>
      </w:r>
    </w:p>
    <w:p w:rsidR="00000000" w:rsidDel="00000000" w:rsidP="00000000" w:rsidRDefault="00000000" w:rsidRPr="00000000" w14:paraId="0000002A">
      <w:pPr>
        <w:pStyle w:val="Heading1"/>
        <w:spacing w:after="240" w:before="240" w:line="360" w:lineRule="auto"/>
        <w:ind w:left="14" w:right="-14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Academic Qualification(s):  </w:t>
      </w:r>
    </w:p>
    <w:tbl>
      <w:tblPr>
        <w:tblStyle w:val="Table2"/>
        <w:tblW w:w="10140.0" w:type="dxa"/>
        <w:jc w:val="center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2520"/>
        <w:gridCol w:w="3150"/>
        <w:gridCol w:w="990"/>
        <w:gridCol w:w="1935"/>
        <w:gridCol w:w="1545"/>
        <w:tblGridChange w:id="0">
          <w:tblGrid>
            <w:gridCol w:w="2520"/>
            <w:gridCol w:w="3150"/>
            <w:gridCol w:w="990"/>
            <w:gridCol w:w="1935"/>
            <w:gridCol w:w="154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02B">
            <w:pPr>
              <w:spacing w:line="360" w:lineRule="auto"/>
              <w:jc w:val="center"/>
              <w:rPr>
                <w:rFonts w:ascii="EB Garamond" w:cs="EB Garamond" w:eastAsia="EB Garamond" w:hAnsi="EB Garamond"/>
                <w:b w:val="1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Title of the Degree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spacing w:line="360" w:lineRule="auto"/>
              <w:jc w:val="center"/>
              <w:rPr>
                <w:rFonts w:ascii="EB Garamond" w:cs="EB Garamond" w:eastAsia="EB Garamond" w:hAnsi="EB Garamond"/>
                <w:b w:val="1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Institute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spacing w:line="360" w:lineRule="auto"/>
              <w:jc w:val="center"/>
              <w:rPr>
                <w:rFonts w:ascii="EB Garamond" w:cs="EB Garamond" w:eastAsia="EB Garamond" w:hAnsi="EB Garamond"/>
                <w:b w:val="1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Passing Year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spacing w:line="360" w:lineRule="auto"/>
              <w:jc w:val="center"/>
              <w:rPr>
                <w:rFonts w:ascii="EB Garamond" w:cs="EB Garamond" w:eastAsia="EB Garamond" w:hAnsi="EB Garamond"/>
                <w:b w:val="1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CGPA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spacing w:line="360" w:lineRule="auto"/>
              <w:jc w:val="center"/>
              <w:rPr>
                <w:rFonts w:ascii="EB Garamond" w:cs="EB Garamond" w:eastAsia="EB Garamond" w:hAnsi="EB Garamond"/>
                <w:b w:val="1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Position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30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M.Sc. in Information Technology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Jahangirnagar University, Bangladesh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2015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3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3.80 (out of 4.00)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1</w:t>
            </w:r>
            <w:r w:rsidDel="00000000" w:rsidR="00000000" w:rsidRPr="00000000">
              <w:rPr>
                <w:rFonts w:ascii="EB Garamond" w:cs="EB Garamond" w:eastAsia="EB Garamond" w:hAnsi="EB Garamond"/>
                <w:vertAlign w:val="superscript"/>
                <w:rtl w:val="0"/>
              </w:rPr>
              <w:t xml:space="preserve">st</w:t>
            </w: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 Class 5</w:t>
            </w:r>
            <w:r w:rsidDel="00000000" w:rsidR="00000000" w:rsidRPr="00000000">
              <w:rPr>
                <w:rFonts w:ascii="EB Garamond" w:cs="EB Garamond" w:eastAsia="EB Garamond" w:hAnsi="EB Garamond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35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B.Sc. (Hons) in Information Technology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Jahangirnagar University, Bangladesh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2013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3.79 (out of 4.00)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1</w:t>
            </w:r>
            <w:r w:rsidDel="00000000" w:rsidR="00000000" w:rsidRPr="00000000">
              <w:rPr>
                <w:rFonts w:ascii="EB Garamond" w:cs="EB Garamond" w:eastAsia="EB Garamond" w:hAnsi="EB Garamond"/>
                <w:vertAlign w:val="superscript"/>
                <w:rtl w:val="0"/>
              </w:rPr>
              <w:t xml:space="preserve">st</w:t>
            </w: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 Class 2</w:t>
            </w:r>
            <w:r w:rsidDel="00000000" w:rsidR="00000000" w:rsidRPr="00000000">
              <w:rPr>
                <w:rFonts w:ascii="EB Garamond" w:cs="EB Garamond" w:eastAsia="EB Garamond" w:hAnsi="EB Garamond"/>
                <w:vertAlign w:val="superscript"/>
                <w:rtl w:val="0"/>
              </w:rPr>
              <w:t xml:space="preserve">nd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H.S.C. (Science)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BCIC College, Bangladesh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2009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5.00 (out of 5.00)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-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3F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S.S.C. (Science)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Meherpur Govt. High School, Bangladesh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2007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4.88 (out of 5.00)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spacing w:line="36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44">
      <w:pPr>
        <w:pStyle w:val="Heading1"/>
        <w:spacing w:after="240" w:before="0" w:line="360" w:lineRule="auto"/>
        <w:ind w:left="9" w:right="-14" w:hanging="18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Academic Achievement(s):   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line="360" w:lineRule="auto"/>
        <w:ind w:left="719" w:hanging="360"/>
        <w:jc w:val="both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Champion in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4</w:t>
      </w:r>
      <w:r w:rsidDel="00000000" w:rsidR="00000000" w:rsidRPr="00000000">
        <w:rPr>
          <w:rFonts w:ascii="EB Garamond" w:cs="EB Garamond" w:eastAsia="EB Garamond" w:hAnsi="EB Garamond"/>
          <w:b w:val="1"/>
          <w:vertAlign w:val="superscript"/>
          <w:rtl w:val="0"/>
        </w:rPr>
        <w:t xml:space="preserve">th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 CFICC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(Citi Financial IT Case Competition), 2012 with team name ‘</w:t>
      </w:r>
      <w:r w:rsidDel="00000000" w:rsidR="00000000" w:rsidRPr="00000000">
        <w:rPr>
          <w:rFonts w:ascii="EB Garamond" w:cs="EB Garamond" w:eastAsia="EB Garamond" w:hAnsi="EB Garamond"/>
          <w:b w:val="1"/>
          <w:i w:val="1"/>
          <w:rtl w:val="0"/>
        </w:rPr>
        <w:t xml:space="preserve">IIT-JU Thirsty Crows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’. The Competition was jointly organized by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CITI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Foundation and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DNET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. 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line="360" w:lineRule="auto"/>
        <w:ind w:left="719" w:hanging="360"/>
        <w:jc w:val="both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Jahangirnagar University merit scholarships for academic performances from 2010 to 2014. 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line="360" w:lineRule="auto"/>
        <w:ind w:left="719" w:hanging="360"/>
        <w:jc w:val="both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First grade scholarship in Primary Scholarship Examination, 2001 from Khulna Zone. 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155" w:line="360" w:lineRule="auto"/>
        <w:ind w:left="719" w:hanging="360"/>
        <w:jc w:val="both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First grade scholarship in Junior Scholarship Examination, 2004 from Khulna Zone. </w:t>
      </w:r>
    </w:p>
    <w:p w:rsidR="00000000" w:rsidDel="00000000" w:rsidP="00000000" w:rsidRDefault="00000000" w:rsidRPr="00000000" w14:paraId="00000049">
      <w:pPr>
        <w:pStyle w:val="Heading1"/>
        <w:spacing w:after="0" w:before="0" w:line="360" w:lineRule="auto"/>
        <w:ind w:left="9" w:right="-15" w:hanging="1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Publication(s):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left="0" w:firstLine="0"/>
        <w:jc w:val="both"/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Md. Tanvir Rahman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, Risala T. Khan, Muhammad R. A. Khandaker, Mathini Sellathurai, and Md. Sifat Ar Salan, “An Automated Contact Tracing Approach for Controlling Covid-19 Spread Based on Geolocation Data from Mobile Cellular Networks”, </w:t>
      </w:r>
      <w:r w:rsidDel="00000000" w:rsidR="00000000" w:rsidRPr="00000000">
        <w:rPr>
          <w:rFonts w:ascii="EB Garamond" w:cs="EB Garamond" w:eastAsia="EB Garamond" w:hAnsi="EB Garamond"/>
          <w:i w:val="1"/>
          <w:rtl w:val="0"/>
        </w:rPr>
        <w:t xml:space="preserve">IEEE Access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, vol.8, pp.213554-213565, 2020, doi: 10.1109/ACCESS.2020.3040198.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Md. Tanvir Rahman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, Taslima Ferdaus Shuva, Risala Tasin Khan, Mostofa Kamal Nasir, “A Review of Contact Tracing Approaches for Controlling COVID-19 Pandemic”, </w:t>
      </w:r>
      <w:r w:rsidDel="00000000" w:rsidR="00000000" w:rsidRPr="00000000">
        <w:rPr>
          <w:rFonts w:ascii="EB Garamond" w:cs="EB Garamond" w:eastAsia="EB Garamond" w:hAnsi="EB Garamond"/>
          <w:i w:val="1"/>
          <w:rtl w:val="0"/>
        </w:rPr>
        <w:t xml:space="preserve">Global Journal of Computer Science and Technology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,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[S.l.], feb. 2021. ISSN 0975-4172. doi: </w:t>
      </w:r>
      <w:hyperlink r:id="rId7">
        <w:r w:rsidDel="00000000" w:rsidR="00000000" w:rsidRPr="00000000">
          <w:rPr>
            <w:rFonts w:ascii="EB Garamond" w:cs="EB Garamond" w:eastAsia="EB Garamond" w:hAnsi="EB Garamond"/>
            <w:rtl w:val="0"/>
          </w:rPr>
          <w:t xml:space="preserve">https://doi.org/10.34257/GJCSTHVOL21IS1PG31</w:t>
        </w:r>
      </w:hyperlink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.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Md. Shams Sayied Haque,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Md. Tanvir Rahman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, Risala Tasin Khan, and Mohammad Shibli Kaysar, “Voice Assistant and Touch Screen Operated Intelligent Wheelchair for Physically Challenged People”,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in</w:t>
      </w:r>
      <w:r w:rsidDel="00000000" w:rsidR="00000000" w:rsidRPr="00000000">
        <w:rPr>
          <w:rFonts w:ascii="EB Garamond" w:cs="EB Garamond" w:eastAsia="EB Garamond" w:hAnsi="EB Garamond"/>
          <w:i w:val="1"/>
          <w:rtl w:val="0"/>
        </w:rPr>
        <w:t xml:space="preserve"> Proceedings of International Conference on Trends in Computational and Cognitive Engineering. Advances in Intelligent Systems and Computing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, vol. 1309, Springer, 2020.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https://doi.org/10.1007/978-981-33-4673-4_32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Aminul Haque,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Md. Tanvir Rahman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, “An Agent-based Grouping Strategy for Federated Grid Computing”, </w:t>
      </w:r>
      <w:r w:rsidDel="00000000" w:rsidR="00000000" w:rsidRPr="00000000">
        <w:rPr>
          <w:rFonts w:ascii="EB Garamond" w:cs="EB Garamond" w:eastAsia="EB Garamond" w:hAnsi="EB Garamond"/>
          <w:i w:val="1"/>
          <w:rtl w:val="0"/>
        </w:rPr>
        <w:t xml:space="preserve">Global Journal of Computer Science and Technology: E Network, Web &amp; Security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,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[S.l.], apr. 2018. ISSN 0975-4172.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Toufik Ahmed Emon,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Md. Tanvir Rahman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, Uzzal Kumar Prodhan, Mohammed Zahidur Rahman, “Telemedicine and IoMT: Its importance regarding healthcare in Bangladesh”, </w:t>
      </w:r>
      <w:r w:rsidDel="00000000" w:rsidR="00000000" w:rsidRPr="00000000">
        <w:rPr>
          <w:rFonts w:ascii="EB Garamond" w:cs="EB Garamond" w:eastAsia="EB Garamond" w:hAnsi="EB Garamond"/>
          <w:i w:val="1"/>
          <w:rtl w:val="0"/>
        </w:rPr>
        <w:t xml:space="preserve">International Journal of Scientific &amp; Engineering Research,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volume.9, issue. 2, February 2018. 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Md. Tanvir Rahman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, Md. Sifat Ar Salan, Taslima Ferdaus Shuva and Risala Tasin Khan, “Efficient Sensor-Cloud Communication using Data Classification and Compression”, </w:t>
      </w:r>
      <w:r w:rsidDel="00000000" w:rsidR="00000000" w:rsidRPr="00000000">
        <w:rPr>
          <w:rFonts w:ascii="EB Garamond" w:cs="EB Garamond" w:eastAsia="EB Garamond" w:hAnsi="EB Garamond"/>
          <w:i w:val="1"/>
          <w:rtl w:val="0"/>
        </w:rPr>
        <w:t xml:space="preserve">International Journal of Information Technology and Computer Science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, vol. 9, no. 6, pp. 9-17, 2017. doi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: 10.5815/ijitcs.2017.06.02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Md. Tanvir Rahman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, Taslima Ferdaus Shuva and K M Akkas Ali, “Trusted Device along with Trusted Location and Biometry based Authentication Method”, </w:t>
      </w:r>
      <w:r w:rsidDel="00000000" w:rsidR="00000000" w:rsidRPr="00000000">
        <w:rPr>
          <w:rFonts w:ascii="EB Garamond" w:cs="EB Garamond" w:eastAsia="EB Garamond" w:hAnsi="EB Garamond"/>
          <w:i w:val="1"/>
          <w:rtl w:val="0"/>
        </w:rPr>
        <w:t xml:space="preserve">International Journal of Computer Applications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, vol. 150, no. 4, pp.26-30, 2016. doi: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10.5120/ijca2016911490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Firoz Ahmed, Mehrin Anannya,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Md. Tanvir Rahman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and Risala Tasin Khan, “Automated CV Processing along with Psychometric Analysis in Job Recruiting Process”, </w:t>
      </w:r>
      <w:r w:rsidDel="00000000" w:rsidR="00000000" w:rsidRPr="00000000">
        <w:rPr>
          <w:rFonts w:ascii="EB Garamond" w:cs="EB Garamond" w:eastAsia="EB Garamond" w:hAnsi="EB Garamond"/>
          <w:i w:val="1"/>
          <w:rtl w:val="0"/>
        </w:rPr>
        <w:t xml:space="preserve">International Conference on Electrical Engineering and Information Communication Technology (ICEEICT)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, pp.1-5, 2015. doi: 10.1109/ICEEICT.2015.7307521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Book Antiqua" w:cs="Book Antiqua" w:eastAsia="Book Antiqua" w:hAnsi="Book Antiqua"/>
        </w:rPr>
      </w:pPr>
      <w:bookmarkStart w:colFirst="0" w:colLast="0" w:name="_gjdgxs" w:id="0"/>
      <w:bookmarkEnd w:id="0"/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Md. Tanvir Rahman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and Fahima Tabassum, “Implementation of a Multi-Environment Alumni Association with Geographical Location Identification”, </w:t>
      </w:r>
      <w:r w:rsidDel="00000000" w:rsidR="00000000" w:rsidRPr="00000000">
        <w:rPr>
          <w:rFonts w:ascii="EB Garamond" w:cs="EB Garamond" w:eastAsia="EB Garamond" w:hAnsi="EB Garamond"/>
          <w:i w:val="1"/>
          <w:rtl w:val="0"/>
        </w:rPr>
        <w:t xml:space="preserve">Jahangirnagar University Journal of Information Technology,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volume 3, pp.41-46, 2014.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spacing w:after="0" w:before="0" w:line="360" w:lineRule="auto"/>
        <w:ind w:right="-14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Training Summary:  </w:t>
      </w:r>
      <w:r w:rsidDel="00000000" w:rsidR="00000000" w:rsidRPr="00000000">
        <w:rPr>
          <w:rtl w:val="0"/>
        </w:rPr>
      </w:r>
    </w:p>
    <w:tbl>
      <w:tblPr>
        <w:tblStyle w:val="Table3"/>
        <w:tblW w:w="10020.0" w:type="dxa"/>
        <w:jc w:val="center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2790"/>
        <w:gridCol w:w="5040"/>
        <w:gridCol w:w="2190"/>
        <w:tblGridChange w:id="0">
          <w:tblGrid>
            <w:gridCol w:w="2790"/>
            <w:gridCol w:w="5040"/>
            <w:gridCol w:w="2190"/>
          </w:tblGrid>
        </w:tblGridChange>
      </w:tblGrid>
      <w:tr>
        <w:trPr>
          <w:trHeight w:val="270" w:hRule="atLeast"/>
        </w:trPr>
        <w:tc>
          <w:tcPr>
            <w:vAlign w:val="center"/>
          </w:tcPr>
          <w:p w:rsidR="00000000" w:rsidDel="00000000" w:rsidP="00000000" w:rsidRDefault="00000000" w:rsidRPr="00000000" w14:paraId="00000055">
            <w:pPr>
              <w:spacing w:line="360" w:lineRule="auto"/>
              <w:jc w:val="center"/>
              <w:rPr>
                <w:rFonts w:ascii="EB Garamond" w:cs="EB Garamond" w:eastAsia="EB Garamond" w:hAnsi="EB Garamond"/>
                <w:b w:val="1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Title of the Training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spacing w:line="360" w:lineRule="auto"/>
              <w:jc w:val="center"/>
              <w:rPr>
                <w:rFonts w:ascii="EB Garamond" w:cs="EB Garamond" w:eastAsia="EB Garamond" w:hAnsi="EB Garamond"/>
                <w:b w:val="1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Institute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spacing w:line="360" w:lineRule="auto"/>
              <w:jc w:val="center"/>
              <w:rPr>
                <w:rFonts w:ascii="EB Garamond" w:cs="EB Garamond" w:eastAsia="EB Garamond" w:hAnsi="EB Garamond"/>
                <w:b w:val="1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Time Period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58">
            <w:pPr>
              <w:spacing w:line="276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Participatory Engagement Technique (PET) Training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spacing w:line="276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Human Resource Development Institute (HRDI), Daffodil International University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spacing w:line="276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May 02, 2015 - May 08, 2015</w:t>
            </w:r>
          </w:p>
        </w:tc>
      </w:tr>
      <w:tr>
        <w:trPr>
          <w:trHeight w:val="1110" w:hRule="atLeast"/>
        </w:trPr>
        <w:tc>
          <w:tcPr>
            <w:vAlign w:val="center"/>
          </w:tcPr>
          <w:p w:rsidR="00000000" w:rsidDel="00000000" w:rsidP="00000000" w:rsidRDefault="00000000" w:rsidRPr="00000000" w14:paraId="0000005B">
            <w:pPr>
              <w:spacing w:line="276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Database Design &amp; Implementation with WEB Application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spacing w:line="276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Institute of Information Technology, Jahangirnagar University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spacing w:line="276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February 16, 2013 (Day Long)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5E">
            <w:pPr>
              <w:spacing w:line="276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CCNA Part 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spacing w:line="276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Cisco Local Academy, Institute of Information Technology, Jahangirnagar University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spacing w:line="276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January 01, 2013 - April 30, 2013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61">
            <w:pPr>
              <w:spacing w:line="276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CCNA Part II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spacing w:line="276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Cisco Local Academy, Institute of Information Technology, Jahangirnagar University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spacing w:line="276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May 02, 2013 - August 31, 2013</w:t>
            </w:r>
          </w:p>
        </w:tc>
      </w:tr>
    </w:tbl>
    <w:p w:rsidR="00000000" w:rsidDel="00000000" w:rsidP="00000000" w:rsidRDefault="00000000" w:rsidRPr="00000000" w14:paraId="00000064">
      <w:pPr>
        <w:pStyle w:val="Heading1"/>
        <w:spacing w:after="0" w:before="0" w:line="360" w:lineRule="auto"/>
        <w:ind w:left="9" w:right="-15" w:hanging="1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spacing w:after="0" w:before="0" w:line="360" w:lineRule="auto"/>
        <w:ind w:left="9" w:right="-15" w:hanging="1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Personal Details:   </w:t>
      </w:r>
      <w:r w:rsidDel="00000000" w:rsidR="00000000" w:rsidRPr="00000000">
        <w:rPr>
          <w:rtl w:val="0"/>
        </w:rPr>
      </w:r>
    </w:p>
    <w:tbl>
      <w:tblPr>
        <w:tblStyle w:val="Table4"/>
        <w:tblW w:w="9885.0" w:type="dxa"/>
        <w:jc w:val="center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3390"/>
        <w:gridCol w:w="6495"/>
        <w:tblGridChange w:id="0">
          <w:tblGrid>
            <w:gridCol w:w="3390"/>
            <w:gridCol w:w="6495"/>
          </w:tblGrid>
        </w:tblGridChange>
      </w:tblGrid>
      <w:tr>
        <w:trPr>
          <w:trHeight w:val="300" w:hRule="atLeast"/>
        </w:trPr>
        <w:tc>
          <w:tcPr>
            <w:vAlign w:val="center"/>
          </w:tcPr>
          <w:p w:rsidR="00000000" w:rsidDel="00000000" w:rsidP="00000000" w:rsidRDefault="00000000" w:rsidRPr="00000000" w14:paraId="00000066">
            <w:pPr>
              <w:spacing w:line="276" w:lineRule="auto"/>
              <w:rPr>
                <w:rFonts w:ascii="EB Garamond" w:cs="EB Garamond" w:eastAsia="EB Garamond" w:hAnsi="EB Garamond"/>
                <w:b w:val="1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Name 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spacing w:line="276" w:lineRule="auto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Md. Tanvir Rahman  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068">
            <w:pPr>
              <w:spacing w:line="276" w:lineRule="auto"/>
              <w:rPr>
                <w:rFonts w:ascii="EB Garamond" w:cs="EB Garamond" w:eastAsia="EB Garamond" w:hAnsi="EB Garamond"/>
                <w:b w:val="1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Father’s 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spacing w:line="276" w:lineRule="auto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Md. Moklesur Rahman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06A">
            <w:pPr>
              <w:spacing w:line="276" w:lineRule="auto"/>
              <w:rPr>
                <w:rFonts w:ascii="EB Garamond" w:cs="EB Garamond" w:eastAsia="EB Garamond" w:hAnsi="EB Garamond"/>
                <w:b w:val="1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Mother’s Name 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spacing w:line="276" w:lineRule="auto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Nargis Tanzia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06C">
            <w:pPr>
              <w:spacing w:line="276" w:lineRule="auto"/>
              <w:rPr>
                <w:rFonts w:ascii="EB Garamond" w:cs="EB Garamond" w:eastAsia="EB Garamond" w:hAnsi="EB Garamond"/>
                <w:b w:val="1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Permanent Address 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spacing w:line="276" w:lineRule="auto"/>
              <w:jc w:val="both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Home#124, Road#1/A, Stadium Para, Meherpur-7100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06E">
            <w:pPr>
              <w:spacing w:line="276" w:lineRule="auto"/>
              <w:rPr>
                <w:rFonts w:ascii="EB Garamond" w:cs="EB Garamond" w:eastAsia="EB Garamond" w:hAnsi="EB Garamond"/>
                <w:b w:val="1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Date of Birth 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spacing w:line="276" w:lineRule="auto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05 October 1992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070">
            <w:pPr>
              <w:spacing w:line="276" w:lineRule="auto"/>
              <w:rPr>
                <w:rFonts w:ascii="EB Garamond" w:cs="EB Garamond" w:eastAsia="EB Garamond" w:hAnsi="EB Garamond"/>
                <w:b w:val="1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Religion 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spacing w:line="276" w:lineRule="auto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Islam  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072">
            <w:pPr>
              <w:spacing w:line="276" w:lineRule="auto"/>
              <w:rPr>
                <w:rFonts w:ascii="EB Garamond" w:cs="EB Garamond" w:eastAsia="EB Garamond" w:hAnsi="EB Garamond"/>
                <w:b w:val="1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Nationality 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spacing w:line="276" w:lineRule="auto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Bangladeshi by birth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074">
            <w:pPr>
              <w:spacing w:line="276" w:lineRule="auto"/>
              <w:rPr>
                <w:rFonts w:ascii="EB Garamond" w:cs="EB Garamond" w:eastAsia="EB Garamond" w:hAnsi="EB Garamond"/>
                <w:b w:val="1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National 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spacing w:line="276" w:lineRule="auto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6875982933</w:t>
            </w:r>
          </w:p>
        </w:tc>
      </w:tr>
      <w:tr>
        <w:trPr>
          <w:trHeight w:val="300" w:hRule="atLeast"/>
        </w:trPr>
        <w:tc>
          <w:tcPr>
            <w:vAlign w:val="center"/>
          </w:tcPr>
          <w:p w:rsidR="00000000" w:rsidDel="00000000" w:rsidP="00000000" w:rsidRDefault="00000000" w:rsidRPr="00000000" w14:paraId="00000076">
            <w:pPr>
              <w:spacing w:line="276" w:lineRule="auto"/>
              <w:rPr>
                <w:rFonts w:ascii="EB Garamond" w:cs="EB Garamond" w:eastAsia="EB Garamond" w:hAnsi="EB Garamond"/>
                <w:b w:val="1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Marital Status 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spacing w:line="276" w:lineRule="auto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Married  </w:t>
            </w:r>
          </w:p>
        </w:tc>
      </w:tr>
    </w:tbl>
    <w:p w:rsidR="00000000" w:rsidDel="00000000" w:rsidP="00000000" w:rsidRDefault="00000000" w:rsidRPr="00000000" w14:paraId="00000078">
      <w:pPr>
        <w:spacing w:after="49" w:line="360" w:lineRule="auto"/>
        <w:ind w:right="8934"/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spacing w:after="0" w:before="0" w:line="360" w:lineRule="auto"/>
        <w:ind w:left="9" w:right="-15" w:hanging="1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References: 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06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5400"/>
        <w:gridCol w:w="4665"/>
        <w:tblGridChange w:id="0">
          <w:tblGrid>
            <w:gridCol w:w="5400"/>
            <w:gridCol w:w="4665"/>
          </w:tblGrid>
        </w:tblGridChange>
      </w:tblGrid>
      <w:tr>
        <w:trPr>
          <w:trHeight w:val="2940" w:hRule="atLeast"/>
        </w:trPr>
        <w:tc>
          <w:tcPr/>
          <w:p w:rsidR="00000000" w:rsidDel="00000000" w:rsidP="00000000" w:rsidRDefault="00000000" w:rsidRPr="00000000" w14:paraId="0000007B">
            <w:pPr>
              <w:spacing w:after="190" w:line="360" w:lineRule="auto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Dr. Ruhul Amin Khandaker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spacing w:line="360" w:lineRule="auto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Assistant Professor</w:t>
            </w:r>
          </w:p>
          <w:p w:rsidR="00000000" w:rsidDel="00000000" w:rsidP="00000000" w:rsidRDefault="00000000" w:rsidRPr="00000000" w14:paraId="0000007D">
            <w:pPr>
              <w:spacing w:line="360" w:lineRule="auto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School of Engineering and Physical Sciences,</w:t>
            </w:r>
          </w:p>
          <w:p w:rsidR="00000000" w:rsidDel="00000000" w:rsidP="00000000" w:rsidRDefault="00000000" w:rsidRPr="00000000" w14:paraId="0000007E">
            <w:pPr>
              <w:spacing w:line="360" w:lineRule="auto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Heriot-Watt University, United Kingdom</w:t>
            </w:r>
          </w:p>
          <w:p w:rsidR="00000000" w:rsidDel="00000000" w:rsidP="00000000" w:rsidRDefault="00000000" w:rsidRPr="00000000" w14:paraId="0000007F">
            <w:pPr>
              <w:spacing w:line="360" w:lineRule="auto"/>
              <w:jc w:val="both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Phone (Cell): </w:t>
            </w: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+44 (0) 131 451 3349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spacing w:line="360" w:lineRule="auto"/>
              <w:jc w:val="both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Email: m.khandaker@hw.ac.uk</w:t>
            </w:r>
          </w:p>
          <w:p w:rsidR="00000000" w:rsidDel="00000000" w:rsidP="00000000" w:rsidRDefault="00000000" w:rsidRPr="00000000" w14:paraId="00000081">
            <w:pPr>
              <w:spacing w:line="360" w:lineRule="auto"/>
              <w:jc w:val="both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Relation: Academic.</w:t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after="190" w:line="360" w:lineRule="auto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Dr. Risala Tasin Khan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spacing w:line="360" w:lineRule="auto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Professor</w:t>
            </w:r>
          </w:p>
          <w:p w:rsidR="00000000" w:rsidDel="00000000" w:rsidP="00000000" w:rsidRDefault="00000000" w:rsidRPr="00000000" w14:paraId="00000084">
            <w:pPr>
              <w:spacing w:line="360" w:lineRule="auto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Institute of Information Technology,</w:t>
            </w:r>
          </w:p>
          <w:p w:rsidR="00000000" w:rsidDel="00000000" w:rsidP="00000000" w:rsidRDefault="00000000" w:rsidRPr="00000000" w14:paraId="00000085">
            <w:pPr>
              <w:spacing w:line="360" w:lineRule="auto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Jahangirnagar University, Bangladesh.</w:t>
            </w:r>
          </w:p>
          <w:p w:rsidR="00000000" w:rsidDel="00000000" w:rsidP="00000000" w:rsidRDefault="00000000" w:rsidRPr="00000000" w14:paraId="00000086">
            <w:pPr>
              <w:spacing w:line="360" w:lineRule="auto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Phone (Cell): +880 1715 108479</w:t>
            </w:r>
          </w:p>
          <w:p w:rsidR="00000000" w:rsidDel="00000000" w:rsidP="00000000" w:rsidRDefault="00000000" w:rsidRPr="00000000" w14:paraId="00000087">
            <w:pPr>
              <w:spacing w:line="360" w:lineRule="auto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Email: risala@juniv.edu</w:t>
            </w:r>
          </w:p>
          <w:p w:rsidR="00000000" w:rsidDel="00000000" w:rsidP="00000000" w:rsidRDefault="00000000" w:rsidRPr="00000000" w14:paraId="00000088">
            <w:pPr>
              <w:spacing w:line="360" w:lineRule="auto"/>
              <w:jc w:val="both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Relation: Academic (M.Sc. Supervisor).</w:t>
            </w:r>
          </w:p>
        </w:tc>
      </w:tr>
    </w:tbl>
    <w:p w:rsidR="00000000" w:rsidDel="00000000" w:rsidP="00000000" w:rsidRDefault="00000000" w:rsidRPr="00000000" w14:paraId="00000089">
      <w:pPr>
        <w:pStyle w:val="Heading1"/>
        <w:spacing w:after="0" w:before="0" w:line="360" w:lineRule="auto"/>
        <w:ind w:left="-0.9999999999999998" w:right="-15" w:firstLine="0"/>
        <w:rPr>
          <w:rFonts w:ascii="EB Garamond" w:cs="EB Garamond" w:eastAsia="EB Garamond" w:hAnsi="EB Garamond"/>
          <w:b w:val="1"/>
          <w:sz w:val="22"/>
          <w:szCs w:val="22"/>
        </w:rPr>
      </w:pPr>
      <w:bookmarkStart w:colFirst="0" w:colLast="0" w:name="_q8zzhle6la1z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spacing w:after="0" w:before="0" w:line="360" w:lineRule="auto"/>
        <w:ind w:left="9" w:right="-15" w:hanging="10"/>
        <w:rPr>
          <w:rFonts w:ascii="EB Garamond" w:cs="EB Garamond" w:eastAsia="EB Garamond" w:hAnsi="EB Garamond"/>
          <w:sz w:val="22"/>
          <w:szCs w:val="22"/>
        </w:rPr>
      </w:pPr>
      <w:bookmarkStart w:colFirst="0" w:colLast="0" w:name="_qv3x65uvxghv" w:id="2"/>
      <w:bookmarkEnd w:id="2"/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Declaration: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I hereby declare that the information given above is true to the best of my knowledge.</w:t>
      </w:r>
    </w:p>
    <w:p w:rsidR="00000000" w:rsidDel="00000000" w:rsidP="00000000" w:rsidRDefault="00000000" w:rsidRPr="00000000" w14:paraId="0000008C">
      <w:pPr>
        <w:spacing w:line="360" w:lineRule="auto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</w:rPr>
        <w:drawing>
          <wp:inline distB="114300" distT="114300" distL="114300" distR="114300">
            <wp:extent cx="789622" cy="505358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9622" cy="505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-----------------------------</w:t>
      </w:r>
    </w:p>
    <w:p w:rsidR="00000000" w:rsidDel="00000000" w:rsidP="00000000" w:rsidRDefault="00000000" w:rsidRPr="00000000" w14:paraId="0000008E">
      <w:pPr>
        <w:spacing w:line="360" w:lineRule="auto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Md. Tanvir Rahman</w:t>
      </w:r>
    </w:p>
    <w:sectPr>
      <w:footerReference r:id="rId9" w:type="default"/>
      <w:pgSz w:h="16838" w:w="11906" w:orient="portrait"/>
      <w:pgMar w:bottom="863.9999999999999" w:top="863.9999999999999" w:left="863.9999999999999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ook Antiqu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jc w:val="right"/>
      <w:rPr>
        <w:rFonts w:ascii="EB Garamond" w:cs="EB Garamond" w:eastAsia="EB Garamond" w:hAnsi="EB Garamond"/>
        <w:sz w:val="16"/>
        <w:szCs w:val="16"/>
      </w:rPr>
    </w:pPr>
    <w:r w:rsidDel="00000000" w:rsidR="00000000" w:rsidRPr="00000000">
      <w:rPr>
        <w:rFonts w:ascii="EB Garamond" w:cs="EB Garamond" w:eastAsia="EB Garamond" w:hAnsi="EB Garamond"/>
        <w:sz w:val="16"/>
        <w:szCs w:val="16"/>
        <w:rtl w:val="0"/>
      </w:rPr>
      <w:t xml:space="preserve">Page </w:t>
    </w:r>
    <w:r w:rsidDel="00000000" w:rsidR="00000000" w:rsidRPr="00000000">
      <w:rPr>
        <w:rFonts w:ascii="EB Garamond" w:cs="EB Garamond" w:eastAsia="EB Garamond" w:hAnsi="EB Garamond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B Garamond" w:cs="EB Garamond" w:eastAsia="EB Garamond" w:hAnsi="EB Garamond"/>
        <w:sz w:val="16"/>
        <w:szCs w:val="16"/>
        <w:rtl w:val="0"/>
      </w:rPr>
      <w:t xml:space="preserve"> of 3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19" w:hanging="719"/>
      </w:pPr>
      <w:rPr>
        <w:rFonts w:ascii="Noto Sans Symbols" w:cs="Noto Sans Symbols" w:eastAsia="Noto Sans Symbols" w:hAnsi="Noto Sans Symbols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39" w:hanging="1439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59" w:hanging="2159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79" w:hanging="2879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599" w:hanging="3599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19" w:hanging="4319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39" w:hanging="5039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59" w:hanging="5759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79" w:hanging="6479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doi.org/10.34257/GJCSTHVOL21IS1PG31" TargetMode="External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BookAntiqua-regular.ttf"/><Relationship Id="rId6" Type="http://schemas.openxmlformats.org/officeDocument/2006/relationships/font" Target="fonts/BookAntiqua-bold.ttf"/><Relationship Id="rId7" Type="http://schemas.openxmlformats.org/officeDocument/2006/relationships/font" Target="fonts/BookAntiqua-italic.ttf"/><Relationship Id="rId8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