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628F39" w:rsidP="7AD533F7" w:rsidRDefault="25628F39" w14:paraId="6C8F3D34" w14:textId="3E7B7C46">
      <w:pPr>
        <w:pStyle w:val="Heading1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Business Requirement Document (BRD)</w:t>
      </w:r>
    </w:p>
    <w:p w:rsidR="25628F39" w:rsidP="7AD533F7" w:rsidRDefault="25628F39" w14:paraId="4330D1BB" w14:textId="0884AA43">
      <w:pPr>
        <w:pStyle w:val="Heading2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1. Project Overview</w:t>
      </w:r>
    </w:p>
    <w:p w:rsidR="25628F39" w:rsidP="7AD533F7" w:rsidRDefault="25628F39" w14:paraId="20B9F2EF" w14:textId="10D04C38">
      <w:pPr>
        <w:pStyle w:val="Heading3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1.1 Project Title</w:t>
      </w:r>
    </w:p>
    <w:p w:rsidR="25628F39" w:rsidP="7AD533F7" w:rsidRDefault="25628F39" w14:paraId="2BC241AE" w14:textId="188E6A0A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>Share Price &amp; Trade Analytics Platform</w:t>
      </w:r>
    </w:p>
    <w:p w:rsidR="25628F39" w:rsidP="7AD533F7" w:rsidRDefault="25628F39" w14:paraId="48145F60" w14:textId="2EF0D0FD">
      <w:pPr>
        <w:pStyle w:val="Heading3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1.2 Background</w:t>
      </w:r>
    </w:p>
    <w:p w:rsidR="25628F39" w:rsidP="7AD533F7" w:rsidRDefault="25628F39" w14:paraId="1B5CC0F0" w14:textId="2D807CBB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The organization captures large volumes of 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market price data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 and 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trade transaction data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 across multiple financial securities. However, this data currently exists in raw, disconnected formats, making it difficult for business users to derive actionable insights.</w:t>
      </w:r>
    </w:p>
    <w:p w:rsidR="25628F39" w:rsidP="7AD533F7" w:rsidRDefault="25628F39" w14:paraId="4DB3BD9F" w14:textId="4704B7C1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This project aims to transform raw share price and trade datasets into a 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structured, analytics-ready system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 that enables stakeholders to analyze price movements, trading behavior, and execution patterns efficiently.</w:t>
      </w:r>
    </w:p>
    <w:p w:rsidR="7AD533F7" w:rsidP="7AD533F7" w:rsidRDefault="7AD533F7" w14:paraId="43557793" w14:textId="2A2A055D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</w:rPr>
      </w:pPr>
    </w:p>
    <w:p w:rsidR="25628F39" w:rsidP="7AD533F7" w:rsidRDefault="25628F39" w14:paraId="384D0963" w14:textId="47962A6E">
      <w:pPr>
        <w:pStyle w:val="Heading2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2. Business Objective</w:t>
      </w:r>
    </w:p>
    <w:p w:rsidR="25628F39" w:rsidP="7AD533F7" w:rsidRDefault="25628F39" w14:paraId="0724A775" w14:textId="52C1D56B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The primary 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objective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 of this project is to:</w:t>
      </w:r>
    </w:p>
    <w:p w:rsidR="25628F39" w:rsidP="7AD533F7" w:rsidRDefault="25628F39" w14:paraId="11201143" w14:textId="38AAFBCC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Enable business and trading stakeholders to analyze share price movements and trading 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activity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to support better decision-making, performance monitoring, and market understanding.</w:t>
      </w:r>
    </w:p>
    <w:p w:rsidR="25628F39" w:rsidP="7AD533F7" w:rsidRDefault="25628F39" w14:paraId="263E49EF" w14:textId="769BF21F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The solution should provide 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accurate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, 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timely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, and interactive insights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 into how shares are priced and traded over time.</w:t>
      </w:r>
    </w:p>
    <w:p w:rsidR="7AD533F7" w:rsidP="7AD533F7" w:rsidRDefault="7AD533F7" w14:paraId="5C9450EB" w14:textId="435F0CD3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</w:rPr>
      </w:pPr>
    </w:p>
    <w:p w:rsidR="25628F39" w:rsidP="7AD533F7" w:rsidRDefault="25628F39" w14:paraId="59BE39BF" w14:textId="3874D0E1">
      <w:pPr>
        <w:pStyle w:val="Heading2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3. Stakeholders</w:t>
      </w:r>
    </w:p>
    <w:tbl>
      <w:tblPr>
        <w:tblStyle w:val="PlainTable2"/>
        <w:bidiVisual w:val="0"/>
        <w:tblW w:w="0" w:type="auto"/>
        <w:tblLook w:val="06A0" w:firstRow="1" w:lastRow="0" w:firstColumn="1" w:lastColumn="0" w:noHBand="1" w:noVBand="1"/>
      </w:tblPr>
      <w:tblGrid>
        <w:gridCol w:w="2880"/>
        <w:gridCol w:w="4500"/>
      </w:tblGrid>
      <w:tr w:rsidR="7AD533F7" w:rsidTr="7AD533F7" w14:paraId="106F79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7AD533F7" w:rsidP="7AD533F7" w:rsidRDefault="7AD533F7" w14:paraId="21AC66F7" w14:textId="058EFE8E">
            <w:pPr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AD533F7" w:rsidR="7AD533F7">
              <w:rPr>
                <w:rFonts w:ascii="Times New Roman" w:hAnsi="Times New Roman" w:eastAsia="Times New Roman" w:cs="Times New Roman"/>
                <w:b w:val="1"/>
                <w:bCs w:val="1"/>
              </w:rPr>
              <w:t>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0" w:type="dxa"/>
            <w:tcMar/>
          </w:tcPr>
          <w:p w:rsidR="7AD533F7" w:rsidP="7AD533F7" w:rsidRDefault="7AD533F7" w14:paraId="0D5E5FBC" w14:textId="2AC5F0C9">
            <w:pPr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AD533F7" w:rsidR="7AD533F7">
              <w:rPr>
                <w:rFonts w:ascii="Times New Roman" w:hAnsi="Times New Roman" w:eastAsia="Times New Roman" w:cs="Times New Roman"/>
                <w:b w:val="1"/>
                <w:bCs w:val="1"/>
              </w:rPr>
              <w:t>Responsibility</w:t>
            </w:r>
          </w:p>
        </w:tc>
      </w:tr>
      <w:tr w:rsidR="7AD533F7" w:rsidTr="7AD533F7" w14:paraId="23FE1F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7AD533F7" w:rsidP="7AD533F7" w:rsidRDefault="7AD533F7" w14:paraId="538FBA5D" w14:textId="4FC04527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Business Users / Traders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0" w:type="dxa"/>
            <w:tcMar/>
          </w:tcPr>
          <w:p w:rsidR="7AD533F7" w:rsidP="7AD533F7" w:rsidRDefault="7AD533F7" w14:paraId="1D2C0F34" w14:textId="142E8B1F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Use dashboards for decision-making</w:t>
            </w:r>
          </w:p>
        </w:tc>
      </w:tr>
      <w:tr w:rsidR="7AD533F7" w:rsidTr="7AD533F7" w14:paraId="75F341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7AD533F7" w:rsidP="7AD533F7" w:rsidRDefault="7AD533F7" w14:paraId="3E177582" w14:textId="12D368AE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Senior Management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0" w:type="dxa"/>
            <w:tcMar/>
          </w:tcPr>
          <w:p w:rsidR="7AD533F7" w:rsidP="7AD533F7" w:rsidRDefault="7AD533F7" w14:paraId="6BA46A0A" w14:textId="75E75633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Review high-level KPIs and trends</w:t>
            </w:r>
          </w:p>
        </w:tc>
      </w:tr>
      <w:tr w:rsidR="7AD533F7" w:rsidTr="7AD533F7" w14:paraId="457BA1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7AD533F7" w:rsidP="7AD533F7" w:rsidRDefault="7AD533F7" w14:paraId="585D60E6" w14:textId="0288216C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Data Analyst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0" w:type="dxa"/>
            <w:tcMar/>
          </w:tcPr>
          <w:p w:rsidR="7AD533F7" w:rsidP="7AD533F7" w:rsidRDefault="7AD533F7" w14:paraId="287C3C07" w14:textId="2DD6AC00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Build analytics logic and dashboards</w:t>
            </w:r>
          </w:p>
        </w:tc>
      </w:tr>
      <w:tr w:rsidR="7AD533F7" w:rsidTr="7AD533F7" w14:paraId="6D437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7AD533F7" w:rsidP="7AD533F7" w:rsidRDefault="7AD533F7" w14:paraId="660DE1ED" w14:textId="7CDB0A67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Data Engineer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0" w:type="dxa"/>
            <w:tcMar/>
          </w:tcPr>
          <w:p w:rsidR="7AD533F7" w:rsidP="7AD533F7" w:rsidRDefault="7AD533F7" w14:paraId="6EEA6884" w14:textId="3209E59A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Data ingestion, cleaning, and modeling</w:t>
            </w:r>
          </w:p>
        </w:tc>
      </w:tr>
      <w:tr w:rsidR="7AD533F7" w:rsidTr="7AD533F7" w14:paraId="467CD0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7AD533F7" w:rsidP="7AD533F7" w:rsidRDefault="7AD533F7" w14:paraId="663103A0" w14:textId="53E59B86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BI Developer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0" w:type="dxa"/>
            <w:tcMar/>
          </w:tcPr>
          <w:p w:rsidR="7AD533F7" w:rsidP="7AD533F7" w:rsidRDefault="7AD533F7" w14:paraId="47EFAFF0" w14:textId="0FB9CDA9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Dashboard development and optimization</w:t>
            </w:r>
          </w:p>
        </w:tc>
      </w:tr>
    </w:tbl>
    <w:p w:rsidR="7AD533F7" w:rsidP="7AD533F7" w:rsidRDefault="7AD533F7" w14:paraId="47F44E02" w14:textId="1EB18AAE">
      <w:p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</w:rPr>
      </w:pPr>
    </w:p>
    <w:p w:rsidR="25628F39" w:rsidP="7AD533F7" w:rsidRDefault="25628F39" w14:paraId="5E6A811C" w14:textId="5E44FB34">
      <w:pPr>
        <w:pStyle w:val="Heading2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4. In-Scope Datasets</w:t>
      </w:r>
    </w:p>
    <w:p w:rsidR="25628F39" w:rsidP="7AD533F7" w:rsidRDefault="25628F39" w14:paraId="471421A7" w14:textId="698F7552">
      <w:pPr>
        <w:pStyle w:val="Heading3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4.1 Share Price Data (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share.csv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25628F39" w:rsidP="7AD533F7" w:rsidRDefault="25628F39" w14:paraId="3D25DD49" w14:textId="29DC7A3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Contains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 time-series price data for shares</w:t>
      </w:r>
    </w:p>
    <w:p w:rsidR="25628F39" w:rsidP="7AD533F7" w:rsidRDefault="25628F39" w14:paraId="6B0BE0ED" w14:textId="0CE8601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High-frequency data (~1 million records)</w:t>
      </w:r>
    </w:p>
    <w:p w:rsidR="25628F39" w:rsidP="7AD533F7" w:rsidRDefault="25628F39" w14:paraId="05FA476B" w14:textId="03D40B0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Key fields: Internal Share ID, Timestamp, Price</w:t>
      </w:r>
    </w:p>
    <w:p w:rsidR="25628F39" w:rsidP="7AD533F7" w:rsidRDefault="25628F39" w14:paraId="1968DB38" w14:textId="3D6F4889">
      <w:pPr>
        <w:pStyle w:val="Heading3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4.2 Share Lookup Data (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share_lookup.csv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25628F39" w:rsidP="7AD533F7" w:rsidRDefault="25628F39" w14:paraId="21D3F433" w14:textId="0CCC274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Master reference table</w:t>
      </w:r>
    </w:p>
    <w:p w:rsidR="25628F39" w:rsidP="7AD533F7" w:rsidRDefault="25628F39" w14:paraId="1BC61785" w14:textId="36710D6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Maps internal Share IDs to globally recognized ISIN codes</w:t>
      </w:r>
    </w:p>
    <w:p w:rsidR="25628F39" w:rsidP="7AD533F7" w:rsidRDefault="25628F39" w14:paraId="74BE632C" w14:textId="496ED2CF">
      <w:pPr>
        <w:pStyle w:val="Heading3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4.3 Share Trade Data (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share_trade.csv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25628F39" w:rsidP="7AD533F7" w:rsidRDefault="25628F39" w14:paraId="15FC8DF1" w14:textId="694237B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Transaction-level trade execution data</w:t>
      </w:r>
    </w:p>
    <w:p w:rsidR="25628F39" w:rsidP="7AD533F7" w:rsidRDefault="25628F39" w14:paraId="5FD35F95" w14:textId="3DFB4D88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Contains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 BUY and SELL actions with volumes and metadata</w:t>
      </w:r>
    </w:p>
    <w:p w:rsidR="7AD533F7" w:rsidP="7AD533F7" w:rsidRDefault="7AD533F7" w14:paraId="1EC9E115" w14:textId="4C7528DE">
      <w:p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</w:rPr>
      </w:pPr>
    </w:p>
    <w:p w:rsidR="25628F39" w:rsidP="7AD533F7" w:rsidRDefault="25628F39" w14:paraId="352F8656" w14:textId="0F90B1DB">
      <w:pPr>
        <w:pStyle w:val="Heading2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5. Business Problems to Solve</w:t>
      </w:r>
    </w:p>
    <w:p w:rsidR="25628F39" w:rsidP="7AD533F7" w:rsidRDefault="25628F39" w14:paraId="71D35B5A" w14:textId="55D36B0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Lack of visibility into 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share price trends over time</w:t>
      </w:r>
    </w:p>
    <w:p w:rsidR="25628F39" w:rsidP="7AD533F7" w:rsidRDefault="25628F39" w14:paraId="2D7739EF" w14:textId="16D869D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No unified view combining 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market prices and trade activity</w:t>
      </w:r>
    </w:p>
    <w:p w:rsidR="25628F39" w:rsidP="7AD533F7" w:rsidRDefault="25628F39" w14:paraId="5CB299B7" w14:textId="181A27B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Difficulty 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identifying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highly traded securities</w:t>
      </w:r>
    </w:p>
    <w:p w:rsidR="25628F39" w:rsidP="7AD533F7" w:rsidRDefault="25628F39" w14:paraId="75F6B5DC" w14:textId="7DFE14A9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Limited ability to analyze 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BUY vs SELL behavior</w:t>
      </w:r>
    </w:p>
    <w:p w:rsidR="25628F39" w:rsidP="7AD533F7" w:rsidRDefault="25628F39" w14:paraId="409B73F0" w14:textId="7AD4F9A3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No structured method to evaluate </w:t>
      </w: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trade volume and execution patterns</w:t>
      </w:r>
    </w:p>
    <w:p w:rsidR="7AD533F7" w:rsidP="7AD533F7" w:rsidRDefault="7AD533F7" w14:paraId="788B628F" w14:textId="6D9F67DF">
      <w:p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</w:rPr>
      </w:pPr>
    </w:p>
    <w:p w:rsidR="25628F39" w:rsidP="7AD533F7" w:rsidRDefault="25628F39" w14:paraId="7B35817D" w14:textId="6490FA8E">
      <w:pPr>
        <w:pStyle w:val="Heading2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6. Key Business Questions</w:t>
      </w:r>
    </w:p>
    <w:p w:rsidR="25628F39" w:rsidP="7AD533F7" w:rsidRDefault="25628F39" w14:paraId="4C368709" w14:textId="43C9B8CA">
      <w:p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The solution should answer the following questions:</w:t>
      </w:r>
    </w:p>
    <w:p w:rsidR="25628F39" w:rsidP="7AD533F7" w:rsidRDefault="25628F39" w14:paraId="02350F45" w14:textId="2F95C3B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How do share prices change over time (intraday and historical)?</w:t>
      </w:r>
    </w:p>
    <w:p w:rsidR="25628F39" w:rsidP="7AD533F7" w:rsidRDefault="25628F39" w14:paraId="62FE8AC9" w14:textId="1E05E9E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Which securities (ISINs) are traded most 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frequently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?</w:t>
      </w:r>
    </w:p>
    <w:p w:rsidR="25628F39" w:rsidP="7AD533F7" w:rsidRDefault="25628F39" w14:paraId="6E47B669" w14:textId="54BBB1EC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What is the total BUY volume vs SELL volume per security?</w:t>
      </w:r>
    </w:p>
    <w:p w:rsidR="25628F39" w:rsidP="7AD533F7" w:rsidRDefault="25628F39" w14:paraId="27F97B93" w14:textId="4C457C0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What is the net traded volume per ISIN?</w:t>
      </w:r>
    </w:p>
    <w:p w:rsidR="25628F39" w:rsidP="7AD533F7" w:rsidRDefault="25628F39" w14:paraId="5CE3AA7F" w14:textId="733E2BA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At what times does trading activity peak?</w:t>
      </w:r>
    </w:p>
    <w:p w:rsidR="25628F39" w:rsidP="7AD533F7" w:rsidRDefault="25628F39" w14:paraId="2A26E3B2" w14:textId="42F472D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How does price behave around trade execution times?</w:t>
      </w:r>
    </w:p>
    <w:p w:rsidR="7AD533F7" w:rsidP="7AD533F7" w:rsidRDefault="7AD533F7" w14:paraId="5ADF31D0" w14:textId="0E38722D">
      <w:p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</w:rPr>
      </w:pPr>
    </w:p>
    <w:p w:rsidR="25628F39" w:rsidP="7AD533F7" w:rsidRDefault="25628F39" w14:paraId="594E5B86" w14:textId="6D18A72B">
      <w:pPr>
        <w:pStyle w:val="Heading2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7. Key Performance Indicators (KPIs)</w:t>
      </w:r>
    </w:p>
    <w:tbl>
      <w:tblPr>
        <w:tblStyle w:val="PlainTable2"/>
        <w:bidiVisual w:val="0"/>
        <w:tblW w:w="0" w:type="auto"/>
        <w:tblLook w:val="06A0" w:firstRow="1" w:lastRow="0" w:firstColumn="1" w:lastColumn="0" w:noHBand="1" w:noVBand="1"/>
      </w:tblPr>
      <w:tblGrid>
        <w:gridCol w:w="2255"/>
        <w:gridCol w:w="3340"/>
      </w:tblGrid>
      <w:tr w:rsidR="7AD533F7" w:rsidTr="7AD533F7" w14:paraId="4B01D3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tcMar/>
          </w:tcPr>
          <w:p w:rsidR="7AD533F7" w:rsidP="7AD533F7" w:rsidRDefault="7AD533F7" w14:paraId="36EC3760" w14:textId="3299A8ED">
            <w:pPr>
              <w:bidi w:val="0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AD533F7" w:rsidR="7AD533F7">
              <w:rPr>
                <w:rFonts w:ascii="Times New Roman" w:hAnsi="Times New Roman" w:eastAsia="Times New Roman" w:cs="Times New Roman"/>
                <w:b w:val="1"/>
                <w:bCs w:val="1"/>
              </w:rPr>
              <w:t>KPI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</w:tcPr>
          <w:p w:rsidR="7AD533F7" w:rsidP="7AD533F7" w:rsidRDefault="7AD533F7" w14:paraId="39952FCF" w14:textId="1B409B83">
            <w:pPr>
              <w:bidi w:val="0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AD533F7" w:rsidR="7AD533F7">
              <w:rPr>
                <w:rFonts w:ascii="Times New Roman" w:hAnsi="Times New Roman" w:eastAsia="Times New Roman" w:cs="Times New Roman"/>
                <w:b w:val="1"/>
                <w:bCs w:val="1"/>
              </w:rPr>
              <w:t>Description</w:t>
            </w:r>
          </w:p>
        </w:tc>
      </w:tr>
      <w:tr w:rsidR="7AD533F7" w:rsidTr="7AD533F7" w14:paraId="5EE339F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tcMar/>
          </w:tcPr>
          <w:p w:rsidR="7AD533F7" w:rsidP="7AD533F7" w:rsidRDefault="7AD533F7" w14:paraId="6F28F8FE" w14:textId="3749B618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Total Trades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</w:tcPr>
          <w:p w:rsidR="7AD533F7" w:rsidP="7AD533F7" w:rsidRDefault="7AD533F7" w14:paraId="70D882DE" w14:textId="760D399E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Number of executed trades</w:t>
            </w:r>
          </w:p>
        </w:tc>
      </w:tr>
      <w:tr w:rsidR="7AD533F7" w:rsidTr="7AD533F7" w14:paraId="7DCAC0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tcMar/>
          </w:tcPr>
          <w:p w:rsidR="7AD533F7" w:rsidP="7AD533F7" w:rsidRDefault="7AD533F7" w14:paraId="5E1FA315" w14:textId="3E5CC765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Total Buy Volume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</w:tcPr>
          <w:p w:rsidR="7AD533F7" w:rsidP="7AD533F7" w:rsidRDefault="7AD533F7" w14:paraId="2F54F89E" w14:textId="4C054E9C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Sum of BUY trade volumes</w:t>
            </w:r>
          </w:p>
        </w:tc>
      </w:tr>
      <w:tr w:rsidR="7AD533F7" w:rsidTr="7AD533F7" w14:paraId="3ED1E4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tcMar/>
          </w:tcPr>
          <w:p w:rsidR="7AD533F7" w:rsidP="7AD533F7" w:rsidRDefault="7AD533F7" w14:paraId="197DBDED" w14:textId="02EABB90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Total Sell Volume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</w:tcPr>
          <w:p w:rsidR="7AD533F7" w:rsidP="7AD533F7" w:rsidRDefault="7AD533F7" w14:paraId="28AC2CA4" w14:textId="34CEC780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Sum of SELL trade volumes</w:t>
            </w:r>
          </w:p>
        </w:tc>
      </w:tr>
      <w:tr w:rsidR="7AD533F7" w:rsidTr="7AD533F7" w14:paraId="2D5C8F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tcMar/>
          </w:tcPr>
          <w:p w:rsidR="7AD533F7" w:rsidP="7AD533F7" w:rsidRDefault="7AD533F7" w14:paraId="72311C4A" w14:textId="12DA5D11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Net Traded Volume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</w:tcPr>
          <w:p w:rsidR="7AD533F7" w:rsidP="7AD533F7" w:rsidRDefault="7AD533F7" w14:paraId="7F9680C4" w14:textId="0B060776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Buy volume minus Sell volume</w:t>
            </w:r>
          </w:p>
        </w:tc>
      </w:tr>
      <w:tr w:rsidR="7AD533F7" w:rsidTr="7AD533F7" w14:paraId="3A4B9F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tcMar/>
          </w:tcPr>
          <w:p w:rsidR="7AD533F7" w:rsidP="7AD533F7" w:rsidRDefault="7AD533F7" w14:paraId="51D4B3DE" w14:textId="5613CCD6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Average Share Price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</w:tcPr>
          <w:p w:rsidR="7AD533F7" w:rsidP="7AD533F7" w:rsidRDefault="7AD533F7" w14:paraId="1F5B5ED8" w14:textId="36101372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Mean price per security</w:t>
            </w:r>
          </w:p>
        </w:tc>
      </w:tr>
      <w:tr w:rsidR="7AD533F7" w:rsidTr="7AD533F7" w14:paraId="42961D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tcMar/>
          </w:tcPr>
          <w:p w:rsidR="7AD533F7" w:rsidP="7AD533F7" w:rsidRDefault="7AD533F7" w14:paraId="63226659" w14:textId="325C8D73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Price Trend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</w:tcPr>
          <w:p w:rsidR="7AD533F7" w:rsidP="7AD533F7" w:rsidRDefault="7AD533F7" w14:paraId="5CD878D5" w14:textId="3190C1A0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Price movement over time</w:t>
            </w:r>
          </w:p>
        </w:tc>
      </w:tr>
      <w:tr w:rsidR="7AD533F7" w:rsidTr="7AD533F7" w14:paraId="53B4C7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tcMar/>
          </w:tcPr>
          <w:p w:rsidR="7AD533F7" w:rsidP="7AD533F7" w:rsidRDefault="7AD533F7" w14:paraId="09ADF0F1" w14:textId="2F211399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Trades per ISIN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</w:tcPr>
          <w:p w:rsidR="7AD533F7" w:rsidP="7AD533F7" w:rsidRDefault="7AD533F7" w14:paraId="3D665245" w14:textId="27C05BA3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Trading frequency by security</w:t>
            </w:r>
          </w:p>
        </w:tc>
      </w:tr>
    </w:tbl>
    <w:p w:rsidR="7AD533F7" w:rsidP="7AD533F7" w:rsidRDefault="7AD533F7" w14:paraId="1F02898A" w14:textId="35D0221A">
      <w:p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</w:rPr>
      </w:pPr>
    </w:p>
    <w:p w:rsidR="25628F39" w:rsidP="7AD533F7" w:rsidRDefault="25628F39" w14:paraId="3FAEFC15" w14:textId="18A77681">
      <w:pPr>
        <w:pStyle w:val="Heading2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8. Functional Requirements</w:t>
      </w:r>
    </w:p>
    <w:p w:rsidR="25628F39" w:rsidP="7AD533F7" w:rsidRDefault="25628F39" w14:paraId="606E58A4" w14:textId="3183244B">
      <w:pPr>
        <w:pStyle w:val="Heading3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8.1 Data Processing</w:t>
      </w:r>
    </w:p>
    <w:p w:rsidR="25628F39" w:rsidP="7AD533F7" w:rsidRDefault="25628F39" w14:paraId="06D7EF8F" w14:textId="2FCD7BED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System must ingest raw CSV datasets</w:t>
      </w:r>
    </w:p>
    <w:p w:rsidR="25628F39" w:rsidP="7AD533F7" w:rsidRDefault="25628F39" w14:paraId="528CFEC6" w14:textId="27A2189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Timestamps must be standardized</w:t>
      </w:r>
    </w:p>
    <w:p w:rsidR="25628F39" w:rsidP="7AD533F7" w:rsidRDefault="25628F39" w14:paraId="4DA92647" w14:textId="43D09E42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Trade metadata must be parsed into structured fields</w:t>
      </w:r>
    </w:p>
    <w:p w:rsidR="25628F39" w:rsidP="7AD533F7" w:rsidRDefault="25628F39" w14:paraId="7C508C32" w14:textId="69F1152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Data must be 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validated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 and cleansed</w:t>
      </w:r>
    </w:p>
    <w:p w:rsidR="25628F39" w:rsidP="7AD533F7" w:rsidRDefault="25628F39" w14:paraId="196D2638" w14:textId="1F851BBD">
      <w:pPr>
        <w:pStyle w:val="Heading3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8.2 Analytics &amp; Reporting</w:t>
      </w:r>
    </w:p>
    <w:p w:rsidR="25628F39" w:rsidP="7AD533F7" w:rsidRDefault="25628F39" w14:paraId="523BAA56" w14:textId="7AC1F87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Ability to filter data by date and ISIN</w:t>
      </w:r>
    </w:p>
    <w:p w:rsidR="25628F39" w:rsidP="7AD533F7" w:rsidRDefault="25628F39" w14:paraId="2EF0BB1D" w14:textId="600E56F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Interactive visualizations for price and volume</w:t>
      </w:r>
    </w:p>
    <w:p w:rsidR="25628F39" w:rsidP="7AD533F7" w:rsidRDefault="25628F39" w14:paraId="278D0D65" w14:textId="14DEC2D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Drill-down from summary to transaction level</w:t>
      </w:r>
    </w:p>
    <w:p w:rsidR="25628F39" w:rsidP="7AD533F7" w:rsidRDefault="25628F39" w14:paraId="4D9B60F2" w14:textId="287D1272">
      <w:pPr>
        <w:pStyle w:val="Heading3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8.3 Dashboard Requirements</w:t>
      </w:r>
    </w:p>
    <w:p w:rsidR="25628F39" w:rsidP="7AD533F7" w:rsidRDefault="25628F39" w14:paraId="1BD4307A" w14:textId="43D3BC7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Minimum of two dashboard pages:</w:t>
      </w:r>
    </w:p>
    <w:p w:rsidR="25628F39" w:rsidP="7AD533F7" w:rsidRDefault="25628F39" w14:paraId="0A168AEF" w14:textId="7BBE836B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Market Overview</w:t>
      </w:r>
    </w:p>
    <w:p w:rsidR="25628F39" w:rsidP="7AD533F7" w:rsidRDefault="25628F39" w14:paraId="1EB13FAF" w14:textId="2F162E87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Trade Analysis</w:t>
      </w:r>
    </w:p>
    <w:p w:rsidR="25628F39" w:rsidP="7AD533F7" w:rsidRDefault="25628F39" w14:paraId="5DFB4D0D" w14:textId="29F12EA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KPI cards for quick insights</w:t>
      </w:r>
    </w:p>
    <w:p w:rsidR="25628F39" w:rsidP="7AD533F7" w:rsidRDefault="25628F39" w14:paraId="4F4CA059" w14:textId="2882550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Slicers for time and security 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selection</w:t>
      </w:r>
    </w:p>
    <w:p w:rsidR="25628F39" w:rsidP="7AD533F7" w:rsidRDefault="25628F39" w14:paraId="34B2A22C" w14:textId="2F9E2A83">
      <w:pPr>
        <w:pStyle w:val="Heading2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9. Non-Functional Requirements</w:t>
      </w:r>
    </w:p>
    <w:tbl>
      <w:tblPr>
        <w:tblStyle w:val="PlainTable2"/>
        <w:bidiVisual w:val="0"/>
        <w:tblW w:w="0" w:type="auto"/>
        <w:tblLook w:val="06A0" w:firstRow="1" w:lastRow="0" w:firstColumn="1" w:lastColumn="0" w:noHBand="1" w:noVBand="1"/>
      </w:tblPr>
      <w:tblGrid>
        <w:gridCol w:w="1635"/>
        <w:gridCol w:w="4245"/>
      </w:tblGrid>
      <w:tr w:rsidR="7AD533F7" w:rsidTr="7AD533F7" w14:paraId="66CEFA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7AD533F7" w:rsidP="7AD533F7" w:rsidRDefault="7AD533F7" w14:paraId="05B9A755" w14:textId="3AD960C5">
            <w:pPr>
              <w:bidi w:val="0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AD533F7" w:rsidR="7AD533F7">
              <w:rPr>
                <w:rFonts w:ascii="Times New Roman" w:hAnsi="Times New Roman" w:eastAsia="Times New Roman" w:cs="Times New Roman"/>
                <w:b w:val="1"/>
                <w:bCs w:val="1"/>
              </w:rPr>
              <w:t>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5" w:type="dxa"/>
            <w:tcMar/>
          </w:tcPr>
          <w:p w:rsidR="7AD533F7" w:rsidP="7AD533F7" w:rsidRDefault="7AD533F7" w14:paraId="45DA0B25" w14:textId="7CA38A1E">
            <w:pPr>
              <w:bidi w:val="0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AD533F7" w:rsidR="7AD533F7">
              <w:rPr>
                <w:rFonts w:ascii="Times New Roman" w:hAnsi="Times New Roman" w:eastAsia="Times New Roman" w:cs="Times New Roman"/>
                <w:b w:val="1"/>
                <w:bCs w:val="1"/>
              </w:rPr>
              <w:t>Requirement</w:t>
            </w:r>
          </w:p>
        </w:tc>
      </w:tr>
      <w:tr w:rsidR="7AD533F7" w:rsidTr="7AD533F7" w14:paraId="78159D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7AD533F7" w:rsidP="7AD533F7" w:rsidRDefault="7AD533F7" w14:paraId="72EAAF42" w14:textId="7F17860B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Performance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5" w:type="dxa"/>
            <w:tcMar/>
          </w:tcPr>
          <w:p w:rsidR="7AD533F7" w:rsidP="7AD533F7" w:rsidRDefault="7AD533F7" w14:paraId="6A6B4170" w14:textId="106E46F8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Dashboard load &lt; 3 seconds</w:t>
            </w:r>
          </w:p>
        </w:tc>
      </w:tr>
      <w:tr w:rsidR="7AD533F7" w:rsidTr="7AD533F7" w14:paraId="7000E7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7AD533F7" w:rsidP="7AD533F7" w:rsidRDefault="7AD533F7" w14:paraId="563EA2D7" w14:textId="409809B5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Scalability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5" w:type="dxa"/>
            <w:tcMar/>
          </w:tcPr>
          <w:p w:rsidR="7AD533F7" w:rsidP="7AD533F7" w:rsidRDefault="7AD533F7" w14:paraId="64B3AA9A" w14:textId="50698185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Handle &gt;1M price records</w:t>
            </w:r>
          </w:p>
        </w:tc>
      </w:tr>
      <w:tr w:rsidR="7AD533F7" w:rsidTr="7AD533F7" w14:paraId="5FC12E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7AD533F7" w:rsidP="7AD533F7" w:rsidRDefault="7AD533F7" w14:paraId="641B05A8" w14:textId="106C552A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Accuracy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5" w:type="dxa"/>
            <w:tcMar/>
          </w:tcPr>
          <w:p w:rsidR="7AD533F7" w:rsidP="7AD533F7" w:rsidRDefault="7AD533F7" w14:paraId="4129D657" w14:textId="44FE8575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100% reconciliation with source data</w:t>
            </w:r>
          </w:p>
        </w:tc>
      </w:tr>
      <w:tr w:rsidR="7AD533F7" w:rsidTr="7AD533F7" w14:paraId="505845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7AD533F7" w:rsidP="7AD533F7" w:rsidRDefault="7AD533F7" w14:paraId="0342940C" w14:textId="63EABA25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Usability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5" w:type="dxa"/>
            <w:tcMar/>
          </w:tcPr>
          <w:p w:rsidR="7AD533F7" w:rsidP="7AD533F7" w:rsidRDefault="7AD533F7" w14:paraId="4005AAB7" w14:textId="244B01F1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Simple, intuitive UI</w:t>
            </w:r>
          </w:p>
        </w:tc>
      </w:tr>
      <w:tr w:rsidR="7AD533F7" w:rsidTr="7AD533F7" w14:paraId="2D030D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7AD533F7" w:rsidP="7AD533F7" w:rsidRDefault="7AD533F7" w14:paraId="18E201A0" w14:textId="73F525E1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Security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5" w:type="dxa"/>
            <w:tcMar/>
          </w:tcPr>
          <w:p w:rsidR="7AD533F7" w:rsidP="7AD533F7" w:rsidRDefault="7AD533F7" w14:paraId="2D9E72A8" w14:textId="48B4384F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Read-only access for business users</w:t>
            </w:r>
          </w:p>
        </w:tc>
      </w:tr>
    </w:tbl>
    <w:p w:rsidR="7AD533F7" w:rsidP="7AD533F7" w:rsidRDefault="7AD533F7" w14:paraId="59188733" w14:textId="7CD6C4DA">
      <w:p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</w:rPr>
      </w:pPr>
    </w:p>
    <w:p w:rsidR="25628F39" w:rsidP="7AD533F7" w:rsidRDefault="25628F39" w14:paraId="4943F410" w14:textId="302D0C0A">
      <w:pPr>
        <w:pStyle w:val="Heading2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10. Assumptions &amp; Constraints</w:t>
      </w:r>
    </w:p>
    <w:p w:rsidR="25628F39" w:rsidP="7AD533F7" w:rsidRDefault="25628F39" w14:paraId="553CDAE7" w14:textId="32D93C23">
      <w:pPr>
        <w:pStyle w:val="Heading3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Assumptions</w:t>
      </w:r>
    </w:p>
    <w:p w:rsidR="25628F39" w:rsidP="7AD533F7" w:rsidRDefault="25628F39" w14:paraId="5B957ED4" w14:textId="35926AE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ISIN uniquely 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identifies</w:t>
      </w: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 xml:space="preserve"> a security</w:t>
      </w:r>
    </w:p>
    <w:p w:rsidR="25628F39" w:rsidP="7AD533F7" w:rsidRDefault="25628F39" w14:paraId="075C5080" w14:textId="4BDE1FE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BUY volumes may be negative as per system logic</w:t>
      </w:r>
    </w:p>
    <w:p w:rsidR="25628F39" w:rsidP="7AD533F7" w:rsidRDefault="25628F39" w14:paraId="11702C04" w14:textId="6688791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Data timestamps are reliable</w:t>
      </w:r>
    </w:p>
    <w:p w:rsidR="25628F39" w:rsidP="7AD533F7" w:rsidRDefault="25628F39" w14:paraId="2F07C9F4" w14:textId="2033E5CE">
      <w:pPr>
        <w:pStyle w:val="Heading3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Constraints</w:t>
      </w:r>
    </w:p>
    <w:p w:rsidR="25628F39" w:rsidP="7AD533F7" w:rsidRDefault="25628F39" w14:paraId="3A52C318" w14:textId="631B7E46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Data is provided in CSV format only</w:t>
      </w:r>
    </w:p>
    <w:p w:rsidR="25628F39" w:rsidP="7AD533F7" w:rsidRDefault="25628F39" w14:paraId="6D338058" w14:textId="78D264E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No real-time streaming in current scope</w:t>
      </w:r>
    </w:p>
    <w:p w:rsidR="25628F39" w:rsidP="7AD533F7" w:rsidRDefault="25628F39" w14:paraId="0CB0EBF5" w14:textId="30927F9F">
      <w:pPr>
        <w:pStyle w:val="Heading2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11. Success Criteria</w:t>
      </w:r>
    </w:p>
    <w:p w:rsidR="25628F39" w:rsidP="7AD533F7" w:rsidRDefault="25628F39" w14:paraId="4C9E0148" w14:textId="46581BDB">
      <w:p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The project will be considered successful if:</w:t>
      </w:r>
    </w:p>
    <w:p w:rsidR="25628F39" w:rsidP="7AD533F7" w:rsidRDefault="25628F39" w14:paraId="3FFBA033" w14:textId="7F80EFB1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Stakeholders can answer key business questions independently</w:t>
      </w:r>
    </w:p>
    <w:p w:rsidR="25628F39" w:rsidP="7AD533F7" w:rsidRDefault="25628F39" w14:paraId="47DDBF23" w14:textId="1D0FD926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KPIs match validated source data</w:t>
      </w:r>
    </w:p>
    <w:p w:rsidR="25628F39" w:rsidP="7AD533F7" w:rsidRDefault="25628F39" w14:paraId="7F052D87" w14:textId="0168AD83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Dashboards are adopted by business users</w:t>
      </w:r>
    </w:p>
    <w:p w:rsidR="25628F39" w:rsidP="7AD533F7" w:rsidRDefault="25628F39" w14:paraId="5EF59E79" w14:textId="39C16B58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Analysis supports actionable decision-making</w:t>
      </w:r>
    </w:p>
    <w:p w:rsidR="25628F39" w:rsidP="7AD533F7" w:rsidRDefault="25628F39" w14:paraId="26E6C3AB" w14:textId="5E646051">
      <w:pPr>
        <w:pStyle w:val="Heading2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12. Deliverables</w:t>
      </w:r>
    </w:p>
    <w:p w:rsidR="25628F39" w:rsidP="7AD533F7" w:rsidRDefault="25628F39" w14:paraId="47F82B4D" w14:textId="3F257B6B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Cleaned and modeled datasets</w:t>
      </w:r>
    </w:p>
    <w:p w:rsidR="25628F39" w:rsidP="7AD533F7" w:rsidRDefault="25628F39" w14:paraId="3DA5778D" w14:textId="1D1FB429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Star schema data model</w:t>
      </w:r>
    </w:p>
    <w:p w:rsidR="25628F39" w:rsidP="7AD533F7" w:rsidRDefault="25628F39" w14:paraId="0EA2709E" w14:textId="4022796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Interactive BI dashboards</w:t>
      </w:r>
    </w:p>
    <w:p w:rsidR="25628F39" w:rsidP="7AD533F7" w:rsidRDefault="25628F39" w14:paraId="1D28D1A5" w14:textId="022CF0A1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Data dictionary &amp; KPI definitions</w:t>
      </w:r>
    </w:p>
    <w:p w:rsidR="25628F39" w:rsidP="7AD533F7" w:rsidRDefault="25628F39" w14:paraId="5316ACA7" w14:textId="3DFD313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Project documentation</w:t>
      </w:r>
    </w:p>
    <w:p w:rsidR="7AD533F7" w:rsidP="7AD533F7" w:rsidRDefault="7AD533F7" w14:paraId="1399E0FA" w14:textId="40A103DE">
      <w:p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</w:rPr>
      </w:pPr>
    </w:p>
    <w:p w:rsidR="25628F39" w:rsidP="7AD533F7" w:rsidRDefault="25628F39" w14:paraId="7B1257BF" w14:textId="5D51C96C">
      <w:pPr>
        <w:pStyle w:val="Heading2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13. Out of Scope</w:t>
      </w:r>
    </w:p>
    <w:p w:rsidR="25628F39" w:rsidP="7AD533F7" w:rsidRDefault="25628F39" w14:paraId="2CFCC79B" w14:textId="0BF09DE8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Real-time trade execution systems</w:t>
      </w:r>
    </w:p>
    <w:p w:rsidR="25628F39" w:rsidP="7AD533F7" w:rsidRDefault="25628F39" w14:paraId="6042E544" w14:textId="0473CD77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Predictive or algorithmic trading models</w:t>
      </w:r>
    </w:p>
    <w:p w:rsidR="25628F39" w:rsidP="7AD533F7" w:rsidRDefault="25628F39" w14:paraId="4200AD82" w14:textId="2787D5BE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AD533F7" w:rsidR="25628F39">
        <w:rPr>
          <w:rFonts w:ascii="Times New Roman" w:hAnsi="Times New Roman" w:eastAsia="Times New Roman" w:cs="Times New Roman"/>
          <w:noProof w:val="0"/>
          <w:lang w:val="en-US"/>
        </w:rPr>
        <w:t>External market data integration</w:t>
      </w:r>
    </w:p>
    <w:p w:rsidR="7AD533F7" w:rsidP="7AD533F7" w:rsidRDefault="7AD533F7" w14:paraId="3E5A1977" w14:textId="64AD04FB">
      <w:p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</w:rPr>
      </w:pPr>
    </w:p>
    <w:p w:rsidR="25628F39" w:rsidP="7AD533F7" w:rsidRDefault="25628F39" w14:paraId="632A7A94" w14:textId="369611DC">
      <w:pPr>
        <w:pStyle w:val="Heading2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7AD533F7" w:rsidR="25628F3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14. Approval</w:t>
      </w:r>
    </w:p>
    <w:tbl>
      <w:tblPr>
        <w:tblStyle w:val="PlainTable2"/>
        <w:bidiVisual w:val="0"/>
        <w:tblW w:w="0" w:type="auto"/>
        <w:tblLook w:val="06A0" w:firstRow="1" w:lastRow="0" w:firstColumn="1" w:lastColumn="0" w:noHBand="1" w:noVBand="1"/>
      </w:tblPr>
      <w:tblGrid>
        <w:gridCol w:w="1867"/>
        <w:gridCol w:w="900"/>
        <w:gridCol w:w="1296"/>
        <w:gridCol w:w="780"/>
      </w:tblGrid>
      <w:tr w:rsidR="7AD533F7" w:rsidTr="7AD533F7" w14:paraId="6F2F03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tcMar/>
          </w:tcPr>
          <w:p w:rsidR="7AD533F7" w:rsidP="7AD533F7" w:rsidRDefault="7AD533F7" w14:paraId="5A7DFBAA" w14:textId="0E54A727">
            <w:pPr>
              <w:bidi w:val="0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AD533F7" w:rsidR="7AD533F7">
              <w:rPr>
                <w:rFonts w:ascii="Times New Roman" w:hAnsi="Times New Roman" w:eastAsia="Times New Roman" w:cs="Times New Roman"/>
                <w:b w:val="1"/>
                <w:bCs w:val="1"/>
              </w:rPr>
              <w:t>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7AD533F7" w:rsidP="7AD533F7" w:rsidRDefault="7AD533F7" w14:paraId="26B8066F" w14:textId="6799EB25">
            <w:pPr>
              <w:bidi w:val="0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AD533F7" w:rsidR="7AD533F7">
              <w:rPr>
                <w:rFonts w:ascii="Times New Roman" w:hAnsi="Times New Roman" w:eastAsia="Times New Roman" w:cs="Times New Roman"/>
                <w:b w:val="1"/>
                <w:bCs w:val="1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7AD533F7" w:rsidP="7AD533F7" w:rsidRDefault="7AD533F7" w14:paraId="569AF48F" w14:textId="53D34B56">
            <w:pPr>
              <w:bidi w:val="0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AD533F7" w:rsidR="7AD533F7">
              <w:rPr>
                <w:rFonts w:ascii="Times New Roman" w:hAnsi="Times New Roman" w:eastAsia="Times New Roman" w:cs="Times New Roman"/>
                <w:b w:val="1"/>
                <w:bCs w:val="1"/>
              </w:rPr>
              <w:t>Signature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0" w:type="dxa"/>
            <w:tcMar/>
          </w:tcPr>
          <w:p w:rsidR="7AD533F7" w:rsidP="7AD533F7" w:rsidRDefault="7AD533F7" w14:paraId="1395C9E9" w14:textId="0EA7DD7D">
            <w:pPr>
              <w:bidi w:val="0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AD533F7" w:rsidR="7AD533F7">
              <w:rPr>
                <w:rFonts w:ascii="Times New Roman" w:hAnsi="Times New Roman" w:eastAsia="Times New Roman" w:cs="Times New Roman"/>
                <w:b w:val="1"/>
                <w:bCs w:val="1"/>
              </w:rPr>
              <w:t>Date</w:t>
            </w:r>
          </w:p>
        </w:tc>
      </w:tr>
      <w:tr w:rsidR="7AD533F7" w:rsidTr="7AD533F7" w14:paraId="78DA72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tcMar/>
          </w:tcPr>
          <w:p w:rsidR="7AD533F7" w:rsidP="7AD533F7" w:rsidRDefault="7AD533F7" w14:paraId="242BC4D5" w14:textId="28E8D4C3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Business Owner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7AD533F7" w:rsidP="7AD533F7" w:rsidRDefault="7AD533F7" w14:paraId="18305B04" w14:textId="2976ECBF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7AD533F7" w:rsidP="7AD533F7" w:rsidRDefault="7AD533F7" w14:paraId="2DA4948A" w14:textId="6C3780D5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0" w:type="dxa"/>
            <w:tcMar/>
          </w:tcPr>
          <w:p w:rsidR="7AD533F7" w:rsidP="7AD533F7" w:rsidRDefault="7AD533F7" w14:paraId="60B974CE" w14:textId="74B8CEFF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7AD533F7" w:rsidTr="7AD533F7" w14:paraId="24B6A76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tcMar/>
          </w:tcPr>
          <w:p w:rsidR="7AD533F7" w:rsidP="7AD533F7" w:rsidRDefault="7AD533F7" w14:paraId="6F6DE516" w14:textId="0D1A1238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Data Lead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7AD533F7" w:rsidP="7AD533F7" w:rsidRDefault="7AD533F7" w14:paraId="761B19E4" w14:textId="074242A0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7AD533F7" w:rsidP="7AD533F7" w:rsidRDefault="7AD533F7" w14:paraId="2A198F77" w14:textId="07F5E777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0" w:type="dxa"/>
            <w:tcMar/>
          </w:tcPr>
          <w:p w:rsidR="7AD533F7" w:rsidP="7AD533F7" w:rsidRDefault="7AD533F7" w14:paraId="57102E02" w14:textId="55C69FA6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7AD533F7" w:rsidTr="7AD533F7" w14:paraId="0AF298A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tcMar/>
          </w:tcPr>
          <w:p w:rsidR="7AD533F7" w:rsidP="7AD533F7" w:rsidRDefault="7AD533F7" w14:paraId="4A535645" w14:textId="0CF14F25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  <w:r w:rsidRPr="7AD533F7" w:rsidR="7AD533F7">
              <w:rPr>
                <w:rFonts w:ascii="Times New Roman" w:hAnsi="Times New Roman" w:eastAsia="Times New Roman" w:cs="Times New Roman"/>
              </w:rPr>
              <w:t>BI Lead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7AD533F7" w:rsidP="7AD533F7" w:rsidRDefault="7AD533F7" w14:paraId="2A3A3641" w14:textId="19598A85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6" w:type="dxa"/>
            <w:tcMar/>
          </w:tcPr>
          <w:p w:rsidR="7AD533F7" w:rsidP="7AD533F7" w:rsidRDefault="7AD533F7" w14:paraId="1F21CB54" w14:textId="198CF956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0" w:type="dxa"/>
            <w:tcMar/>
          </w:tcPr>
          <w:p w:rsidR="7AD533F7" w:rsidP="7AD533F7" w:rsidRDefault="7AD533F7" w14:paraId="2170B7B3" w14:textId="71868362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7AD533F7" w:rsidP="7AD533F7" w:rsidRDefault="7AD533F7" w14:paraId="6B567715" w14:textId="1BA69FB2">
      <w:pPr>
        <w:pStyle w:val="ListParagraph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499aa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42c4b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9f4c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152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d1a1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5de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548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413a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abfb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d793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c5da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51b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bb7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c9ac2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">
    <w:nsid w:val="5523c6e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2996de8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7024975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5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04CB4E"/>
    <w:rsid w:val="0804CB4E"/>
    <w:rsid w:val="0B97CCCF"/>
    <w:rsid w:val="1214C343"/>
    <w:rsid w:val="1214C343"/>
    <w:rsid w:val="136A1F43"/>
    <w:rsid w:val="172FB87C"/>
    <w:rsid w:val="1B5C4547"/>
    <w:rsid w:val="1FE41F29"/>
    <w:rsid w:val="25628F39"/>
    <w:rsid w:val="28B9C1D3"/>
    <w:rsid w:val="2908ABAE"/>
    <w:rsid w:val="358113D4"/>
    <w:rsid w:val="3A8DFB3D"/>
    <w:rsid w:val="4C78E8F8"/>
    <w:rsid w:val="591ACB03"/>
    <w:rsid w:val="5B9D952E"/>
    <w:rsid w:val="6C678B79"/>
    <w:rsid w:val="7AD5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4CB4E"/>
  <w15:chartTrackingRefBased/>
  <w15:docId w15:val="{7F2AB344-8B96-4E41-A215-6FBE28420C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AD533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AD533F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AD533F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AD533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2" mc:Ignorable="w14">
    <w:name xmlns:w="http://schemas.openxmlformats.org/wordprocessingml/2006/main" w:val="Plain Table 2"/>
    <w:basedOn xmlns:w="http://schemas.openxmlformats.org/wordprocessingml/2006/main" w:val="TableNormal"/>
    <w:uiPriority xmlns:w="http://schemas.openxmlformats.org/wordprocessingml/2006/main" w:val="42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900a23d162940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2026-01-12T14:23:49.3812693Z</dcterms:created>
  <dcterms:modified xsi:type="dcterms:W3CDTF">2026-01-13T12:46:26.5523882Z</dcterms:modified>
  <dc:creator>Riya Demapure</dc:creator>
  <lastModifiedBy>Riya Demapure</lastModifiedBy>
</coreProperties>
</file>