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Experiment: 10 </w:t>
      </w:r>
    </w:p>
    <w:p w:rsidR="00000000" w:rsidDel="00000000" w:rsidP="00000000" w:rsidRDefault="00000000" w:rsidRPr="00000000" w14:paraId="00000002">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 case study on designing a network for an organization (college campus) </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7"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study a design of simple college network.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7"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7" w:righ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7" w:right="10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Objectives: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 w:line="240" w:lineRule="auto"/>
        <w:ind w:left="1080" w:right="10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the networking devices. </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 w:line="240" w:lineRule="auto"/>
        <w:ind w:left="1080" w:right="10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Configurations on internetworking devices such as IP addressing, Routing Protocol (static routing), VLAN (Virtual Local Area Network) and NAT (Network Address Translation).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 w:line="240" w:lineRule="auto"/>
        <w:ind w:left="1080" w:right="10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to be used such as FTP (File Transfer Protocol), Web server and DNS (Domain Name Service) server.</w:t>
      </w:r>
    </w:p>
    <w:p w:rsidR="00000000" w:rsidDel="00000000" w:rsidP="00000000" w:rsidRDefault="00000000" w:rsidRPr="00000000" w14:paraId="0000000B">
      <w:pPr>
        <w:ind w:right="9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ind w:right="9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w:t>
      </w:r>
    </w:p>
    <w:p w:rsidR="00000000" w:rsidDel="00000000" w:rsidP="00000000" w:rsidRDefault="00000000" w:rsidRPr="00000000" w14:paraId="0000000D">
      <w:pPr>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a simple college network design. The internal network of the college uses star topology. One central core switch is used to connect to all the departments. There are three departments Admin, INFT and CMPN shown in the network. The network is scalable and allows to add more number of departments as per need.</w:t>
      </w:r>
    </w:p>
    <w:p w:rsidR="00000000" w:rsidDel="00000000" w:rsidP="00000000" w:rsidRDefault="00000000" w:rsidRPr="00000000" w14:paraId="0000000E">
      <w:pPr>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department can have more than one labs as shown. Number of labs also can be scaled as per the need. The network uses one router to connect to the Internet. </w:t>
      </w:r>
    </w:p>
    <w:p w:rsidR="00000000" w:rsidDel="00000000" w:rsidP="00000000" w:rsidRDefault="00000000" w:rsidRPr="00000000" w14:paraId="0000000F">
      <w:pPr>
        <w:ind w:right="90"/>
        <w:jc w:val="center"/>
        <w:rPr>
          <w:rFonts w:ascii="Times New Roman" w:cs="Times New Roman" w:eastAsia="Times New Roman" w:hAnsi="Times New Roman"/>
          <w:sz w:val="24"/>
          <w:szCs w:val="24"/>
        </w:rPr>
      </w:pPr>
      <w:r w:rsidDel="00000000" w:rsidR="00000000" w:rsidRPr="00000000">
        <w:rPr/>
        <w:drawing>
          <wp:inline distB="0" distT="0" distL="0" distR="0">
            <wp:extent cx="6268662" cy="3198776"/>
            <wp:effectExtent b="22225" l="22225" r="22225" t="22225"/>
            <wp:docPr id="2" name="image1.png"/>
            <a:graphic>
              <a:graphicData uri="http://schemas.openxmlformats.org/drawingml/2006/picture">
                <pic:pic>
                  <pic:nvPicPr>
                    <pic:cNvPr id="0" name="image1.png"/>
                    <pic:cNvPicPr preferRelativeResize="0"/>
                  </pic:nvPicPr>
                  <pic:blipFill>
                    <a:blip r:embed="rId6"/>
                    <a:srcRect b="24151" l="11635" r="23514" t="17022"/>
                    <a:stretch>
                      <a:fillRect/>
                    </a:stretch>
                  </pic:blipFill>
                  <pic:spPr>
                    <a:xfrm>
                      <a:off x="0" y="0"/>
                      <a:ext cx="6268662" cy="3198776"/>
                    </a:xfrm>
                    <a:prstGeom prst="rect"/>
                    <a:ln w="22225">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1: Simplified college campus network</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network also has a remote site (Remote server) connectivity via Internet. The college network uses concept of VLAN for optimizing number of networking devices. The Admin section uses default VLAN, whereas, VLAN 10 is dedicated to INFT department and VLAN 20 is dedicated to CMPN department. To simplify the IP addressing, the entire network is assigned class C addresses with subnetting. The college network is hosting one web server (e.g. sfit erp) for web services. </w:t>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Procedure: </w:t>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following steps to configure the above College Campus Network.</w:t>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Drag required network devices. (Choose VLAN enabled router) (Choose 24 port switches for labs and normal switches at other places)</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Complete connections and define VLANs.</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Decide the LAN IP addresses. Complete PC configuration.</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Define VLANs in switch configuration and define trunk port and access port for switch.</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Define VLANs in router database. (Same as switch)</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Configure static routes on both the routers using following commands. The “0.0.0.0” ip address indicates that traffic coming from any ip address of college network has to be routed to ‘Internet’ interface of the router. Similarly, the traffic coming from any IP address of the remote site has to be routed to ‘Internet’ interface of corresponding router.</w:t>
      </w:r>
    </w:p>
    <w:p w:rsidR="00000000" w:rsidDel="00000000" w:rsidP="00000000" w:rsidRDefault="00000000" w:rsidRPr="00000000" w14:paraId="0000002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for router 0: </w:t>
      </w:r>
    </w:p>
    <w:p w:rsidR="00000000" w:rsidDel="00000000" w:rsidP="00000000" w:rsidRDefault="00000000" w:rsidRPr="00000000" w14:paraId="0000002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 ip route 0.0.0.0 0.0.0.0 Fa0/0    // to be used in CLI</w:t>
      </w:r>
    </w:p>
    <w:p w:rsidR="00000000" w:rsidDel="00000000" w:rsidP="00000000" w:rsidRDefault="00000000" w:rsidRPr="00000000" w14:paraId="00000025">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for router 1:</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 ip route 0.0.0.0 0.0.0.0 Fa0/0    // to be used in CLI</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To configure Trunking on Router 0 Interface.</w:t>
      </w:r>
    </w:p>
    <w:p w:rsidR="00000000" w:rsidDel="00000000" w:rsidP="00000000" w:rsidRDefault="00000000" w:rsidRPr="00000000" w14:paraId="0000002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 t</w:t>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configuration commands, one per line. End with CNTL/Z.</w:t>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 Fa0/1</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Router(config-if)#int Fa0/1.1         // </w:t>
      </w:r>
      <w:r w:rsidDel="00000000" w:rsidR="00000000" w:rsidRPr="00000000">
        <w:rPr>
          <w:rFonts w:ascii="Times New Roman" w:cs="Times New Roman" w:eastAsia="Times New Roman" w:hAnsi="Times New Roman"/>
          <w:b w:val="1"/>
          <w:sz w:val="24"/>
          <w:szCs w:val="24"/>
          <w:rtl w:val="0"/>
        </w:rPr>
        <w:t xml:space="preserve">assign sub interface to INFT department.</w:t>
      </w: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w:t>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%LINK-5-CHANGED: Interface FastEthernet0/0.1, changed state to up</w:t>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%LINEPROTO-5-UPDOWN: Line protocol on Interface FastEthernet0/0.1, changed state to up</w:t>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Router(config-subif)#encapsulation dot1q 10      // configure encapsulation for VLAN 10</w:t>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Router(config-subif)#ip address 192.168.10.1 255.255.255.0</w:t>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Router(config-subif)#exit</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 Fa0/1.2      // </w:t>
      </w:r>
      <w:r w:rsidDel="00000000" w:rsidR="00000000" w:rsidRPr="00000000">
        <w:rPr>
          <w:rFonts w:ascii="Times New Roman" w:cs="Times New Roman" w:eastAsia="Times New Roman" w:hAnsi="Times New Roman"/>
          <w:b w:val="1"/>
          <w:sz w:val="24"/>
          <w:szCs w:val="24"/>
          <w:rtl w:val="0"/>
        </w:rPr>
        <w:t xml:space="preserve">assign sub interface to CMPN department.</w:t>
      </w:r>
      <w:r w:rsidDel="00000000" w:rsidR="00000000" w:rsidRPr="00000000">
        <w:rPr>
          <w:rtl w:val="0"/>
        </w:rPr>
      </w:r>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w:t>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%LINK-5-CHANGED: Interface FastEthernet0/0.2, changed state to up</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%LINEPROTO-5-UPDOWN: Line protocol on Interface FastEthernet0/0.2, changed state to up</w:t>
      </w:r>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Router(config-subif)#encapsulation dot1q 20        // configure encapsulation for VLAN 20</w:t>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Router(config-subif)#ip address 192.168.20.1 255.255.255.0</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Router(config-subif)#exit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Configure the trunk port interfaces of Router 0 as nat inside ports</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 Fa0/1.1</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Router(config-subif)#ip nat inside</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Router(config-subif)#exit</w:t>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 Fa0/1.2</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Router(config-subif)#ip nat inside</w:t>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Router(config-subif)#exit</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Commands to configure static NAT on router 1</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static NAT is chosen here? Ans: As we need to translate only one IP address)</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the CLI of router 1:</w:t>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Router&gt;en</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 t</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configuration commands, one per line. End with CNTL/Z.</w:t>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Router(config)#ip nat inside source static 200.10.0.254 10.0.0.2</w:t>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 Fa0/0</w:t>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nat outside</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Router(config-if)#int Fa0/1</w:t>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nat inside</w:t>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Router#exit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Commands to configure NAT overload on router 0</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NAT overlaod is chosen here? Ans: As we need to translate entire network behind the router to a single public IP address)</w:t>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CLI of Router 0:</w:t>
      </w:r>
    </w:p>
    <w:p w:rsidR="00000000" w:rsidDel="00000000" w:rsidP="00000000" w:rsidRDefault="00000000" w:rsidRPr="00000000" w14:paraId="0000005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Router&gt;en</w:t>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 t</w:t>
      </w:r>
    </w:p>
    <w:p w:rsidR="00000000" w:rsidDel="00000000" w:rsidP="00000000" w:rsidRDefault="00000000" w:rsidRPr="00000000" w14:paraId="0000005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configuration commands, one per line. End with CNTL/Z.</w:t>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Router(config)#access-list 1 permit 192.168.1.0 0.0.0.255</w:t>
      </w:r>
    </w:p>
    <w:p w:rsidR="00000000" w:rsidDel="00000000" w:rsidP="00000000" w:rsidRDefault="00000000" w:rsidRPr="00000000" w14:paraId="0000005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Router(config)#ip nat inside source list 1 interface Fa0/0 overload</w:t>
      </w:r>
    </w:p>
    <w:p w:rsidR="00000000" w:rsidDel="00000000" w:rsidP="00000000" w:rsidRDefault="00000000" w:rsidRPr="00000000" w14:paraId="0000005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 Fa0/0</w:t>
      </w:r>
    </w:p>
    <w:p w:rsidR="00000000" w:rsidDel="00000000" w:rsidP="00000000" w:rsidRDefault="00000000" w:rsidRPr="00000000" w14:paraId="0000005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nat outside</w:t>
      </w:r>
    </w:p>
    <w:p w:rsidR="00000000" w:rsidDel="00000000" w:rsidP="00000000" w:rsidRDefault="00000000" w:rsidRPr="00000000" w14:paraId="0000005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Router(config-if)#int Fa0/1</w:t>
      </w:r>
    </w:p>
    <w:p w:rsidR="00000000" w:rsidDel="00000000" w:rsidP="00000000" w:rsidRDefault="00000000" w:rsidRPr="00000000" w14:paraId="0000005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nat inside</w:t>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w:t>
      </w:r>
    </w:p>
    <w:p w:rsidR="00000000" w:rsidDel="00000000" w:rsidP="00000000" w:rsidRDefault="00000000" w:rsidRPr="00000000" w14:paraId="0000005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   (After ctrl c)</w:t>
      </w:r>
    </w:p>
    <w:p w:rsidR="00000000" w:rsidDel="00000000" w:rsidP="00000000" w:rsidRDefault="00000000" w:rsidRPr="00000000" w14:paraId="0000005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%SYS-5-CONFIG_I: Configured from console by console</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Router#copy run start                                                                         // to save the configurations</w:t>
      </w:r>
    </w:p>
    <w:p w:rsidR="00000000" w:rsidDel="00000000" w:rsidP="00000000" w:rsidRDefault="00000000" w:rsidRPr="00000000" w14:paraId="0000006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filename [startup-config]?                                              // hit enter</w:t>
      </w:r>
    </w:p>
    <w:p w:rsidR="00000000" w:rsidDel="00000000" w:rsidP="00000000" w:rsidRDefault="00000000" w:rsidRPr="00000000" w14:paraId="0000006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configuration...</w:t>
      </w:r>
    </w:p>
    <w:p w:rsidR="00000000" w:rsidDel="00000000" w:rsidP="00000000" w:rsidRDefault="00000000" w:rsidRPr="00000000" w14:paraId="0000006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p w:rsidR="00000000" w:rsidDel="00000000" w:rsidP="00000000" w:rsidRDefault="00000000" w:rsidRPr="00000000" w14:paraId="0000006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Router#exit</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11: Configure services like Web service, DNS and FTP on the internal college server.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12: Test the network for connectivity. </w:t>
      </w:r>
    </w:p>
    <w:p w:rsidR="00000000" w:rsidDel="00000000" w:rsidP="00000000" w:rsidRDefault="00000000" w:rsidRPr="00000000" w14:paraId="0000006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References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VLAN Configuration Cisco Packet Tracer URL: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https://youtu.be/WMbXgtxTrBY?list=PLyFy_FDDPRk18bXAIfydzzuUs2FfXPQgt</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NAT for the Cisco CCNA w/ Packet Tracer - Part 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https://youtu.be/1G_vYlXyPLI?list=PLyFy_FDDPRk0qzR3AMoChi1KfttOX4fhy</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NAT for the Cisco CCNA w/ Packet Tracer - Part 2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https://youtu.be/E6b1yU4NrtE?list=PLyFy_FDDPRk0qzR3AMoChi1KfttOX4fhy</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NAT for the Cisco CCNA w/ Packet Tracer - Part 3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https://youtu.be/bL_fqXvRyUs?list=PLyFy_FDDPRk0qzR3AMoChi1KfttOX4fhy</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NAT for the Cisco CCNA w/ Packet Tracer - Part 4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https://youtu.be/VY3a82ctihk?list=PLyFy_FDDPRk0qzR3AMoChi1KfttOX4fhy</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Observations: </w:t>
      </w:r>
    </w:p>
    <w:p w:rsidR="00000000" w:rsidDel="00000000" w:rsidP="00000000" w:rsidRDefault="00000000" w:rsidRPr="00000000" w14:paraId="00000071">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respect to the above network (Figure 1), answer following questions,</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public IP address of the college network and the Remote server location?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(10.0.01,10.0.0.2)</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packet tracer, which command/s is/are used to assign a router interface as trunk interface?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need to add another department (e.g. EXTC Dept) to the network, which router sub- interface will be assigned as a truck port? (Fa0/1.3)</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the IP address range for an additional (e.g. EXTC Dept) department. Justify. </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(assume only 2 labs per department)</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number of services provided by the packet tracer server.</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1466850" cy="28003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668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B">
      <w:pPr>
        <w:spacing w:after="0" w:line="36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p>
    <w:p w:rsidR="00000000" w:rsidDel="00000000" w:rsidP="00000000" w:rsidRDefault="00000000" w:rsidRPr="00000000" w14:paraId="0000007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experiment we learned to configure a simple college network. We explored different networking devices and how to configure them using command line interface. We also learned to configure and use different services in the network. </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b w:val="1"/>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u w:val="single"/>
          <w:rtl w:val="0"/>
        </w:rPr>
        <w:t xml:space="preserve">Post Experiment Exercise: </w:t>
      </w:r>
    </w:p>
    <w:p w:rsidR="00000000" w:rsidDel="00000000" w:rsidP="00000000" w:rsidRDefault="00000000" w:rsidRPr="00000000" w14:paraId="0000007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following questions. </w:t>
      </w:r>
      <w:r w:rsidDel="00000000" w:rsidR="00000000" w:rsidRPr="00000000">
        <w:rPr>
          <w:rFonts w:ascii="Times New Roman" w:cs="Times New Roman" w:eastAsia="Times New Roman" w:hAnsi="Times New Roman"/>
          <w:i w:val="1"/>
          <w:color w:val="404040"/>
          <w:sz w:val="24"/>
          <w:szCs w:val="24"/>
          <w:rtl w:val="0"/>
        </w:rPr>
        <w:t xml:space="preserve">(To be handwritten on journal sheets)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advantages of VLAN?</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360" w:right="0" w:hanging="360"/>
        <w:jc w:val="left"/>
        <w:rPr>
          <w:rFonts w:ascii="Times New Roman" w:cs="Times New Roman" w:eastAsia="Times New Roman" w:hAnsi="Times New Roman"/>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need of NAT?</w:t>
      </w:r>
      <w:r w:rsidDel="00000000" w:rsidR="00000000" w:rsidRPr="00000000">
        <w:rPr>
          <w:rtl w:val="0"/>
        </w:rPr>
      </w:r>
    </w:p>
    <w:sectPr>
      <w:footerReference r:id="rId13" w:type="default"/>
      <w:pgSz w:h="15840" w:w="12240" w:orient="portrait"/>
      <w:pgMar w:bottom="1350" w:top="720" w:left="144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b w:val="1"/>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360" w:hanging="360"/>
      </w:pPr>
      <w:rPr>
        <w:b w:val="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VY3a82ctihk?list=PLyFy_FDDPRk0qzR3AMoChi1KfttOX4fhy" TargetMode="External"/><Relationship Id="rId10" Type="http://schemas.openxmlformats.org/officeDocument/2006/relationships/hyperlink" Target="https://youtu.be/bL_fqXvRyUs?list=PLyFy_FDDPRk0qzR3AMoChi1KfttOX4fhy"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E6b1yU4NrtE?list=PLyFy_FDDPRk0qzR3AMoChi1KfttOX4fh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WMbXgtxTrBY?list=PLyFy_FDDPRk18bXAIfydzzuUs2FfXPQgt" TargetMode="External"/><Relationship Id="rId8" Type="http://schemas.openxmlformats.org/officeDocument/2006/relationships/hyperlink" Target="https://youtu.be/1G_vYlXyPLI?list=PLyFy_FDDPRk0qzR3AMoChi1KfttOX4f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