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St. Francis Institute of Technology, Mumbai-400 103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Department Of Information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A.Y. 2024-2025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Class: TE-ITA/B, Semester: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Business Intelligence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hanging="9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            Experiment – 8: To implement Apriori Association mining algorithm using open source tool  WEKA and ORANGE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40" w:lineRule="auto"/>
        <w:ind w:left="630" w:right="-360" w:hanging="63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Implementation of Association in Data Mining (Apriori,FPM) in WEKA &amp; Orange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line="240" w:lineRule="auto"/>
        <w:ind w:left="720" w:right="-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 implement Apriori Algorithm in WEKA/Orange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ind w:left="630" w:firstLine="1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 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 and Implement various frequent data mining techniques and formulate association rules   on large data sets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line="240" w:lineRule="auto"/>
        <w:ind w:left="720" w:right="-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Introduction to algorithms of Associativity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Requirements: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Personal Computer, Windows XP operating system/Windows 7, Internet Connection, Microsoft Word, WEKA tool, Orange tool.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line="240" w:lineRule="auto"/>
        <w:ind w:left="720" w:right="-36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line="240" w:lineRule="auto"/>
        <w:ind w:left="1080" w:hanging="18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Introduction to FPM </w:t>
      </w:r>
    </w:p>
    <w:p w:rsidR="00000000" w:rsidDel="00000000" w:rsidP="00000000" w:rsidRDefault="00000000" w:rsidRPr="00000000" w14:paraId="00000015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Frequent Pattern Mining (FPM) is a core technique in data mining that focuses on discovering patterns, associations, or correlations among a set of items in large datasets. It is commonly used in market basket analysis to find products that frequently co-occur in transactions. FPM helps in understanding customer behavior, improving product placement, and enhancing recommendation systems. The main goal is to identify itemsets that appear together frequently based on a defined support threshold.</w:t>
      </w:r>
    </w:p>
    <w:p w:rsidR="00000000" w:rsidDel="00000000" w:rsidP="00000000" w:rsidRDefault="00000000" w:rsidRPr="00000000" w14:paraId="00000016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line="240" w:lineRule="auto"/>
        <w:ind w:left="1080" w:hanging="18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Introduction to Apriori Algorithm </w:t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The Apriori algorithm is a classic and widely-used algorithm for mining frequent itemsets and generating association rules in FPM. It works on the principle that all subsets of a frequent itemset must also be frequent. The algorithm uses a bottom-up approach where frequent subsets are extended one item at a time (candidate generation), and groups of candidates are tested against the data. It is efficient for discovering useful patterns, such as "if a customer buys bread, they are likely to buy butter," which can be used for targeted marketing and inventory management.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40" w:lineRule="auto"/>
        <w:ind w:left="630" w:hanging="63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Laboratory Exercise: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Implementation of Association Algorithm in WEKA &amp; Orange and take printout of implementation along with coding and snapshot.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Post-Experiments Exercise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720" w:firstLine="90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Questions: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line="240" w:lineRule="auto"/>
        <w:ind w:left="1980" w:hanging="360"/>
        <w:jc w:val="both"/>
        <w:rPr>
          <w:b w:val="1"/>
          <w:color w:val="000000"/>
        </w:rPr>
      </w:pPr>
      <w:bookmarkStart w:colFirst="0" w:colLast="0" w:name="_p283v9e4g1z6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Solve numerical for Apriori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line="240" w:lineRule="auto"/>
        <w:ind w:left="1980" w:hanging="360"/>
        <w:jc w:val="both"/>
        <w:rPr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Simple CLI execution of Apriori algorithm in WEKA using the following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1980" w:firstLine="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java weka.associations.Apriori -N 100 -T 1 -C 1.5 -D 0.05 -U 1.0 -M 0.1 -S -1.0 -I -t directory-path\bank-data-final.arff</w:t>
      </w:r>
    </w:p>
    <w:p w:rsidR="00000000" w:rsidDel="00000000" w:rsidP="00000000" w:rsidRDefault="00000000" w:rsidRPr="00000000" w14:paraId="00000021">
      <w:pPr>
        <w:spacing w:after="0" w:line="240" w:lineRule="auto"/>
        <w:ind w:left="144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2828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843" l="19391" r="17467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144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268850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10614" l="19551" r="17628" t="903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8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line="240" w:lineRule="auto"/>
        <w:ind w:left="720" w:firstLine="900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Summary of Experiment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Importance of Experiment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line="240" w:lineRule="auto"/>
        <w:ind w:left="19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Application of Experiment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line="240" w:lineRule="auto"/>
        <w:ind w:left="720" w:right="-36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Data Mining: Concept &amp; Techniques, 3rd Edition, Jiawei Han, Micheline  Kamber, Jian Pei, Elsevier.</w:t>
      </w:r>
    </w:p>
    <w:p w:rsidR="00000000" w:rsidDel="00000000" w:rsidP="00000000" w:rsidRDefault="00000000" w:rsidRPr="00000000" w14:paraId="00000028">
      <w:pPr>
        <w:spacing w:after="0" w:line="240" w:lineRule="auto"/>
        <w:ind w:left="72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  <w:sectPr>
          <w:pgSz w:h="15840" w:w="12240" w:orient="portrait"/>
          <w:pgMar w:bottom="1440" w:top="630" w:left="720" w:right="5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Loading the dataset in WEKA</w:t>
      </w:r>
    </w:p>
    <w:p w:rsidR="00000000" w:rsidDel="00000000" w:rsidP="00000000" w:rsidRDefault="00000000" w:rsidRPr="00000000" w14:paraId="0000002E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95638" cy="241929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5097" l="0" r="366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41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F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apriori algorithm with number of rules set to 10</w:t>
      </w:r>
    </w:p>
    <w:p w:rsidR="00000000" w:rsidDel="00000000" w:rsidP="00000000" w:rsidRDefault="00000000" w:rsidRPr="00000000" w14:paraId="00000031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1440" w:top="630" w:left="720" w:right="540" w:header="720" w:footer="720"/>
          <w:cols w:equalWidth="0" w:num="2">
            <w:col w:space="180" w:w="5400"/>
            <w:col w:space="0" w:w="54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\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15196" cy="236294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4772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196" cy="2362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of apriori algorithm with 10 rules</w:t>
      </w:r>
    </w:p>
    <w:p w:rsidR="00000000" w:rsidDel="00000000" w:rsidP="00000000" w:rsidRDefault="00000000" w:rsidRPr="00000000" w14:paraId="00000033">
      <w:pPr>
        <w:spacing w:after="0" w:line="240" w:lineRule="auto"/>
        <w:ind w:left="0" w:right="-9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15298" cy="256646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5099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298" cy="256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-90" w:right="-36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1440" w:top="630" w:left="720" w:right="540" w:header="720" w:footer="720"/>
          <w:cols w:equalWidth="0" w:num="2">
            <w:col w:space="720" w:w="5130"/>
            <w:col w:space="0" w:w="51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4859" cy="257599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5800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859" cy="257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 number of rules as 100                                                 Result of apriori algorithm with 100 rules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241920</wp:posOffset>
            </wp:positionV>
            <wp:extent cx="3373689" cy="2485876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5515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689" cy="2485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0" w:line="240" w:lineRule="auto"/>
        <w:ind w:left="0" w:right="-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0624" cy="254875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15099" l="0" r="36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624" cy="254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 w:orient="portrait"/>
          <w:pgMar w:bottom="540" w:top="630" w:left="720" w:right="540" w:header="720" w:footer="720"/>
          <w:cols w:equalWidth="0" w:num="1">
            <w:col w:space="0" w:w="109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association in orange</w:t>
      </w:r>
    </w:p>
    <w:p w:rsidR="00000000" w:rsidDel="00000000" w:rsidP="00000000" w:rsidRDefault="00000000" w:rsidRPr="00000000" w14:paraId="0000003B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7488" cy="2735515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30597" l="32949" r="36057" t="14668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7355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loading the foodamrt dataset in orange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4737" cy="1636812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4004" l="0" r="4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737" cy="16368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viewing the dataset in the datatable widget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 frequent itemset with support=0.1 </w:t>
      </w:r>
    </w:p>
    <w:p w:rsidR="00000000" w:rsidDel="00000000" w:rsidP="00000000" w:rsidRDefault="00000000" w:rsidRPr="00000000" w14:paraId="00000046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association rule based on the confident percent 20%</w:t>
      </w:r>
    </w:p>
    <w:p w:rsidR="00000000" w:rsidDel="00000000" w:rsidP="00000000" w:rsidRDefault="00000000" w:rsidRPr="00000000" w14:paraId="00000049">
      <w:pPr>
        <w:spacing w:after="0" w:line="240" w:lineRule="auto"/>
        <w:ind w:right="-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0" w:right="-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450" w:top="630" w:left="720" w:right="5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0"/>
      <w:numFmt w:val="low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0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