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64" w:rsidRDefault="00EA529C" w:rsidP="00AB7CD7">
      <w:pPr>
        <w:jc w:val="center"/>
        <w:rPr>
          <w:b/>
        </w:rPr>
      </w:pPr>
      <w:r>
        <w:rPr>
          <w:b/>
        </w:rPr>
        <w:t>Theory Chapter 09</w:t>
      </w:r>
    </w:p>
    <w:p w:rsidR="004A3BD4" w:rsidRPr="004A3BD4" w:rsidRDefault="004A3BD4" w:rsidP="004A3BD4">
      <w:pPr>
        <w:pStyle w:val="ListParagraph"/>
        <w:numPr>
          <w:ilvl w:val="0"/>
          <w:numId w:val="28"/>
        </w:numPr>
        <w:rPr>
          <w:b/>
        </w:rPr>
      </w:pPr>
      <w:r w:rsidRPr="004A3BD4">
        <w:rPr>
          <w:b/>
        </w:rPr>
        <w:t>Chunking</w:t>
      </w:r>
    </w:p>
    <w:p w:rsidR="004A3BD4" w:rsidRPr="004A3BD4" w:rsidRDefault="004A3BD4" w:rsidP="004A3BD4">
      <w:pPr>
        <w:pStyle w:val="ListParagraph"/>
        <w:numPr>
          <w:ilvl w:val="0"/>
          <w:numId w:val="28"/>
        </w:numPr>
        <w:rPr>
          <w:b/>
        </w:rPr>
      </w:pPr>
      <w:r w:rsidRPr="004A3BD4">
        <w:rPr>
          <w:b/>
        </w:rPr>
        <w:t>Code Splitting</w:t>
      </w:r>
    </w:p>
    <w:p w:rsidR="004A3BD4" w:rsidRPr="004A3BD4" w:rsidRDefault="004A3BD4" w:rsidP="004A3BD4">
      <w:pPr>
        <w:pStyle w:val="ListParagraph"/>
        <w:numPr>
          <w:ilvl w:val="0"/>
          <w:numId w:val="28"/>
        </w:numPr>
        <w:rPr>
          <w:b/>
        </w:rPr>
      </w:pPr>
      <w:r w:rsidRPr="004A3BD4">
        <w:rPr>
          <w:b/>
        </w:rPr>
        <w:t>Dynamic Bundling</w:t>
      </w:r>
    </w:p>
    <w:p w:rsidR="004A3BD4" w:rsidRPr="004A3BD4" w:rsidRDefault="004A3BD4" w:rsidP="004A3BD4">
      <w:pPr>
        <w:pStyle w:val="ListParagraph"/>
        <w:numPr>
          <w:ilvl w:val="0"/>
          <w:numId w:val="28"/>
        </w:numPr>
        <w:rPr>
          <w:b/>
        </w:rPr>
      </w:pPr>
      <w:r w:rsidRPr="004A3BD4">
        <w:rPr>
          <w:b/>
        </w:rPr>
        <w:t>Lazy Loading</w:t>
      </w:r>
    </w:p>
    <w:p w:rsidR="004A3BD4" w:rsidRPr="004A3BD4" w:rsidRDefault="004A3BD4" w:rsidP="004A3BD4">
      <w:pPr>
        <w:pStyle w:val="ListParagraph"/>
        <w:numPr>
          <w:ilvl w:val="0"/>
          <w:numId w:val="28"/>
        </w:numPr>
        <w:rPr>
          <w:b/>
        </w:rPr>
      </w:pPr>
      <w:r w:rsidRPr="004A3BD4">
        <w:rPr>
          <w:b/>
        </w:rPr>
        <w:t>On Demand Loading</w:t>
      </w:r>
    </w:p>
    <w:p w:rsidR="004A3BD4" w:rsidRDefault="004A3BD4" w:rsidP="004A3BD4">
      <w:pPr>
        <w:pStyle w:val="ListParagraph"/>
        <w:numPr>
          <w:ilvl w:val="0"/>
          <w:numId w:val="28"/>
        </w:numPr>
        <w:rPr>
          <w:b/>
        </w:rPr>
      </w:pPr>
      <w:r w:rsidRPr="004A3BD4">
        <w:rPr>
          <w:b/>
        </w:rPr>
        <w:t>Dynamic Import</w:t>
      </w:r>
    </w:p>
    <w:p w:rsidR="004A3BD4" w:rsidRPr="004A3BD4" w:rsidRDefault="004A3BD4" w:rsidP="00330F0E">
      <w:pPr>
        <w:pStyle w:val="ListParagraph"/>
        <w:rPr>
          <w:b/>
        </w:rPr>
      </w:pPr>
    </w:p>
    <w:p w:rsidR="0083431F" w:rsidRPr="0083431F" w:rsidRDefault="0083431F" w:rsidP="004A3BD4">
      <w:pPr>
        <w:pStyle w:val="ListParagraph"/>
        <w:rPr>
          <w:b/>
        </w:rPr>
      </w:pPr>
    </w:p>
    <w:p w:rsidR="00EA529C" w:rsidRDefault="00EA529C" w:rsidP="00EA529C">
      <w:pPr>
        <w:rPr>
          <w:b/>
        </w:rPr>
      </w:pPr>
      <w:r>
        <w:rPr>
          <w:b/>
        </w:rPr>
        <w:t>Q:</w:t>
      </w:r>
      <w:r w:rsidR="00F035FC">
        <w:rPr>
          <w:b/>
        </w:rPr>
        <w:t xml:space="preserve"> when and why do we need lazy()?</w:t>
      </w:r>
    </w:p>
    <w:p w:rsidR="00F035FC" w:rsidRDefault="00F035FC" w:rsidP="00EA529C">
      <w:r>
        <w:rPr>
          <w:b/>
        </w:rPr>
        <w:t>A:</w:t>
      </w:r>
      <w:r w:rsidR="00BC77CC">
        <w:rPr>
          <w:b/>
        </w:rPr>
        <w:t xml:space="preserve"> NOTE:</w:t>
      </w:r>
      <w:r w:rsidR="00BC77CC">
        <w:t xml:space="preserve"> all the react app will be bundled into a single file so that our entire app can load at once in the browser. These bundling are done by bundlers like webpack , parcel, Rollup</w:t>
      </w:r>
    </w:p>
    <w:p w:rsidR="00D568CC" w:rsidRDefault="00D568CC" w:rsidP="00EA529C">
      <w:r>
        <w:t>As o</w:t>
      </w:r>
      <w:r w:rsidR="002D5A82">
        <w:t>u</w:t>
      </w:r>
      <w:r>
        <w:t xml:space="preserve">r app </w:t>
      </w:r>
      <w:r w:rsidR="00124E30">
        <w:t>grows our bundle will also grow</w:t>
      </w:r>
      <w:r>
        <w:t>. so we need to ma</w:t>
      </w:r>
      <w:r w:rsidR="00F336DE">
        <w:t>ke sure that our app bundle should n</w:t>
      </w:r>
      <w:r>
        <w:t>ot</w:t>
      </w:r>
      <w:r w:rsidR="00024811">
        <w:t xml:space="preserve"> </w:t>
      </w:r>
      <w:r w:rsidR="00995C0A">
        <w:t>be</w:t>
      </w:r>
      <w:r>
        <w:t xml:space="preserve"> too large cz it will then result in loading our slow in the browser. So webpac</w:t>
      </w:r>
      <w:r w:rsidR="00905BED">
        <w:t>k or any other bundler</w:t>
      </w:r>
      <w:r w:rsidR="00577C19">
        <w:t xml:space="preserve"> provide</w:t>
      </w:r>
      <w:r w:rsidR="0006472C">
        <w:t xml:space="preserve"> </w:t>
      </w:r>
      <w:r>
        <w:t>a feature {code splitting} so that we can create multiple bundles and load them dynamically in the browser. i.e. on demand bundling</w:t>
      </w:r>
    </w:p>
    <w:p w:rsidR="00596894" w:rsidRDefault="00596894" w:rsidP="00EA529C">
      <w:r>
        <w:t>Code-splitt</w:t>
      </w:r>
      <w:r w:rsidR="00015122">
        <w:t>ing</w:t>
      </w:r>
      <w:r w:rsidR="00E4116A">
        <w:t xml:space="preserve"> helps to load our components</w:t>
      </w:r>
      <w:r>
        <w:t xml:space="preserve"> which are needed by the user at that time only ,so this ll  help to reduce the initial bundle size and the initial bundle will only contain that amount of code which ll be need  just to load our app.</w:t>
      </w:r>
    </w:p>
    <w:p w:rsidR="00790856" w:rsidRDefault="00790856" w:rsidP="00EA529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Syntax: </w:t>
      </w:r>
      <w:r w:rsidRPr="00E7200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 About= React.lazy(()=&gt;import(‘../component/about’))</w:t>
      </w:r>
    </w:p>
    <w:p w:rsidR="009906C8" w:rsidRPr="009906C8" w:rsidRDefault="009906C8" w:rsidP="00EA529C">
      <w:r>
        <w:t>It will take a callback function which has dynamic import . This will return a promise which will be resolve</w:t>
      </w:r>
      <w:r w:rsidR="00A5241E">
        <w:t xml:space="preserve"> to a module with a default</w:t>
      </w:r>
      <w:r w:rsidR="00AD6D41">
        <w:t xml:space="preserve"> export containing</w:t>
      </w:r>
      <w:r>
        <w:t xml:space="preserve"> </w:t>
      </w:r>
      <w:r w:rsidR="008E0F17">
        <w:t>React compone</w:t>
      </w:r>
      <w:r>
        <w:t>nt.</w:t>
      </w:r>
    </w:p>
    <w:p w:rsidR="00D568CC" w:rsidRPr="00BC77CC" w:rsidRDefault="00D568CC" w:rsidP="00EA529C"/>
    <w:p w:rsidR="00F035FC" w:rsidRDefault="00F035FC" w:rsidP="00EA529C">
      <w:pPr>
        <w:rPr>
          <w:b/>
        </w:rPr>
      </w:pPr>
    </w:p>
    <w:p w:rsidR="00F035FC" w:rsidRDefault="00F035FC" w:rsidP="00EA529C">
      <w:pPr>
        <w:rPr>
          <w:b/>
        </w:rPr>
      </w:pPr>
      <w:r>
        <w:rPr>
          <w:b/>
        </w:rPr>
        <w:t>Q: what is suspense</w:t>
      </w:r>
      <w:r w:rsidR="00E32E8C">
        <w:rPr>
          <w:b/>
        </w:rPr>
        <w:t xml:space="preserve"> and why one need it</w:t>
      </w:r>
      <w:r>
        <w:rPr>
          <w:b/>
        </w:rPr>
        <w:t>?</w:t>
      </w:r>
    </w:p>
    <w:p w:rsidR="00F035FC" w:rsidRDefault="00F035FC" w:rsidP="00EA529C">
      <w:r>
        <w:rPr>
          <w:b/>
        </w:rPr>
        <w:t>A:</w:t>
      </w:r>
      <w:r w:rsidR="00320A4C">
        <w:rPr>
          <w:b/>
        </w:rPr>
        <w:t xml:space="preserve"> when</w:t>
      </w:r>
      <w:r w:rsidR="00320A4C">
        <w:t xml:space="preserve"> some one is lazy loading a component , it should be done inside a Suspense component so that we can show some loader to the user until our component is being loaded.</w:t>
      </w:r>
      <w:r w:rsidR="000E55C5">
        <w:t xml:space="preserve"> It accepts a prop fallback which accepts a react component . that react component </w:t>
      </w:r>
      <w:r w:rsidR="00A67D86">
        <w:t>is shown we one is lazy load a component</w:t>
      </w:r>
    </w:p>
    <w:p w:rsidR="004C080D" w:rsidRPr="00320A4C" w:rsidRDefault="004C080D" w:rsidP="00EA529C">
      <w:r>
        <w:t xml:space="preserve">When the react component suspends it goes to the closest suspense parent to show the fallback ui. After some time react tries again to load that suspended react component </w:t>
      </w:r>
      <w:r w:rsidR="006B4198">
        <w:t>(tree)</w:t>
      </w:r>
      <w:r w:rsidR="00936425">
        <w:t xml:space="preserve"> from the scratch</w:t>
      </w:r>
      <w:r w:rsidR="006B4198">
        <w:t xml:space="preserve"> </w:t>
      </w:r>
      <w:r>
        <w:t>.</w:t>
      </w:r>
    </w:p>
    <w:p w:rsidR="00F035FC" w:rsidRDefault="00F035FC" w:rsidP="00EA529C">
      <w:pPr>
        <w:rPr>
          <w:b/>
        </w:rPr>
      </w:pPr>
    </w:p>
    <w:p w:rsidR="00F035FC" w:rsidRDefault="00F035FC" w:rsidP="00EA529C">
      <w:pPr>
        <w:rPr>
          <w:b/>
        </w:rPr>
      </w:pPr>
      <w:r>
        <w:rPr>
          <w:b/>
        </w:rPr>
        <w:t>Q: Adv and disadv of using the code splitting pattern&gt;</w:t>
      </w:r>
    </w:p>
    <w:p w:rsidR="00F035FC" w:rsidRDefault="00F035FC" w:rsidP="00EA529C">
      <w:pPr>
        <w:rPr>
          <w:b/>
        </w:rPr>
      </w:pPr>
      <w:r>
        <w:rPr>
          <w:b/>
        </w:rPr>
        <w:t>A:</w:t>
      </w:r>
      <w:r w:rsidR="009369B6">
        <w:rPr>
          <w:b/>
        </w:rPr>
        <w:t xml:space="preserve"> ADV</w:t>
      </w:r>
    </w:p>
    <w:p w:rsidR="009369B6" w:rsidRDefault="00ED3FBA" w:rsidP="00ED3FBA">
      <w:pPr>
        <w:pStyle w:val="ListParagraph"/>
        <w:numPr>
          <w:ilvl w:val="0"/>
          <w:numId w:val="29"/>
        </w:numPr>
      </w:pPr>
      <w:r>
        <w:t>Initial bundler is of small size and our app ll load faster in the browser  cz of the small bundle</w:t>
      </w:r>
    </w:p>
    <w:p w:rsidR="00495B09" w:rsidRDefault="00495B09" w:rsidP="00ED3FBA">
      <w:pPr>
        <w:pStyle w:val="ListParagraph"/>
        <w:numPr>
          <w:ilvl w:val="0"/>
          <w:numId w:val="29"/>
        </w:numPr>
      </w:pPr>
    </w:p>
    <w:p w:rsidR="00495B09" w:rsidRDefault="00495B09" w:rsidP="00495B09">
      <w:pPr>
        <w:rPr>
          <w:b/>
        </w:rPr>
      </w:pPr>
      <w:r w:rsidRPr="00495B09">
        <w:rPr>
          <w:b/>
        </w:rPr>
        <w:lastRenderedPageBreak/>
        <w:t>DISADV</w:t>
      </w:r>
    </w:p>
    <w:p w:rsidR="00495B09" w:rsidRPr="00495B09" w:rsidRDefault="00495B09" w:rsidP="00495B09">
      <w:pPr>
        <w:pStyle w:val="ListParagraph"/>
        <w:numPr>
          <w:ilvl w:val="0"/>
          <w:numId w:val="30"/>
        </w:numPr>
        <w:rPr>
          <w:b/>
        </w:rPr>
      </w:pPr>
      <w:r>
        <w:t xml:space="preserve"> Code splitting is  done only at client side rendering , cannot be done  when there is server side rendering</w:t>
      </w:r>
      <w:bookmarkStart w:id="0" w:name="_GoBack"/>
      <w:bookmarkEnd w:id="0"/>
    </w:p>
    <w:p w:rsidR="00F035FC" w:rsidRDefault="00F035FC" w:rsidP="00EA529C">
      <w:pPr>
        <w:rPr>
          <w:b/>
        </w:rPr>
      </w:pPr>
    </w:p>
    <w:p w:rsidR="002036E8" w:rsidRDefault="002036E8" w:rsidP="00EA529C">
      <w:pPr>
        <w:rPr>
          <w:b/>
        </w:rPr>
      </w:pPr>
    </w:p>
    <w:p w:rsidR="002036E8" w:rsidRDefault="00F035FC" w:rsidP="00EA529C">
      <w:pPr>
        <w:rPr>
          <w:b/>
        </w:rPr>
      </w:pPr>
      <w:r>
        <w:rPr>
          <w:b/>
        </w:rPr>
        <w:t>Q:</w:t>
      </w:r>
      <w:r w:rsidR="00E05C68">
        <w:rPr>
          <w:b/>
        </w:rPr>
        <w:t xml:space="preserve"> why we got this error : A Component suspended while responding to synchronous input. This ll cause the UI to be replaced with the loading indicator? To fix updates that suspend should be wrapped with startTransition? How does suspense fix this error</w:t>
      </w:r>
      <w:r w:rsidR="00001AE4">
        <w:rPr>
          <w:b/>
        </w:rPr>
        <w:t>?</w:t>
      </w:r>
    </w:p>
    <w:p w:rsidR="00A03ADC" w:rsidRDefault="00A03ADC" w:rsidP="00EA529C">
      <w:r>
        <w:rPr>
          <w:b/>
        </w:rPr>
        <w:t>A:</w:t>
      </w:r>
      <w:r w:rsidR="002036E8">
        <w:rPr>
          <w:b/>
        </w:rPr>
        <w:t xml:space="preserve"> when </w:t>
      </w:r>
      <w:r w:rsidR="002036E8">
        <w:t xml:space="preserve"> user want to see the old ui instead of loading any spinner or loader one has to use startTranstion.</w:t>
      </w:r>
    </w:p>
    <w:p w:rsidR="00BA60C7" w:rsidRDefault="00BA60C7" w:rsidP="00EA529C">
      <w:r>
        <w:t>One can use useDeffered to show the pervious result/ui instead of any loader</w:t>
      </w:r>
    </w:p>
    <w:p w:rsidR="00BA60C7" w:rsidRPr="00BA60C7" w:rsidRDefault="00BA60C7" w:rsidP="00BA60C7">
      <w:pPr>
        <w:shd w:val="clear" w:color="auto" w:fill="FFFFFF"/>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w:t>
      </w: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setQuery]</w:t>
      </w: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useState('');</w:t>
      </w:r>
    </w:p>
    <w:p w:rsidR="00BA60C7" w:rsidRDefault="00BA60C7" w:rsidP="00BA60C7">
      <w:pPr>
        <w:spacing w:after="0" w:line="240" w:lineRule="auto"/>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deferredQuery</w:t>
      </w:r>
      <w:r w:rsidRPr="00BA60C7">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BA60C7">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useDeferredValue(query);</w:t>
      </w:r>
    </w:p>
    <w:p w:rsidR="00965161" w:rsidRDefault="00965161" w:rsidP="00BA60C7">
      <w:pPr>
        <w:spacing w:after="0" w:line="240" w:lineRule="auto"/>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51AD3" w:rsidRDefault="00551AD3" w:rsidP="00BA60C7">
      <w:pPr>
        <w:spacing w:after="0" w:line="240" w:lineRule="auto"/>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AD3">
        <w:rPr>
          <w:rFonts w:ascii="Consolas" w:eastAsia="Times New Roman" w:hAnsi="Consolas" w:cs="Times New Roman"/>
          <w:color w:val="5B9BD5" w:themeColor="accent1"/>
          <w:sz w:val="20"/>
          <w:szCs w:val="20"/>
          <w:bdr w:val="single" w:sz="2" w:space="0" w:color="E5E7EB"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 [isPending, startTransition] = useTransition();</w:t>
      </w:r>
    </w:p>
    <w:p w:rsidR="00965161" w:rsidRPr="00965161" w:rsidRDefault="00965161"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5161">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function navigate(url) {</w:t>
      </w:r>
    </w:p>
    <w:p w:rsidR="00965161" w:rsidRPr="00965161" w:rsidRDefault="00965161"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5161">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startTransition(() =&gt; {</w:t>
      </w:r>
    </w:p>
    <w:p w:rsidR="00965161" w:rsidRPr="00965161" w:rsidRDefault="00965161"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5161">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setPage(url);</w:t>
      </w:r>
    </w:p>
    <w:p w:rsidR="00965161" w:rsidRPr="00965161" w:rsidRDefault="00965161"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5161">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65161" w:rsidRDefault="00965161"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5161">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D5537" w:rsidRDefault="001D5537" w:rsidP="00965161">
      <w:pPr>
        <w:spacing w:after="0" w:line="240" w:lineRule="auto"/>
        <w:rPr>
          <w:rFonts w:ascii="Consolas" w:eastAsia="Times New Roman" w:hAnsi="Consolas" w:cs="Times New Roman"/>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D5537" w:rsidRPr="00BA60C7" w:rsidRDefault="001D5537" w:rsidP="00965161">
      <w:pPr>
        <w:spacing w:after="0" w:line="240" w:lineRule="auto"/>
      </w:pPr>
      <w:r w:rsidRPr="001D5537">
        <w:rPr>
          <w:b/>
        </w:rPr>
        <w:t>NOTE</w:t>
      </w:r>
      <w:r w:rsidRPr="001D5537">
        <w:t xml:space="preserve">: </w:t>
      </w:r>
      <w:r w:rsidRPr="001D5537">
        <w:t xml:space="preserve">Both deferred values and </w:t>
      </w:r>
      <w:hyperlink r:id="rId7" w:anchor="preventing-already-revealed-content-from-hiding" w:history="1">
        <w:r w:rsidRPr="001D5537">
          <w:t>transitions</w:t>
        </w:r>
      </w:hyperlink>
      <w:r w:rsidRPr="001D5537">
        <w:t xml:space="preserve"> let you avoid showing Suspense fallback in favor of inline indicators. Transitions mark the whole update as non-urgent so they are typically used by frameworks and router libraries for navigation. Deferred values, on the other hand, are mostly useful in application code where you want to mark a part of UI as non-urgent, meaning that it’s allowed to “lag behind” the rest of the UI.</w:t>
      </w:r>
    </w:p>
    <w:p w:rsidR="00BA60C7" w:rsidRPr="002036E8" w:rsidRDefault="00BA60C7" w:rsidP="00EA529C"/>
    <w:p w:rsidR="00AB7CD7" w:rsidRDefault="00AB7CD7" w:rsidP="00AB7CD7">
      <w:pPr>
        <w:jc w:val="center"/>
        <w:rPr>
          <w:b/>
        </w:rPr>
      </w:pPr>
    </w:p>
    <w:p w:rsidR="001D6CA2" w:rsidRPr="006B519A" w:rsidRDefault="001D6CA2" w:rsidP="00E9625B"/>
    <w:sectPr w:rsidR="001D6CA2" w:rsidRPr="006B5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FAB" w:rsidRDefault="000F3FAB" w:rsidP="00FF20F3">
      <w:pPr>
        <w:spacing w:after="0" w:line="240" w:lineRule="auto"/>
      </w:pPr>
      <w:r>
        <w:separator/>
      </w:r>
    </w:p>
  </w:endnote>
  <w:endnote w:type="continuationSeparator" w:id="0">
    <w:p w:rsidR="000F3FAB" w:rsidRDefault="000F3FAB" w:rsidP="00FF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FAB" w:rsidRDefault="000F3FAB" w:rsidP="00FF20F3">
      <w:pPr>
        <w:spacing w:after="0" w:line="240" w:lineRule="auto"/>
      </w:pPr>
      <w:r>
        <w:separator/>
      </w:r>
    </w:p>
  </w:footnote>
  <w:footnote w:type="continuationSeparator" w:id="0">
    <w:p w:rsidR="000F3FAB" w:rsidRDefault="000F3FAB" w:rsidP="00FF2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E06"/>
    <w:multiLevelType w:val="hybridMultilevel"/>
    <w:tmpl w:val="1B08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1861"/>
    <w:multiLevelType w:val="hybridMultilevel"/>
    <w:tmpl w:val="BC04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3F0E"/>
    <w:multiLevelType w:val="hybridMultilevel"/>
    <w:tmpl w:val="8FCA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B1CD3"/>
    <w:multiLevelType w:val="hybridMultilevel"/>
    <w:tmpl w:val="FEEC6354"/>
    <w:lvl w:ilvl="0" w:tplc="A27CE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75443"/>
    <w:multiLevelType w:val="hybridMultilevel"/>
    <w:tmpl w:val="88BE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917C4"/>
    <w:multiLevelType w:val="hybridMultilevel"/>
    <w:tmpl w:val="003C727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1ED51A52"/>
    <w:multiLevelType w:val="hybridMultilevel"/>
    <w:tmpl w:val="28F21CB8"/>
    <w:lvl w:ilvl="0" w:tplc="D498733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125A9"/>
    <w:multiLevelType w:val="hybridMultilevel"/>
    <w:tmpl w:val="119A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4326A"/>
    <w:multiLevelType w:val="hybridMultilevel"/>
    <w:tmpl w:val="EDEC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A0342"/>
    <w:multiLevelType w:val="hybridMultilevel"/>
    <w:tmpl w:val="40A0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753E3"/>
    <w:multiLevelType w:val="hybridMultilevel"/>
    <w:tmpl w:val="E696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677CB"/>
    <w:multiLevelType w:val="hybridMultilevel"/>
    <w:tmpl w:val="FD46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F221E"/>
    <w:multiLevelType w:val="hybridMultilevel"/>
    <w:tmpl w:val="4B1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761C3"/>
    <w:multiLevelType w:val="hybridMultilevel"/>
    <w:tmpl w:val="5CF8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D404C"/>
    <w:multiLevelType w:val="hybridMultilevel"/>
    <w:tmpl w:val="FE20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1638A"/>
    <w:multiLevelType w:val="hybridMultilevel"/>
    <w:tmpl w:val="CFCE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46F14"/>
    <w:multiLevelType w:val="hybridMultilevel"/>
    <w:tmpl w:val="B796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930"/>
    <w:multiLevelType w:val="hybridMultilevel"/>
    <w:tmpl w:val="EED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A48D0"/>
    <w:multiLevelType w:val="hybridMultilevel"/>
    <w:tmpl w:val="EBA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27BAE"/>
    <w:multiLevelType w:val="hybridMultilevel"/>
    <w:tmpl w:val="444C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64120"/>
    <w:multiLevelType w:val="hybridMultilevel"/>
    <w:tmpl w:val="41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A0EEC"/>
    <w:multiLevelType w:val="hybridMultilevel"/>
    <w:tmpl w:val="4E50C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A44322"/>
    <w:multiLevelType w:val="hybridMultilevel"/>
    <w:tmpl w:val="7016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D72"/>
    <w:multiLevelType w:val="hybridMultilevel"/>
    <w:tmpl w:val="9DE0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EA5D7B"/>
    <w:multiLevelType w:val="hybridMultilevel"/>
    <w:tmpl w:val="FE90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37DF0"/>
    <w:multiLevelType w:val="hybridMultilevel"/>
    <w:tmpl w:val="89504A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6" w15:restartNumberingAfterBreak="0">
    <w:nsid w:val="7421785B"/>
    <w:multiLevelType w:val="hybridMultilevel"/>
    <w:tmpl w:val="28EC3D56"/>
    <w:lvl w:ilvl="0" w:tplc="A27CE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21116"/>
    <w:multiLevelType w:val="hybridMultilevel"/>
    <w:tmpl w:val="5E6C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73CE7"/>
    <w:multiLevelType w:val="hybridMultilevel"/>
    <w:tmpl w:val="53126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6F1FA7"/>
    <w:multiLevelType w:val="hybridMultilevel"/>
    <w:tmpl w:val="183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
  </w:num>
  <w:num w:numId="4">
    <w:abstractNumId w:val="5"/>
  </w:num>
  <w:num w:numId="5">
    <w:abstractNumId w:val="25"/>
  </w:num>
  <w:num w:numId="6">
    <w:abstractNumId w:val="17"/>
  </w:num>
  <w:num w:numId="7">
    <w:abstractNumId w:val="7"/>
  </w:num>
  <w:num w:numId="8">
    <w:abstractNumId w:val="20"/>
  </w:num>
  <w:num w:numId="9">
    <w:abstractNumId w:val="9"/>
  </w:num>
  <w:num w:numId="10">
    <w:abstractNumId w:val="22"/>
  </w:num>
  <w:num w:numId="11">
    <w:abstractNumId w:val="15"/>
  </w:num>
  <w:num w:numId="12">
    <w:abstractNumId w:val="29"/>
  </w:num>
  <w:num w:numId="13">
    <w:abstractNumId w:val="28"/>
  </w:num>
  <w:num w:numId="14">
    <w:abstractNumId w:val="13"/>
  </w:num>
  <w:num w:numId="15">
    <w:abstractNumId w:val="4"/>
  </w:num>
  <w:num w:numId="16">
    <w:abstractNumId w:val="10"/>
  </w:num>
  <w:num w:numId="17">
    <w:abstractNumId w:val="27"/>
  </w:num>
  <w:num w:numId="18">
    <w:abstractNumId w:val="19"/>
  </w:num>
  <w:num w:numId="19">
    <w:abstractNumId w:val="18"/>
  </w:num>
  <w:num w:numId="20">
    <w:abstractNumId w:val="11"/>
  </w:num>
  <w:num w:numId="21">
    <w:abstractNumId w:val="6"/>
  </w:num>
  <w:num w:numId="22">
    <w:abstractNumId w:val="14"/>
  </w:num>
  <w:num w:numId="23">
    <w:abstractNumId w:val="12"/>
  </w:num>
  <w:num w:numId="24">
    <w:abstractNumId w:val="0"/>
  </w:num>
  <w:num w:numId="25">
    <w:abstractNumId w:val="16"/>
  </w:num>
  <w:num w:numId="26">
    <w:abstractNumId w:val="8"/>
  </w:num>
  <w:num w:numId="27">
    <w:abstractNumId w:val="23"/>
  </w:num>
  <w:num w:numId="28">
    <w:abstractNumId w:val="2"/>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C"/>
    <w:rsid w:val="00001AE4"/>
    <w:rsid w:val="00004F0D"/>
    <w:rsid w:val="00005A70"/>
    <w:rsid w:val="000134A3"/>
    <w:rsid w:val="00015122"/>
    <w:rsid w:val="00021FEB"/>
    <w:rsid w:val="00024811"/>
    <w:rsid w:val="00033811"/>
    <w:rsid w:val="000424E4"/>
    <w:rsid w:val="00050454"/>
    <w:rsid w:val="00056409"/>
    <w:rsid w:val="00061F9F"/>
    <w:rsid w:val="00062A85"/>
    <w:rsid w:val="00063AF1"/>
    <w:rsid w:val="0006472C"/>
    <w:rsid w:val="0006617D"/>
    <w:rsid w:val="00080C76"/>
    <w:rsid w:val="00086335"/>
    <w:rsid w:val="0008666B"/>
    <w:rsid w:val="000A2A09"/>
    <w:rsid w:val="000A4746"/>
    <w:rsid w:val="000B75FC"/>
    <w:rsid w:val="000C0295"/>
    <w:rsid w:val="000C113F"/>
    <w:rsid w:val="000D66EB"/>
    <w:rsid w:val="000E0021"/>
    <w:rsid w:val="000E0319"/>
    <w:rsid w:val="000E1593"/>
    <w:rsid w:val="000E3D71"/>
    <w:rsid w:val="000E55C5"/>
    <w:rsid w:val="000E7C95"/>
    <w:rsid w:val="000F2A89"/>
    <w:rsid w:val="000F394F"/>
    <w:rsid w:val="000F3FAB"/>
    <w:rsid w:val="001070CA"/>
    <w:rsid w:val="00110C2D"/>
    <w:rsid w:val="00122A65"/>
    <w:rsid w:val="00124E30"/>
    <w:rsid w:val="001268FF"/>
    <w:rsid w:val="00133644"/>
    <w:rsid w:val="0013538E"/>
    <w:rsid w:val="0014715F"/>
    <w:rsid w:val="00150B6C"/>
    <w:rsid w:val="001526EF"/>
    <w:rsid w:val="00154345"/>
    <w:rsid w:val="001600A0"/>
    <w:rsid w:val="00165159"/>
    <w:rsid w:val="00170969"/>
    <w:rsid w:val="00174A8D"/>
    <w:rsid w:val="0018430E"/>
    <w:rsid w:val="001843DB"/>
    <w:rsid w:val="00185F8C"/>
    <w:rsid w:val="00190F05"/>
    <w:rsid w:val="001927F7"/>
    <w:rsid w:val="00192ECF"/>
    <w:rsid w:val="0019719A"/>
    <w:rsid w:val="001A4855"/>
    <w:rsid w:val="001A564A"/>
    <w:rsid w:val="001A7220"/>
    <w:rsid w:val="001B3008"/>
    <w:rsid w:val="001B345E"/>
    <w:rsid w:val="001B3DA9"/>
    <w:rsid w:val="001B4FD4"/>
    <w:rsid w:val="001B58C5"/>
    <w:rsid w:val="001B78CD"/>
    <w:rsid w:val="001D1B8B"/>
    <w:rsid w:val="001D5537"/>
    <w:rsid w:val="001D6CA2"/>
    <w:rsid w:val="001E113D"/>
    <w:rsid w:val="001E210F"/>
    <w:rsid w:val="001E715E"/>
    <w:rsid w:val="001F0489"/>
    <w:rsid w:val="001F1A68"/>
    <w:rsid w:val="001F7462"/>
    <w:rsid w:val="00201DDF"/>
    <w:rsid w:val="00202095"/>
    <w:rsid w:val="002036E8"/>
    <w:rsid w:val="00206304"/>
    <w:rsid w:val="002069A9"/>
    <w:rsid w:val="00215370"/>
    <w:rsid w:val="00215607"/>
    <w:rsid w:val="00215B8A"/>
    <w:rsid w:val="002163EB"/>
    <w:rsid w:val="00231EE8"/>
    <w:rsid w:val="002445EA"/>
    <w:rsid w:val="00247A6B"/>
    <w:rsid w:val="0025020A"/>
    <w:rsid w:val="00251715"/>
    <w:rsid w:val="002556EE"/>
    <w:rsid w:val="00256463"/>
    <w:rsid w:val="00262A3C"/>
    <w:rsid w:val="00263028"/>
    <w:rsid w:val="0026696A"/>
    <w:rsid w:val="00267A41"/>
    <w:rsid w:val="00276BAC"/>
    <w:rsid w:val="00277D2C"/>
    <w:rsid w:val="00284FE0"/>
    <w:rsid w:val="002A0BB0"/>
    <w:rsid w:val="002A1052"/>
    <w:rsid w:val="002A1932"/>
    <w:rsid w:val="002A329E"/>
    <w:rsid w:val="002A707C"/>
    <w:rsid w:val="002B0FC7"/>
    <w:rsid w:val="002C38FF"/>
    <w:rsid w:val="002C4AA5"/>
    <w:rsid w:val="002D5A82"/>
    <w:rsid w:val="002D783C"/>
    <w:rsid w:val="002E4461"/>
    <w:rsid w:val="002F381B"/>
    <w:rsid w:val="00304982"/>
    <w:rsid w:val="00305600"/>
    <w:rsid w:val="003138D1"/>
    <w:rsid w:val="00313FBF"/>
    <w:rsid w:val="00316B06"/>
    <w:rsid w:val="00320A4C"/>
    <w:rsid w:val="00323441"/>
    <w:rsid w:val="003256AA"/>
    <w:rsid w:val="00330F0E"/>
    <w:rsid w:val="003322E2"/>
    <w:rsid w:val="00333278"/>
    <w:rsid w:val="00336239"/>
    <w:rsid w:val="00343D6F"/>
    <w:rsid w:val="00344D80"/>
    <w:rsid w:val="0034738D"/>
    <w:rsid w:val="0037041F"/>
    <w:rsid w:val="003769BF"/>
    <w:rsid w:val="003832E5"/>
    <w:rsid w:val="00384020"/>
    <w:rsid w:val="00387B33"/>
    <w:rsid w:val="00393186"/>
    <w:rsid w:val="00397E93"/>
    <w:rsid w:val="003B7FA0"/>
    <w:rsid w:val="003C1AA2"/>
    <w:rsid w:val="003D30D6"/>
    <w:rsid w:val="003D4FEB"/>
    <w:rsid w:val="003D7276"/>
    <w:rsid w:val="003F6920"/>
    <w:rsid w:val="00402077"/>
    <w:rsid w:val="00407E26"/>
    <w:rsid w:val="0041238E"/>
    <w:rsid w:val="0041335C"/>
    <w:rsid w:val="00414F39"/>
    <w:rsid w:val="00417175"/>
    <w:rsid w:val="0043303D"/>
    <w:rsid w:val="00434F0F"/>
    <w:rsid w:val="00435249"/>
    <w:rsid w:val="00441E38"/>
    <w:rsid w:val="004474B5"/>
    <w:rsid w:val="0044788C"/>
    <w:rsid w:val="00470052"/>
    <w:rsid w:val="00471D8F"/>
    <w:rsid w:val="004843D7"/>
    <w:rsid w:val="00484683"/>
    <w:rsid w:val="00494E2A"/>
    <w:rsid w:val="00495B09"/>
    <w:rsid w:val="00495B8D"/>
    <w:rsid w:val="004A0DDB"/>
    <w:rsid w:val="004A3BD4"/>
    <w:rsid w:val="004A592A"/>
    <w:rsid w:val="004A797A"/>
    <w:rsid w:val="004C080D"/>
    <w:rsid w:val="004C234A"/>
    <w:rsid w:val="004C6020"/>
    <w:rsid w:val="004C65E6"/>
    <w:rsid w:val="004D0957"/>
    <w:rsid w:val="004D65A5"/>
    <w:rsid w:val="004E1A27"/>
    <w:rsid w:val="004E1AEC"/>
    <w:rsid w:val="004E4167"/>
    <w:rsid w:val="004E7E0F"/>
    <w:rsid w:val="004F1C21"/>
    <w:rsid w:val="004F4DF1"/>
    <w:rsid w:val="004F5A00"/>
    <w:rsid w:val="004F713A"/>
    <w:rsid w:val="004F741E"/>
    <w:rsid w:val="00503448"/>
    <w:rsid w:val="00504CC6"/>
    <w:rsid w:val="005150D5"/>
    <w:rsid w:val="005153EE"/>
    <w:rsid w:val="0051627E"/>
    <w:rsid w:val="00517729"/>
    <w:rsid w:val="00532183"/>
    <w:rsid w:val="00534FED"/>
    <w:rsid w:val="00540831"/>
    <w:rsid w:val="00543128"/>
    <w:rsid w:val="00545A0C"/>
    <w:rsid w:val="00551AD3"/>
    <w:rsid w:val="00552A95"/>
    <w:rsid w:val="00554087"/>
    <w:rsid w:val="00555998"/>
    <w:rsid w:val="005764B2"/>
    <w:rsid w:val="00577C19"/>
    <w:rsid w:val="00582172"/>
    <w:rsid w:val="0058368F"/>
    <w:rsid w:val="00585D37"/>
    <w:rsid w:val="005862EA"/>
    <w:rsid w:val="00586444"/>
    <w:rsid w:val="005878EC"/>
    <w:rsid w:val="00587C03"/>
    <w:rsid w:val="00596894"/>
    <w:rsid w:val="005A0E09"/>
    <w:rsid w:val="005A54A1"/>
    <w:rsid w:val="005A5E35"/>
    <w:rsid w:val="005A720F"/>
    <w:rsid w:val="005B028E"/>
    <w:rsid w:val="005B48EF"/>
    <w:rsid w:val="005C401A"/>
    <w:rsid w:val="005D6527"/>
    <w:rsid w:val="005E49D3"/>
    <w:rsid w:val="005F0A8B"/>
    <w:rsid w:val="005F631C"/>
    <w:rsid w:val="006015F7"/>
    <w:rsid w:val="00605961"/>
    <w:rsid w:val="00613AB3"/>
    <w:rsid w:val="00626845"/>
    <w:rsid w:val="0062731B"/>
    <w:rsid w:val="00640A4B"/>
    <w:rsid w:val="00641887"/>
    <w:rsid w:val="00642FAB"/>
    <w:rsid w:val="00644A28"/>
    <w:rsid w:val="00653181"/>
    <w:rsid w:val="00657085"/>
    <w:rsid w:val="006649EC"/>
    <w:rsid w:val="00667DBA"/>
    <w:rsid w:val="00677041"/>
    <w:rsid w:val="00681A54"/>
    <w:rsid w:val="00686414"/>
    <w:rsid w:val="00692C3A"/>
    <w:rsid w:val="00694D59"/>
    <w:rsid w:val="006958CE"/>
    <w:rsid w:val="006A332C"/>
    <w:rsid w:val="006B4198"/>
    <w:rsid w:val="006B519A"/>
    <w:rsid w:val="006C322B"/>
    <w:rsid w:val="006C44A1"/>
    <w:rsid w:val="006C5C8F"/>
    <w:rsid w:val="006D3CCB"/>
    <w:rsid w:val="006D44C5"/>
    <w:rsid w:val="006D7384"/>
    <w:rsid w:val="006E4BEC"/>
    <w:rsid w:val="006E6B04"/>
    <w:rsid w:val="006F2FCF"/>
    <w:rsid w:val="006F6AAA"/>
    <w:rsid w:val="00701205"/>
    <w:rsid w:val="00707666"/>
    <w:rsid w:val="0071269F"/>
    <w:rsid w:val="00714F5F"/>
    <w:rsid w:val="007161AB"/>
    <w:rsid w:val="00720E2A"/>
    <w:rsid w:val="00727354"/>
    <w:rsid w:val="00736348"/>
    <w:rsid w:val="00745746"/>
    <w:rsid w:val="00754658"/>
    <w:rsid w:val="007554B9"/>
    <w:rsid w:val="00770FFF"/>
    <w:rsid w:val="00771870"/>
    <w:rsid w:val="00773F4A"/>
    <w:rsid w:val="00774593"/>
    <w:rsid w:val="00775223"/>
    <w:rsid w:val="00787C6B"/>
    <w:rsid w:val="00790856"/>
    <w:rsid w:val="007A09B5"/>
    <w:rsid w:val="007A2DA4"/>
    <w:rsid w:val="007A3C52"/>
    <w:rsid w:val="007A5534"/>
    <w:rsid w:val="007A6DA6"/>
    <w:rsid w:val="007B2E85"/>
    <w:rsid w:val="007B6978"/>
    <w:rsid w:val="007B7AAA"/>
    <w:rsid w:val="007C2A7A"/>
    <w:rsid w:val="007D3307"/>
    <w:rsid w:val="007D5418"/>
    <w:rsid w:val="007D5FFD"/>
    <w:rsid w:val="007D6D58"/>
    <w:rsid w:val="007E0C22"/>
    <w:rsid w:val="007F3764"/>
    <w:rsid w:val="007F54ED"/>
    <w:rsid w:val="00800EBD"/>
    <w:rsid w:val="00801976"/>
    <w:rsid w:val="00803228"/>
    <w:rsid w:val="008144D1"/>
    <w:rsid w:val="00816FF3"/>
    <w:rsid w:val="0082000D"/>
    <w:rsid w:val="00825172"/>
    <w:rsid w:val="0083431F"/>
    <w:rsid w:val="008404FF"/>
    <w:rsid w:val="0084074D"/>
    <w:rsid w:val="00846E5F"/>
    <w:rsid w:val="00847E0F"/>
    <w:rsid w:val="00854366"/>
    <w:rsid w:val="00855E7E"/>
    <w:rsid w:val="00862A46"/>
    <w:rsid w:val="00862C72"/>
    <w:rsid w:val="00863FA8"/>
    <w:rsid w:val="008653AB"/>
    <w:rsid w:val="00880CD6"/>
    <w:rsid w:val="0088149A"/>
    <w:rsid w:val="00885A38"/>
    <w:rsid w:val="00891EC6"/>
    <w:rsid w:val="008A1EB2"/>
    <w:rsid w:val="008A693E"/>
    <w:rsid w:val="008C7A37"/>
    <w:rsid w:val="008C7A74"/>
    <w:rsid w:val="008D3B78"/>
    <w:rsid w:val="008D7399"/>
    <w:rsid w:val="008E0F17"/>
    <w:rsid w:val="008E40FE"/>
    <w:rsid w:val="008E4923"/>
    <w:rsid w:val="008E5704"/>
    <w:rsid w:val="008F41AE"/>
    <w:rsid w:val="00901A33"/>
    <w:rsid w:val="009027B0"/>
    <w:rsid w:val="00904847"/>
    <w:rsid w:val="00905BED"/>
    <w:rsid w:val="009111A3"/>
    <w:rsid w:val="0091319A"/>
    <w:rsid w:val="00913C9B"/>
    <w:rsid w:val="00917884"/>
    <w:rsid w:val="009218DD"/>
    <w:rsid w:val="0092232E"/>
    <w:rsid w:val="00923614"/>
    <w:rsid w:val="00931942"/>
    <w:rsid w:val="00936425"/>
    <w:rsid w:val="009369B6"/>
    <w:rsid w:val="0094001B"/>
    <w:rsid w:val="00940B1A"/>
    <w:rsid w:val="009441DD"/>
    <w:rsid w:val="009459A2"/>
    <w:rsid w:val="009563D9"/>
    <w:rsid w:val="00957CA3"/>
    <w:rsid w:val="0096059A"/>
    <w:rsid w:val="00965161"/>
    <w:rsid w:val="00965274"/>
    <w:rsid w:val="0096709A"/>
    <w:rsid w:val="00972AE8"/>
    <w:rsid w:val="009757C4"/>
    <w:rsid w:val="00984871"/>
    <w:rsid w:val="00986429"/>
    <w:rsid w:val="009906C8"/>
    <w:rsid w:val="00992E2B"/>
    <w:rsid w:val="00995C0A"/>
    <w:rsid w:val="009A06FC"/>
    <w:rsid w:val="009A3C75"/>
    <w:rsid w:val="009A4D91"/>
    <w:rsid w:val="009B4437"/>
    <w:rsid w:val="009B7958"/>
    <w:rsid w:val="009C2FF6"/>
    <w:rsid w:val="009C74DD"/>
    <w:rsid w:val="009C7782"/>
    <w:rsid w:val="009C7C9B"/>
    <w:rsid w:val="009E06F4"/>
    <w:rsid w:val="009E2F05"/>
    <w:rsid w:val="009E38CC"/>
    <w:rsid w:val="009F6303"/>
    <w:rsid w:val="00A00C14"/>
    <w:rsid w:val="00A03ADC"/>
    <w:rsid w:val="00A06D47"/>
    <w:rsid w:val="00A073A3"/>
    <w:rsid w:val="00A13084"/>
    <w:rsid w:val="00A14053"/>
    <w:rsid w:val="00A14770"/>
    <w:rsid w:val="00A15F9D"/>
    <w:rsid w:val="00A212C0"/>
    <w:rsid w:val="00A21BF5"/>
    <w:rsid w:val="00A22901"/>
    <w:rsid w:val="00A23589"/>
    <w:rsid w:val="00A26F4A"/>
    <w:rsid w:val="00A34594"/>
    <w:rsid w:val="00A34A83"/>
    <w:rsid w:val="00A34B3B"/>
    <w:rsid w:val="00A3651C"/>
    <w:rsid w:val="00A36CFB"/>
    <w:rsid w:val="00A37571"/>
    <w:rsid w:val="00A37DA8"/>
    <w:rsid w:val="00A42228"/>
    <w:rsid w:val="00A42E3E"/>
    <w:rsid w:val="00A5241E"/>
    <w:rsid w:val="00A53BF8"/>
    <w:rsid w:val="00A56AEA"/>
    <w:rsid w:val="00A57A39"/>
    <w:rsid w:val="00A67D86"/>
    <w:rsid w:val="00A75E64"/>
    <w:rsid w:val="00A83C8F"/>
    <w:rsid w:val="00A84F60"/>
    <w:rsid w:val="00AA5444"/>
    <w:rsid w:val="00AA63A1"/>
    <w:rsid w:val="00AA7747"/>
    <w:rsid w:val="00AA7B3D"/>
    <w:rsid w:val="00AB2BA3"/>
    <w:rsid w:val="00AB4E62"/>
    <w:rsid w:val="00AB6E96"/>
    <w:rsid w:val="00AB7CD7"/>
    <w:rsid w:val="00AC1598"/>
    <w:rsid w:val="00AD27D9"/>
    <w:rsid w:val="00AD6D41"/>
    <w:rsid w:val="00AF76F1"/>
    <w:rsid w:val="00AF77AF"/>
    <w:rsid w:val="00B01361"/>
    <w:rsid w:val="00B03E01"/>
    <w:rsid w:val="00B04FFD"/>
    <w:rsid w:val="00B05085"/>
    <w:rsid w:val="00B41620"/>
    <w:rsid w:val="00B45282"/>
    <w:rsid w:val="00B54C16"/>
    <w:rsid w:val="00B562E8"/>
    <w:rsid w:val="00B74488"/>
    <w:rsid w:val="00B80126"/>
    <w:rsid w:val="00B80B4B"/>
    <w:rsid w:val="00B81AA5"/>
    <w:rsid w:val="00B90B86"/>
    <w:rsid w:val="00B91911"/>
    <w:rsid w:val="00BA0847"/>
    <w:rsid w:val="00BA2CEA"/>
    <w:rsid w:val="00BA5F89"/>
    <w:rsid w:val="00BA60C7"/>
    <w:rsid w:val="00BC044F"/>
    <w:rsid w:val="00BC057A"/>
    <w:rsid w:val="00BC0640"/>
    <w:rsid w:val="00BC3D0E"/>
    <w:rsid w:val="00BC4201"/>
    <w:rsid w:val="00BC77CC"/>
    <w:rsid w:val="00BD3031"/>
    <w:rsid w:val="00BE0E77"/>
    <w:rsid w:val="00BE7D18"/>
    <w:rsid w:val="00BF4CB9"/>
    <w:rsid w:val="00BF7D5A"/>
    <w:rsid w:val="00C001FD"/>
    <w:rsid w:val="00C04338"/>
    <w:rsid w:val="00C05A05"/>
    <w:rsid w:val="00C154C3"/>
    <w:rsid w:val="00C1636C"/>
    <w:rsid w:val="00C16D2E"/>
    <w:rsid w:val="00C24769"/>
    <w:rsid w:val="00C25C05"/>
    <w:rsid w:val="00C26E36"/>
    <w:rsid w:val="00C30301"/>
    <w:rsid w:val="00C3799D"/>
    <w:rsid w:val="00C5007B"/>
    <w:rsid w:val="00C50C6E"/>
    <w:rsid w:val="00C55934"/>
    <w:rsid w:val="00C55CBF"/>
    <w:rsid w:val="00C55D72"/>
    <w:rsid w:val="00C57E22"/>
    <w:rsid w:val="00C62067"/>
    <w:rsid w:val="00C64B61"/>
    <w:rsid w:val="00C7165F"/>
    <w:rsid w:val="00C71C33"/>
    <w:rsid w:val="00C72C5C"/>
    <w:rsid w:val="00C757AB"/>
    <w:rsid w:val="00C86EDB"/>
    <w:rsid w:val="00C9434E"/>
    <w:rsid w:val="00CA3ED1"/>
    <w:rsid w:val="00CA47DD"/>
    <w:rsid w:val="00CB0620"/>
    <w:rsid w:val="00CB195F"/>
    <w:rsid w:val="00CB19BB"/>
    <w:rsid w:val="00CB5AA0"/>
    <w:rsid w:val="00CC0B72"/>
    <w:rsid w:val="00CC75C0"/>
    <w:rsid w:val="00CD0442"/>
    <w:rsid w:val="00CD2D2F"/>
    <w:rsid w:val="00CD3E02"/>
    <w:rsid w:val="00CD43E1"/>
    <w:rsid w:val="00CE34C7"/>
    <w:rsid w:val="00CE78F1"/>
    <w:rsid w:val="00CF1581"/>
    <w:rsid w:val="00CF45B6"/>
    <w:rsid w:val="00CF6039"/>
    <w:rsid w:val="00D174BD"/>
    <w:rsid w:val="00D21ABB"/>
    <w:rsid w:val="00D25C69"/>
    <w:rsid w:val="00D3786F"/>
    <w:rsid w:val="00D40BA1"/>
    <w:rsid w:val="00D43EC6"/>
    <w:rsid w:val="00D51161"/>
    <w:rsid w:val="00D568CC"/>
    <w:rsid w:val="00D56B35"/>
    <w:rsid w:val="00D61C06"/>
    <w:rsid w:val="00D6625D"/>
    <w:rsid w:val="00D77FD9"/>
    <w:rsid w:val="00D806CF"/>
    <w:rsid w:val="00D81DF6"/>
    <w:rsid w:val="00D8447B"/>
    <w:rsid w:val="00D94370"/>
    <w:rsid w:val="00DB5B53"/>
    <w:rsid w:val="00DC2AA6"/>
    <w:rsid w:val="00DC5854"/>
    <w:rsid w:val="00DC688F"/>
    <w:rsid w:val="00DD0CE8"/>
    <w:rsid w:val="00DD631F"/>
    <w:rsid w:val="00DE0342"/>
    <w:rsid w:val="00DF0004"/>
    <w:rsid w:val="00DF1B68"/>
    <w:rsid w:val="00DF21AA"/>
    <w:rsid w:val="00DF593D"/>
    <w:rsid w:val="00E01599"/>
    <w:rsid w:val="00E02409"/>
    <w:rsid w:val="00E05C68"/>
    <w:rsid w:val="00E130B4"/>
    <w:rsid w:val="00E30C75"/>
    <w:rsid w:val="00E31DD4"/>
    <w:rsid w:val="00E32E8C"/>
    <w:rsid w:val="00E34ED7"/>
    <w:rsid w:val="00E4116A"/>
    <w:rsid w:val="00E43E3C"/>
    <w:rsid w:val="00E4423B"/>
    <w:rsid w:val="00E4553D"/>
    <w:rsid w:val="00E47B69"/>
    <w:rsid w:val="00E47FD6"/>
    <w:rsid w:val="00E633E7"/>
    <w:rsid w:val="00E72008"/>
    <w:rsid w:val="00E74F20"/>
    <w:rsid w:val="00E77AB6"/>
    <w:rsid w:val="00E809C7"/>
    <w:rsid w:val="00E82AEA"/>
    <w:rsid w:val="00E9625B"/>
    <w:rsid w:val="00EA529C"/>
    <w:rsid w:val="00EA7DAC"/>
    <w:rsid w:val="00EB4282"/>
    <w:rsid w:val="00EB713A"/>
    <w:rsid w:val="00EC440D"/>
    <w:rsid w:val="00ED049B"/>
    <w:rsid w:val="00ED32EF"/>
    <w:rsid w:val="00ED3FBA"/>
    <w:rsid w:val="00EE317C"/>
    <w:rsid w:val="00EE51D2"/>
    <w:rsid w:val="00EF65B3"/>
    <w:rsid w:val="00F012BD"/>
    <w:rsid w:val="00F02506"/>
    <w:rsid w:val="00F035FC"/>
    <w:rsid w:val="00F25263"/>
    <w:rsid w:val="00F254CE"/>
    <w:rsid w:val="00F3119C"/>
    <w:rsid w:val="00F336DE"/>
    <w:rsid w:val="00F5427A"/>
    <w:rsid w:val="00F6564C"/>
    <w:rsid w:val="00F705D2"/>
    <w:rsid w:val="00F80C78"/>
    <w:rsid w:val="00F83EAE"/>
    <w:rsid w:val="00F9048B"/>
    <w:rsid w:val="00F91BCA"/>
    <w:rsid w:val="00F9499F"/>
    <w:rsid w:val="00FA73B0"/>
    <w:rsid w:val="00FB6F4B"/>
    <w:rsid w:val="00FC10AE"/>
    <w:rsid w:val="00FC1C27"/>
    <w:rsid w:val="00FC6657"/>
    <w:rsid w:val="00FD618B"/>
    <w:rsid w:val="00FD7E33"/>
    <w:rsid w:val="00FE1278"/>
    <w:rsid w:val="00FE1328"/>
    <w:rsid w:val="00FE16D5"/>
    <w:rsid w:val="00FE20D0"/>
    <w:rsid w:val="00FE4626"/>
    <w:rsid w:val="00FE55D2"/>
    <w:rsid w:val="00FF20F3"/>
    <w:rsid w:val="00FF51D6"/>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207B"/>
  <w15:chartTrackingRefBased/>
  <w15:docId w15:val="{7D79C307-18D5-4C9E-AD93-4C1A0DE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1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C"/>
    <w:pPr>
      <w:ind w:left="720"/>
      <w:contextualSpacing/>
    </w:pPr>
  </w:style>
  <w:style w:type="character" w:styleId="Hyperlink">
    <w:name w:val="Hyperlink"/>
    <w:basedOn w:val="DefaultParagraphFont"/>
    <w:uiPriority w:val="99"/>
    <w:unhideWhenUsed/>
    <w:rsid w:val="002A0BB0"/>
    <w:rPr>
      <w:color w:val="0563C1" w:themeColor="hyperlink"/>
      <w:u w:val="single"/>
    </w:rPr>
  </w:style>
  <w:style w:type="character" w:styleId="HTMLCode">
    <w:name w:val="HTML Code"/>
    <w:basedOn w:val="DefaultParagraphFont"/>
    <w:uiPriority w:val="99"/>
    <w:semiHidden/>
    <w:unhideWhenUsed/>
    <w:rsid w:val="00517729"/>
    <w:rPr>
      <w:rFonts w:ascii="Courier New" w:eastAsia="Times New Roman" w:hAnsi="Courier New" w:cs="Courier New"/>
      <w:sz w:val="20"/>
      <w:szCs w:val="20"/>
    </w:rPr>
  </w:style>
  <w:style w:type="paragraph" w:styleId="Title">
    <w:name w:val="Title"/>
    <w:basedOn w:val="Normal"/>
    <w:next w:val="Normal"/>
    <w:link w:val="TitleChar"/>
    <w:uiPriority w:val="10"/>
    <w:qFormat/>
    <w:rsid w:val="00250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0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8DD"/>
    <w:rPr>
      <w:rFonts w:ascii="Courier New" w:eastAsia="Times New Roman" w:hAnsi="Courier New" w:cs="Courier New"/>
      <w:sz w:val="20"/>
      <w:szCs w:val="20"/>
    </w:rPr>
  </w:style>
  <w:style w:type="character" w:customStyle="1" w:styleId="token">
    <w:name w:val="token"/>
    <w:basedOn w:val="DefaultParagraphFont"/>
    <w:rsid w:val="009218DD"/>
  </w:style>
  <w:style w:type="paragraph" w:styleId="Header">
    <w:name w:val="header"/>
    <w:basedOn w:val="Normal"/>
    <w:link w:val="HeaderChar"/>
    <w:uiPriority w:val="99"/>
    <w:unhideWhenUsed/>
    <w:rsid w:val="00FF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F3"/>
  </w:style>
  <w:style w:type="paragraph" w:styleId="Footer">
    <w:name w:val="footer"/>
    <w:basedOn w:val="Normal"/>
    <w:link w:val="FooterChar"/>
    <w:uiPriority w:val="99"/>
    <w:unhideWhenUsed/>
    <w:rsid w:val="00FF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F3"/>
  </w:style>
  <w:style w:type="character" w:customStyle="1" w:styleId="Heading3Char">
    <w:name w:val="Heading 3 Char"/>
    <w:basedOn w:val="DefaultParagraphFont"/>
    <w:link w:val="Heading3"/>
    <w:uiPriority w:val="9"/>
    <w:rsid w:val="002A19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9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45282"/>
    <w:pPr>
      <w:spacing w:after="0" w:line="240" w:lineRule="auto"/>
    </w:pPr>
  </w:style>
  <w:style w:type="character" w:customStyle="1" w:styleId="Heading1Char">
    <w:name w:val="Heading 1 Char"/>
    <w:basedOn w:val="DefaultParagraphFont"/>
    <w:link w:val="Heading1"/>
    <w:uiPriority w:val="9"/>
    <w:rsid w:val="00CE78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8F1"/>
    <w:rPr>
      <w:rFonts w:asciiTheme="majorHAnsi" w:eastAsiaTheme="majorEastAsia" w:hAnsiTheme="majorHAnsi" w:cstheme="majorBidi"/>
      <w:color w:val="2E74B5" w:themeColor="accent1" w:themeShade="BF"/>
      <w:sz w:val="26"/>
      <w:szCs w:val="26"/>
    </w:rPr>
  </w:style>
  <w:style w:type="character" w:customStyle="1" w:styleId="sp-syntax-keyword">
    <w:name w:val="sp-syntax-keyword"/>
    <w:basedOn w:val="DefaultParagraphFont"/>
    <w:rsid w:val="00BA60C7"/>
  </w:style>
  <w:style w:type="character" w:customStyle="1" w:styleId="sp-syntax-punctuation">
    <w:name w:val="sp-syntax-punctuation"/>
    <w:basedOn w:val="DefaultParagraphFont"/>
    <w:rsid w:val="00BA60C7"/>
  </w:style>
  <w:style w:type="character" w:customStyle="1" w:styleId="sp-syntax-plain">
    <w:name w:val="sp-syntax-plain"/>
    <w:basedOn w:val="DefaultParagraphFont"/>
    <w:rsid w:val="00BA60C7"/>
  </w:style>
  <w:style w:type="character" w:customStyle="1" w:styleId="sp-syntax-definition">
    <w:name w:val="sp-syntax-definition"/>
    <w:basedOn w:val="DefaultParagraphFont"/>
    <w:rsid w:val="00BA60C7"/>
  </w:style>
  <w:style w:type="character" w:customStyle="1" w:styleId="sp-syntax-string">
    <w:name w:val="sp-syntax-string"/>
    <w:basedOn w:val="DefaultParagraphFont"/>
    <w:rsid w:val="00BA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420">
      <w:bodyDiv w:val="1"/>
      <w:marLeft w:val="0"/>
      <w:marRight w:val="0"/>
      <w:marTop w:val="0"/>
      <w:marBottom w:val="0"/>
      <w:divBdr>
        <w:top w:val="none" w:sz="0" w:space="0" w:color="auto"/>
        <w:left w:val="none" w:sz="0" w:space="0" w:color="auto"/>
        <w:bottom w:val="none" w:sz="0" w:space="0" w:color="auto"/>
        <w:right w:val="none" w:sz="0" w:space="0" w:color="auto"/>
      </w:divBdr>
      <w:divsChild>
        <w:div w:id="1271545637">
          <w:marLeft w:val="0"/>
          <w:marRight w:val="0"/>
          <w:marTop w:val="0"/>
          <w:marBottom w:val="0"/>
          <w:divBdr>
            <w:top w:val="none" w:sz="0" w:space="0" w:color="auto"/>
            <w:left w:val="none" w:sz="0" w:space="0" w:color="auto"/>
            <w:bottom w:val="none" w:sz="0" w:space="0" w:color="auto"/>
            <w:right w:val="none" w:sz="0" w:space="0" w:color="auto"/>
          </w:divBdr>
          <w:divsChild>
            <w:div w:id="12318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212">
      <w:bodyDiv w:val="1"/>
      <w:marLeft w:val="0"/>
      <w:marRight w:val="0"/>
      <w:marTop w:val="0"/>
      <w:marBottom w:val="0"/>
      <w:divBdr>
        <w:top w:val="none" w:sz="0" w:space="0" w:color="auto"/>
        <w:left w:val="none" w:sz="0" w:space="0" w:color="auto"/>
        <w:bottom w:val="none" w:sz="0" w:space="0" w:color="auto"/>
        <w:right w:val="none" w:sz="0" w:space="0" w:color="auto"/>
      </w:divBdr>
    </w:div>
    <w:div w:id="101532858">
      <w:bodyDiv w:val="1"/>
      <w:marLeft w:val="0"/>
      <w:marRight w:val="0"/>
      <w:marTop w:val="0"/>
      <w:marBottom w:val="0"/>
      <w:divBdr>
        <w:top w:val="none" w:sz="0" w:space="0" w:color="auto"/>
        <w:left w:val="none" w:sz="0" w:space="0" w:color="auto"/>
        <w:bottom w:val="none" w:sz="0" w:space="0" w:color="auto"/>
        <w:right w:val="none" w:sz="0" w:space="0" w:color="auto"/>
      </w:divBdr>
      <w:divsChild>
        <w:div w:id="1158761838">
          <w:marLeft w:val="0"/>
          <w:marRight w:val="0"/>
          <w:marTop w:val="0"/>
          <w:marBottom w:val="0"/>
          <w:divBdr>
            <w:top w:val="none" w:sz="0" w:space="0" w:color="auto"/>
            <w:left w:val="none" w:sz="0" w:space="0" w:color="auto"/>
            <w:bottom w:val="none" w:sz="0" w:space="0" w:color="auto"/>
            <w:right w:val="none" w:sz="0" w:space="0" w:color="auto"/>
          </w:divBdr>
          <w:divsChild>
            <w:div w:id="422259905">
              <w:marLeft w:val="0"/>
              <w:marRight w:val="0"/>
              <w:marTop w:val="0"/>
              <w:marBottom w:val="0"/>
              <w:divBdr>
                <w:top w:val="none" w:sz="0" w:space="0" w:color="auto"/>
                <w:left w:val="none" w:sz="0" w:space="0" w:color="auto"/>
                <w:bottom w:val="none" w:sz="0" w:space="0" w:color="auto"/>
                <w:right w:val="none" w:sz="0" w:space="0" w:color="auto"/>
              </w:divBdr>
            </w:div>
            <w:div w:id="1888831350">
              <w:marLeft w:val="0"/>
              <w:marRight w:val="0"/>
              <w:marTop w:val="0"/>
              <w:marBottom w:val="0"/>
              <w:divBdr>
                <w:top w:val="none" w:sz="0" w:space="0" w:color="auto"/>
                <w:left w:val="none" w:sz="0" w:space="0" w:color="auto"/>
                <w:bottom w:val="none" w:sz="0" w:space="0" w:color="auto"/>
                <w:right w:val="none" w:sz="0" w:space="0" w:color="auto"/>
              </w:divBdr>
            </w:div>
            <w:div w:id="502357535">
              <w:marLeft w:val="0"/>
              <w:marRight w:val="0"/>
              <w:marTop w:val="0"/>
              <w:marBottom w:val="0"/>
              <w:divBdr>
                <w:top w:val="none" w:sz="0" w:space="0" w:color="auto"/>
                <w:left w:val="none" w:sz="0" w:space="0" w:color="auto"/>
                <w:bottom w:val="none" w:sz="0" w:space="0" w:color="auto"/>
                <w:right w:val="none" w:sz="0" w:space="0" w:color="auto"/>
              </w:divBdr>
            </w:div>
            <w:div w:id="1575243061">
              <w:marLeft w:val="0"/>
              <w:marRight w:val="0"/>
              <w:marTop w:val="0"/>
              <w:marBottom w:val="0"/>
              <w:divBdr>
                <w:top w:val="none" w:sz="0" w:space="0" w:color="auto"/>
                <w:left w:val="none" w:sz="0" w:space="0" w:color="auto"/>
                <w:bottom w:val="none" w:sz="0" w:space="0" w:color="auto"/>
                <w:right w:val="none" w:sz="0" w:space="0" w:color="auto"/>
              </w:divBdr>
            </w:div>
            <w:div w:id="284972091">
              <w:marLeft w:val="0"/>
              <w:marRight w:val="0"/>
              <w:marTop w:val="0"/>
              <w:marBottom w:val="0"/>
              <w:divBdr>
                <w:top w:val="none" w:sz="0" w:space="0" w:color="auto"/>
                <w:left w:val="none" w:sz="0" w:space="0" w:color="auto"/>
                <w:bottom w:val="none" w:sz="0" w:space="0" w:color="auto"/>
                <w:right w:val="none" w:sz="0" w:space="0" w:color="auto"/>
              </w:divBdr>
            </w:div>
            <w:div w:id="2112433807">
              <w:marLeft w:val="0"/>
              <w:marRight w:val="0"/>
              <w:marTop w:val="0"/>
              <w:marBottom w:val="0"/>
              <w:divBdr>
                <w:top w:val="none" w:sz="0" w:space="0" w:color="auto"/>
                <w:left w:val="none" w:sz="0" w:space="0" w:color="auto"/>
                <w:bottom w:val="none" w:sz="0" w:space="0" w:color="auto"/>
                <w:right w:val="none" w:sz="0" w:space="0" w:color="auto"/>
              </w:divBdr>
            </w:div>
            <w:div w:id="653144365">
              <w:marLeft w:val="0"/>
              <w:marRight w:val="0"/>
              <w:marTop w:val="0"/>
              <w:marBottom w:val="0"/>
              <w:divBdr>
                <w:top w:val="none" w:sz="0" w:space="0" w:color="auto"/>
                <w:left w:val="none" w:sz="0" w:space="0" w:color="auto"/>
                <w:bottom w:val="none" w:sz="0" w:space="0" w:color="auto"/>
                <w:right w:val="none" w:sz="0" w:space="0" w:color="auto"/>
              </w:divBdr>
            </w:div>
            <w:div w:id="876742087">
              <w:marLeft w:val="0"/>
              <w:marRight w:val="0"/>
              <w:marTop w:val="0"/>
              <w:marBottom w:val="0"/>
              <w:divBdr>
                <w:top w:val="none" w:sz="0" w:space="0" w:color="auto"/>
                <w:left w:val="none" w:sz="0" w:space="0" w:color="auto"/>
                <w:bottom w:val="none" w:sz="0" w:space="0" w:color="auto"/>
                <w:right w:val="none" w:sz="0" w:space="0" w:color="auto"/>
              </w:divBdr>
            </w:div>
            <w:div w:id="703601598">
              <w:marLeft w:val="0"/>
              <w:marRight w:val="0"/>
              <w:marTop w:val="0"/>
              <w:marBottom w:val="0"/>
              <w:divBdr>
                <w:top w:val="none" w:sz="0" w:space="0" w:color="auto"/>
                <w:left w:val="none" w:sz="0" w:space="0" w:color="auto"/>
                <w:bottom w:val="none" w:sz="0" w:space="0" w:color="auto"/>
                <w:right w:val="none" w:sz="0" w:space="0" w:color="auto"/>
              </w:divBdr>
            </w:div>
            <w:div w:id="1385451114">
              <w:marLeft w:val="0"/>
              <w:marRight w:val="0"/>
              <w:marTop w:val="0"/>
              <w:marBottom w:val="0"/>
              <w:divBdr>
                <w:top w:val="none" w:sz="0" w:space="0" w:color="auto"/>
                <w:left w:val="none" w:sz="0" w:space="0" w:color="auto"/>
                <w:bottom w:val="none" w:sz="0" w:space="0" w:color="auto"/>
                <w:right w:val="none" w:sz="0" w:space="0" w:color="auto"/>
              </w:divBdr>
            </w:div>
            <w:div w:id="1762025526">
              <w:marLeft w:val="0"/>
              <w:marRight w:val="0"/>
              <w:marTop w:val="0"/>
              <w:marBottom w:val="0"/>
              <w:divBdr>
                <w:top w:val="none" w:sz="0" w:space="0" w:color="auto"/>
                <w:left w:val="none" w:sz="0" w:space="0" w:color="auto"/>
                <w:bottom w:val="none" w:sz="0" w:space="0" w:color="auto"/>
                <w:right w:val="none" w:sz="0" w:space="0" w:color="auto"/>
              </w:divBdr>
            </w:div>
            <w:div w:id="416171411">
              <w:marLeft w:val="0"/>
              <w:marRight w:val="0"/>
              <w:marTop w:val="0"/>
              <w:marBottom w:val="0"/>
              <w:divBdr>
                <w:top w:val="none" w:sz="0" w:space="0" w:color="auto"/>
                <w:left w:val="none" w:sz="0" w:space="0" w:color="auto"/>
                <w:bottom w:val="none" w:sz="0" w:space="0" w:color="auto"/>
                <w:right w:val="none" w:sz="0" w:space="0" w:color="auto"/>
              </w:divBdr>
            </w:div>
            <w:div w:id="1145389450">
              <w:marLeft w:val="0"/>
              <w:marRight w:val="0"/>
              <w:marTop w:val="0"/>
              <w:marBottom w:val="0"/>
              <w:divBdr>
                <w:top w:val="none" w:sz="0" w:space="0" w:color="auto"/>
                <w:left w:val="none" w:sz="0" w:space="0" w:color="auto"/>
                <w:bottom w:val="none" w:sz="0" w:space="0" w:color="auto"/>
                <w:right w:val="none" w:sz="0" w:space="0" w:color="auto"/>
              </w:divBdr>
            </w:div>
            <w:div w:id="1694568768">
              <w:marLeft w:val="0"/>
              <w:marRight w:val="0"/>
              <w:marTop w:val="0"/>
              <w:marBottom w:val="0"/>
              <w:divBdr>
                <w:top w:val="none" w:sz="0" w:space="0" w:color="auto"/>
                <w:left w:val="none" w:sz="0" w:space="0" w:color="auto"/>
                <w:bottom w:val="none" w:sz="0" w:space="0" w:color="auto"/>
                <w:right w:val="none" w:sz="0" w:space="0" w:color="auto"/>
              </w:divBdr>
            </w:div>
            <w:div w:id="1100837269">
              <w:marLeft w:val="0"/>
              <w:marRight w:val="0"/>
              <w:marTop w:val="0"/>
              <w:marBottom w:val="0"/>
              <w:divBdr>
                <w:top w:val="none" w:sz="0" w:space="0" w:color="auto"/>
                <w:left w:val="none" w:sz="0" w:space="0" w:color="auto"/>
                <w:bottom w:val="none" w:sz="0" w:space="0" w:color="auto"/>
                <w:right w:val="none" w:sz="0" w:space="0" w:color="auto"/>
              </w:divBdr>
            </w:div>
            <w:div w:id="196813747">
              <w:marLeft w:val="0"/>
              <w:marRight w:val="0"/>
              <w:marTop w:val="0"/>
              <w:marBottom w:val="0"/>
              <w:divBdr>
                <w:top w:val="none" w:sz="0" w:space="0" w:color="auto"/>
                <w:left w:val="none" w:sz="0" w:space="0" w:color="auto"/>
                <w:bottom w:val="none" w:sz="0" w:space="0" w:color="auto"/>
                <w:right w:val="none" w:sz="0" w:space="0" w:color="auto"/>
              </w:divBdr>
            </w:div>
            <w:div w:id="305863363">
              <w:marLeft w:val="0"/>
              <w:marRight w:val="0"/>
              <w:marTop w:val="0"/>
              <w:marBottom w:val="0"/>
              <w:divBdr>
                <w:top w:val="none" w:sz="0" w:space="0" w:color="auto"/>
                <w:left w:val="none" w:sz="0" w:space="0" w:color="auto"/>
                <w:bottom w:val="none" w:sz="0" w:space="0" w:color="auto"/>
                <w:right w:val="none" w:sz="0" w:space="0" w:color="auto"/>
              </w:divBdr>
            </w:div>
            <w:div w:id="884947220">
              <w:marLeft w:val="0"/>
              <w:marRight w:val="0"/>
              <w:marTop w:val="0"/>
              <w:marBottom w:val="0"/>
              <w:divBdr>
                <w:top w:val="none" w:sz="0" w:space="0" w:color="auto"/>
                <w:left w:val="none" w:sz="0" w:space="0" w:color="auto"/>
                <w:bottom w:val="none" w:sz="0" w:space="0" w:color="auto"/>
                <w:right w:val="none" w:sz="0" w:space="0" w:color="auto"/>
              </w:divBdr>
            </w:div>
            <w:div w:id="1287421402">
              <w:marLeft w:val="0"/>
              <w:marRight w:val="0"/>
              <w:marTop w:val="0"/>
              <w:marBottom w:val="0"/>
              <w:divBdr>
                <w:top w:val="none" w:sz="0" w:space="0" w:color="auto"/>
                <w:left w:val="none" w:sz="0" w:space="0" w:color="auto"/>
                <w:bottom w:val="none" w:sz="0" w:space="0" w:color="auto"/>
                <w:right w:val="none" w:sz="0" w:space="0" w:color="auto"/>
              </w:divBdr>
            </w:div>
            <w:div w:id="907416940">
              <w:marLeft w:val="0"/>
              <w:marRight w:val="0"/>
              <w:marTop w:val="0"/>
              <w:marBottom w:val="0"/>
              <w:divBdr>
                <w:top w:val="none" w:sz="0" w:space="0" w:color="auto"/>
                <w:left w:val="none" w:sz="0" w:space="0" w:color="auto"/>
                <w:bottom w:val="none" w:sz="0" w:space="0" w:color="auto"/>
                <w:right w:val="none" w:sz="0" w:space="0" w:color="auto"/>
              </w:divBdr>
            </w:div>
            <w:div w:id="1338966842">
              <w:marLeft w:val="0"/>
              <w:marRight w:val="0"/>
              <w:marTop w:val="0"/>
              <w:marBottom w:val="0"/>
              <w:divBdr>
                <w:top w:val="none" w:sz="0" w:space="0" w:color="auto"/>
                <w:left w:val="none" w:sz="0" w:space="0" w:color="auto"/>
                <w:bottom w:val="none" w:sz="0" w:space="0" w:color="auto"/>
                <w:right w:val="none" w:sz="0" w:space="0" w:color="auto"/>
              </w:divBdr>
            </w:div>
            <w:div w:id="1167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683">
      <w:bodyDiv w:val="1"/>
      <w:marLeft w:val="0"/>
      <w:marRight w:val="0"/>
      <w:marTop w:val="0"/>
      <w:marBottom w:val="0"/>
      <w:divBdr>
        <w:top w:val="none" w:sz="0" w:space="0" w:color="auto"/>
        <w:left w:val="none" w:sz="0" w:space="0" w:color="auto"/>
        <w:bottom w:val="none" w:sz="0" w:space="0" w:color="auto"/>
        <w:right w:val="none" w:sz="0" w:space="0" w:color="auto"/>
      </w:divBdr>
    </w:div>
    <w:div w:id="325059898">
      <w:bodyDiv w:val="1"/>
      <w:marLeft w:val="0"/>
      <w:marRight w:val="0"/>
      <w:marTop w:val="0"/>
      <w:marBottom w:val="0"/>
      <w:divBdr>
        <w:top w:val="none" w:sz="0" w:space="0" w:color="auto"/>
        <w:left w:val="none" w:sz="0" w:space="0" w:color="auto"/>
        <w:bottom w:val="none" w:sz="0" w:space="0" w:color="auto"/>
        <w:right w:val="none" w:sz="0" w:space="0" w:color="auto"/>
      </w:divBdr>
    </w:div>
    <w:div w:id="509955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1062">
          <w:marLeft w:val="-150"/>
          <w:marRight w:val="-150"/>
          <w:marTop w:val="0"/>
          <w:marBottom w:val="0"/>
          <w:divBdr>
            <w:top w:val="none" w:sz="0" w:space="0" w:color="auto"/>
            <w:left w:val="none" w:sz="0" w:space="0" w:color="auto"/>
            <w:bottom w:val="none" w:sz="0" w:space="0" w:color="auto"/>
            <w:right w:val="none" w:sz="0" w:space="0" w:color="auto"/>
          </w:divBdr>
          <w:divsChild>
            <w:div w:id="1658654379">
              <w:marLeft w:val="0"/>
              <w:marRight w:val="0"/>
              <w:marTop w:val="0"/>
              <w:marBottom w:val="0"/>
              <w:divBdr>
                <w:top w:val="none" w:sz="0" w:space="0" w:color="auto"/>
                <w:left w:val="none" w:sz="0" w:space="0" w:color="auto"/>
                <w:bottom w:val="none" w:sz="0" w:space="0" w:color="auto"/>
                <w:right w:val="none" w:sz="0" w:space="0" w:color="auto"/>
              </w:divBdr>
            </w:div>
          </w:divsChild>
        </w:div>
        <w:div w:id="170729185">
          <w:marLeft w:val="0"/>
          <w:marRight w:val="0"/>
          <w:marTop w:val="0"/>
          <w:marBottom w:val="450"/>
          <w:divBdr>
            <w:top w:val="none" w:sz="0" w:space="0" w:color="auto"/>
            <w:left w:val="none" w:sz="0" w:space="0" w:color="auto"/>
            <w:bottom w:val="none" w:sz="0" w:space="0" w:color="auto"/>
            <w:right w:val="none" w:sz="0" w:space="0" w:color="auto"/>
          </w:divBdr>
        </w:div>
      </w:divsChild>
    </w:div>
    <w:div w:id="739908319">
      <w:bodyDiv w:val="1"/>
      <w:marLeft w:val="0"/>
      <w:marRight w:val="0"/>
      <w:marTop w:val="0"/>
      <w:marBottom w:val="0"/>
      <w:divBdr>
        <w:top w:val="none" w:sz="0" w:space="0" w:color="auto"/>
        <w:left w:val="none" w:sz="0" w:space="0" w:color="auto"/>
        <w:bottom w:val="none" w:sz="0" w:space="0" w:color="auto"/>
        <w:right w:val="none" w:sz="0" w:space="0" w:color="auto"/>
      </w:divBdr>
      <w:divsChild>
        <w:div w:id="1742286772">
          <w:marLeft w:val="0"/>
          <w:marRight w:val="0"/>
          <w:marTop w:val="0"/>
          <w:marBottom w:val="0"/>
          <w:divBdr>
            <w:top w:val="single" w:sz="2" w:space="0" w:color="E5E7EB"/>
            <w:left w:val="single" w:sz="2" w:space="0" w:color="E5E7EB"/>
            <w:bottom w:val="single" w:sz="2" w:space="0" w:color="E5E7EB"/>
            <w:right w:val="single" w:sz="2" w:space="0" w:color="E5E7EB"/>
          </w:divBdr>
        </w:div>
        <w:div w:id="64258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7307657">
      <w:bodyDiv w:val="1"/>
      <w:marLeft w:val="0"/>
      <w:marRight w:val="0"/>
      <w:marTop w:val="0"/>
      <w:marBottom w:val="0"/>
      <w:divBdr>
        <w:top w:val="none" w:sz="0" w:space="0" w:color="auto"/>
        <w:left w:val="none" w:sz="0" w:space="0" w:color="auto"/>
        <w:bottom w:val="none" w:sz="0" w:space="0" w:color="auto"/>
        <w:right w:val="none" w:sz="0" w:space="0" w:color="auto"/>
      </w:divBdr>
      <w:divsChild>
        <w:div w:id="419448573">
          <w:marLeft w:val="0"/>
          <w:marRight w:val="0"/>
          <w:marTop w:val="0"/>
          <w:marBottom w:val="0"/>
          <w:divBdr>
            <w:top w:val="none" w:sz="0" w:space="0" w:color="auto"/>
            <w:left w:val="none" w:sz="0" w:space="0" w:color="auto"/>
            <w:bottom w:val="none" w:sz="0" w:space="0" w:color="auto"/>
            <w:right w:val="none" w:sz="0" w:space="0" w:color="auto"/>
          </w:divBdr>
        </w:div>
        <w:div w:id="2046830247">
          <w:marLeft w:val="0"/>
          <w:marRight w:val="0"/>
          <w:marTop w:val="0"/>
          <w:marBottom w:val="0"/>
          <w:divBdr>
            <w:top w:val="none" w:sz="0" w:space="0" w:color="auto"/>
            <w:left w:val="none" w:sz="0" w:space="0" w:color="auto"/>
            <w:bottom w:val="none" w:sz="0" w:space="0" w:color="auto"/>
            <w:right w:val="none" w:sz="0" w:space="0" w:color="auto"/>
          </w:divBdr>
        </w:div>
        <w:div w:id="1650792551">
          <w:marLeft w:val="0"/>
          <w:marRight w:val="0"/>
          <w:marTop w:val="0"/>
          <w:marBottom w:val="0"/>
          <w:divBdr>
            <w:top w:val="none" w:sz="0" w:space="0" w:color="auto"/>
            <w:left w:val="none" w:sz="0" w:space="0" w:color="auto"/>
            <w:bottom w:val="none" w:sz="0" w:space="0" w:color="auto"/>
            <w:right w:val="none" w:sz="0" w:space="0" w:color="auto"/>
          </w:divBdr>
        </w:div>
        <w:div w:id="840854812">
          <w:marLeft w:val="0"/>
          <w:marRight w:val="0"/>
          <w:marTop w:val="0"/>
          <w:marBottom w:val="0"/>
          <w:divBdr>
            <w:top w:val="none" w:sz="0" w:space="0" w:color="auto"/>
            <w:left w:val="none" w:sz="0" w:space="0" w:color="auto"/>
            <w:bottom w:val="none" w:sz="0" w:space="0" w:color="auto"/>
            <w:right w:val="none" w:sz="0" w:space="0" w:color="auto"/>
          </w:divBdr>
        </w:div>
        <w:div w:id="1732582290">
          <w:marLeft w:val="0"/>
          <w:marRight w:val="0"/>
          <w:marTop w:val="0"/>
          <w:marBottom w:val="0"/>
          <w:divBdr>
            <w:top w:val="none" w:sz="0" w:space="0" w:color="auto"/>
            <w:left w:val="none" w:sz="0" w:space="0" w:color="auto"/>
            <w:bottom w:val="none" w:sz="0" w:space="0" w:color="auto"/>
            <w:right w:val="none" w:sz="0" w:space="0" w:color="auto"/>
          </w:divBdr>
        </w:div>
        <w:div w:id="768475541">
          <w:marLeft w:val="0"/>
          <w:marRight w:val="0"/>
          <w:marTop w:val="0"/>
          <w:marBottom w:val="0"/>
          <w:divBdr>
            <w:top w:val="none" w:sz="0" w:space="0" w:color="auto"/>
            <w:left w:val="none" w:sz="0" w:space="0" w:color="auto"/>
            <w:bottom w:val="none" w:sz="0" w:space="0" w:color="auto"/>
            <w:right w:val="none" w:sz="0" w:space="0" w:color="auto"/>
          </w:divBdr>
        </w:div>
      </w:divsChild>
    </w:div>
    <w:div w:id="938374778">
      <w:bodyDiv w:val="1"/>
      <w:marLeft w:val="0"/>
      <w:marRight w:val="0"/>
      <w:marTop w:val="0"/>
      <w:marBottom w:val="0"/>
      <w:divBdr>
        <w:top w:val="none" w:sz="0" w:space="0" w:color="auto"/>
        <w:left w:val="none" w:sz="0" w:space="0" w:color="auto"/>
        <w:bottom w:val="none" w:sz="0" w:space="0" w:color="auto"/>
        <w:right w:val="none" w:sz="0" w:space="0" w:color="auto"/>
      </w:divBdr>
      <w:divsChild>
        <w:div w:id="25521120">
          <w:marLeft w:val="-150"/>
          <w:marRight w:val="-15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436759838">
          <w:marLeft w:val="0"/>
          <w:marRight w:val="0"/>
          <w:marTop w:val="0"/>
          <w:marBottom w:val="450"/>
          <w:divBdr>
            <w:top w:val="none" w:sz="0" w:space="0" w:color="auto"/>
            <w:left w:val="none" w:sz="0" w:space="0" w:color="auto"/>
            <w:bottom w:val="none" w:sz="0" w:space="0" w:color="auto"/>
            <w:right w:val="none" w:sz="0" w:space="0" w:color="auto"/>
          </w:divBdr>
        </w:div>
      </w:divsChild>
    </w:div>
    <w:div w:id="976571902">
      <w:bodyDiv w:val="1"/>
      <w:marLeft w:val="0"/>
      <w:marRight w:val="0"/>
      <w:marTop w:val="0"/>
      <w:marBottom w:val="0"/>
      <w:divBdr>
        <w:top w:val="none" w:sz="0" w:space="0" w:color="auto"/>
        <w:left w:val="none" w:sz="0" w:space="0" w:color="auto"/>
        <w:bottom w:val="none" w:sz="0" w:space="0" w:color="auto"/>
        <w:right w:val="none" w:sz="0" w:space="0" w:color="auto"/>
      </w:divBdr>
    </w:div>
    <w:div w:id="1808693995">
      <w:bodyDiv w:val="1"/>
      <w:marLeft w:val="0"/>
      <w:marRight w:val="0"/>
      <w:marTop w:val="0"/>
      <w:marBottom w:val="0"/>
      <w:divBdr>
        <w:top w:val="none" w:sz="0" w:space="0" w:color="auto"/>
        <w:left w:val="none" w:sz="0" w:space="0" w:color="auto"/>
        <w:bottom w:val="none" w:sz="0" w:space="0" w:color="auto"/>
        <w:right w:val="none" w:sz="0" w:space="0" w:color="auto"/>
      </w:divBdr>
    </w:div>
    <w:div w:id="21434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ta.reactjs.org/reference/react/Susp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540</cp:revision>
  <dcterms:created xsi:type="dcterms:W3CDTF">2023-01-01T10:14:00Z</dcterms:created>
  <dcterms:modified xsi:type="dcterms:W3CDTF">2023-01-26T13:10:00Z</dcterms:modified>
</cp:coreProperties>
</file>