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6F6C" w14:textId="77777777" w:rsidR="00482A85" w:rsidRDefault="004E3CD5">
      <w:pPr>
        <w:pStyle w:val="Title"/>
        <w:jc w:val="center"/>
      </w:pPr>
      <w:r>
        <w:t>Retail Orders — Data Quality Contract</w:t>
      </w:r>
    </w:p>
    <w:p w14:paraId="38C14825" w14:textId="77777777" w:rsidR="00482A85" w:rsidRDefault="004E3CD5">
      <w:r>
        <w:rPr>
          <w:b/>
        </w:rPr>
        <w:t xml:space="preserve">Decision Owner: </w:t>
      </w:r>
      <w:r>
        <w:t>Sales / Operations Manager</w:t>
      </w:r>
      <w:r>
        <w:br/>
      </w:r>
      <w:r>
        <w:rPr>
          <w:b/>
        </w:rPr>
        <w:t xml:space="preserve">Data Owner: </w:t>
      </w:r>
      <w:r>
        <w:t>Data / Operations Team</w:t>
      </w:r>
      <w:r>
        <w:br/>
      </w:r>
      <w:r>
        <w:rPr>
          <w:b/>
        </w:rPr>
        <w:t xml:space="preserve">Refresh Cadence: </w:t>
      </w:r>
      <w:r>
        <w:t>Daily</w:t>
      </w:r>
      <w:r>
        <w:br/>
      </w:r>
      <w:r>
        <w:rPr>
          <w:b/>
        </w:rPr>
        <w:t xml:space="preserve">Assessment Date: </w:t>
      </w:r>
      <w:r>
        <w:t>5 October 2026</w:t>
      </w:r>
    </w:p>
    <w:p w14:paraId="69F978F9" w14:textId="77777777" w:rsidR="00482A85" w:rsidRDefault="004E3CD5">
      <w:pPr>
        <w:pStyle w:val="Heading1"/>
      </w:pPr>
      <w:r>
        <w:t>1. Purpose</w:t>
      </w:r>
    </w:p>
    <w:p w14:paraId="22A2D7E1" w14:textId="77777777" w:rsidR="00482A85" w:rsidRDefault="004E3CD5">
      <w:r>
        <w:t>This contract defines what trustworthy retail-order data means for KPI reporting. It converts the supplied data dictionary into measurable acceptance thresholds, failure actions, and an escalation path.</w:t>
      </w:r>
    </w:p>
    <w:p w14:paraId="5C408A09" w14:textId="77777777" w:rsidR="00482A85" w:rsidRDefault="004E3CD5">
      <w:pPr>
        <w:pStyle w:val="Heading1"/>
      </w:pPr>
      <w:r>
        <w:t>2. Data Source</w:t>
      </w:r>
    </w:p>
    <w:p w14:paraId="32FC570F" w14:textId="77777777" w:rsidR="00482A85" w:rsidRDefault="004E3CD5">
      <w:r>
        <w:t>Source files:</w:t>
      </w:r>
    </w:p>
    <w:p w14:paraId="15A4A17C" w14:textId="77777777" w:rsidR="00482A85" w:rsidRDefault="004E3CD5">
      <w:r>
        <w:t>• retail-orders-raw(1).csv</w:t>
      </w:r>
    </w:p>
    <w:p w14:paraId="67D3CD03" w14:textId="77777777" w:rsidR="00482A85" w:rsidRDefault="004E3CD5">
      <w:r>
        <w:t>• retail-data-dictionary(1).csv</w:t>
      </w:r>
    </w:p>
    <w:p w14:paraId="436CEA6B" w14:textId="77777777" w:rsidR="00482A85" w:rsidRDefault="004E3CD5">
      <w:pPr>
        <w:pStyle w:val="Heading1"/>
      </w:pPr>
      <w:r>
        <w:t>3. Acceptance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60"/>
        <w:gridCol w:w="2156"/>
        <w:gridCol w:w="2157"/>
      </w:tblGrid>
      <w:tr w:rsidR="00482A85" w14:paraId="5AB741C7" w14:textId="77777777">
        <w:tc>
          <w:tcPr>
            <w:tcW w:w="2160" w:type="dxa"/>
          </w:tcPr>
          <w:p w14:paraId="4469EE27" w14:textId="77777777" w:rsidR="00482A85" w:rsidRDefault="004E3CD5">
            <w:r>
              <w:t>Dimension</w:t>
            </w:r>
          </w:p>
        </w:tc>
        <w:tc>
          <w:tcPr>
            <w:tcW w:w="2160" w:type="dxa"/>
          </w:tcPr>
          <w:p w14:paraId="2EE21B7F" w14:textId="77777777" w:rsidR="00482A85" w:rsidRDefault="004E3CD5">
            <w:r>
              <w:t>Acceptance Standard</w:t>
            </w:r>
          </w:p>
        </w:tc>
        <w:tc>
          <w:tcPr>
            <w:tcW w:w="2160" w:type="dxa"/>
          </w:tcPr>
          <w:p w14:paraId="33459BFF" w14:textId="77777777" w:rsidR="00482A85" w:rsidRDefault="004E3CD5">
            <w:r>
              <w:t>Failure Trigger</w:t>
            </w:r>
          </w:p>
        </w:tc>
        <w:tc>
          <w:tcPr>
            <w:tcW w:w="2160" w:type="dxa"/>
          </w:tcPr>
          <w:p w14:paraId="107E5CB5" w14:textId="77777777" w:rsidR="00482A85" w:rsidRDefault="004E3CD5">
            <w:r>
              <w:t>Action</w:t>
            </w:r>
          </w:p>
        </w:tc>
      </w:tr>
      <w:tr w:rsidR="00482A85" w14:paraId="7E1FB571" w14:textId="77777777" w:rsidTr="004873BC">
        <w:trPr>
          <w:trHeight w:val="806"/>
        </w:trPr>
        <w:tc>
          <w:tcPr>
            <w:tcW w:w="2160" w:type="dxa"/>
          </w:tcPr>
          <w:p w14:paraId="436347B5" w14:textId="77777777" w:rsidR="00482A85" w:rsidRDefault="004E3CD5">
            <w:r>
              <w:t>Completeness</w:t>
            </w:r>
          </w:p>
        </w:tc>
        <w:tc>
          <w:tcPr>
            <w:tcW w:w="2160" w:type="dxa"/>
          </w:tcPr>
          <w:p w14:paraId="52C2D17B" w14:textId="77777777" w:rsidR="00482A85" w:rsidRDefault="004E3CD5">
            <w:r>
              <w:t>Critical IDs 100%; required fields ≥98%; city ≥99%</w:t>
            </w:r>
          </w:p>
        </w:tc>
        <w:tc>
          <w:tcPr>
            <w:tcW w:w="2160" w:type="dxa"/>
          </w:tcPr>
          <w:p w14:paraId="16EB36A6" w14:textId="77777777" w:rsidR="00482A85" w:rsidRDefault="004E3CD5">
            <w:r>
              <w:t>Below threshold</w:t>
            </w:r>
          </w:p>
        </w:tc>
        <w:tc>
          <w:tcPr>
            <w:tcW w:w="2160" w:type="dxa"/>
          </w:tcPr>
          <w:p w14:paraId="589C4569" w14:textId="77777777" w:rsidR="00482A85" w:rsidRDefault="004E3CD5">
            <w:r>
              <w:t>Quarantine affected records and correct source.</w:t>
            </w:r>
          </w:p>
        </w:tc>
      </w:tr>
      <w:tr w:rsidR="00482A85" w14:paraId="72F75D85" w14:textId="77777777" w:rsidTr="004873BC">
        <w:trPr>
          <w:trHeight w:val="1413"/>
        </w:trPr>
        <w:tc>
          <w:tcPr>
            <w:tcW w:w="2160" w:type="dxa"/>
          </w:tcPr>
          <w:p w14:paraId="2180AA43" w14:textId="77777777" w:rsidR="00482A85" w:rsidRDefault="004E3CD5">
            <w:r>
              <w:t>Uniqueness</w:t>
            </w:r>
          </w:p>
        </w:tc>
        <w:tc>
          <w:tcPr>
            <w:tcW w:w="2160" w:type="dxa"/>
          </w:tcPr>
          <w:p w14:paraId="601089B4" w14:textId="77777777" w:rsidR="00482A85" w:rsidRDefault="004E3CD5">
            <w:r>
              <w:t>order_id 100% unique</w:t>
            </w:r>
          </w:p>
        </w:tc>
        <w:tc>
          <w:tcPr>
            <w:tcW w:w="2160" w:type="dxa"/>
          </w:tcPr>
          <w:p w14:paraId="757FB586" w14:textId="77777777" w:rsidR="00482A85" w:rsidRDefault="004E3CD5">
            <w:r>
              <w:t>Any duplicate order_id</w:t>
            </w:r>
          </w:p>
        </w:tc>
        <w:tc>
          <w:tcPr>
            <w:tcW w:w="2160" w:type="dxa"/>
          </w:tcPr>
          <w:p w14:paraId="3F63CE8A" w14:textId="77777777" w:rsidR="00482A85" w:rsidRDefault="004E3CD5">
            <w:r>
              <w:t>Investigate duplicate source records before production reporting.</w:t>
            </w:r>
          </w:p>
        </w:tc>
      </w:tr>
      <w:tr w:rsidR="00482A85" w14:paraId="5B393F16" w14:textId="77777777">
        <w:tc>
          <w:tcPr>
            <w:tcW w:w="2160" w:type="dxa"/>
          </w:tcPr>
          <w:p w14:paraId="16CBABE8" w14:textId="77777777" w:rsidR="00482A85" w:rsidRDefault="004E3CD5">
            <w:r>
              <w:t>Validity</w:t>
            </w:r>
          </w:p>
        </w:tc>
        <w:tc>
          <w:tcPr>
            <w:tcW w:w="2160" w:type="dxa"/>
          </w:tcPr>
          <w:p w14:paraId="1E8EAF09" w14:textId="77777777" w:rsidR="00482A85" w:rsidRDefault="004E3CD5">
            <w:r>
              <w:t>Dictionary rules: valid ISO dates; quantity whole &gt;0; price ≥0; discount 0–100%; approved categories/statuses</w:t>
            </w:r>
          </w:p>
        </w:tc>
        <w:tc>
          <w:tcPr>
            <w:tcW w:w="2160" w:type="dxa"/>
          </w:tcPr>
          <w:p w14:paraId="62DDB83F" w14:textId="77777777" w:rsidR="00482A85" w:rsidRDefault="004E3CD5">
            <w:r>
              <w:t>Below threshold or critical invalid value</w:t>
            </w:r>
          </w:p>
        </w:tc>
        <w:tc>
          <w:tcPr>
            <w:tcW w:w="2160" w:type="dxa"/>
          </w:tcPr>
          <w:p w14:paraId="6EF229C4" w14:textId="77777777" w:rsidR="00482A85" w:rsidRDefault="004E3CD5">
            <w:r>
              <w:t>Quarantine and correct upstream data.</w:t>
            </w:r>
          </w:p>
        </w:tc>
      </w:tr>
      <w:tr w:rsidR="00482A85" w14:paraId="31F01AEE" w14:textId="77777777">
        <w:tc>
          <w:tcPr>
            <w:tcW w:w="2160" w:type="dxa"/>
          </w:tcPr>
          <w:p w14:paraId="3E3604A3" w14:textId="77777777" w:rsidR="00482A85" w:rsidRDefault="004E3CD5">
            <w:r>
              <w:t>Consistency</w:t>
            </w:r>
          </w:p>
        </w:tc>
        <w:tc>
          <w:tcPr>
            <w:tcW w:w="2160" w:type="dxa"/>
          </w:tcPr>
          <w:p w14:paraId="395CAC4B" w14:textId="77777777" w:rsidR="00482A85" w:rsidRDefault="004E3CD5">
            <w:r>
              <w:t>Core transaction validity ≥98%</w:t>
            </w:r>
          </w:p>
        </w:tc>
        <w:tc>
          <w:tcPr>
            <w:tcW w:w="2160" w:type="dxa"/>
          </w:tcPr>
          <w:p w14:paraId="334A933C" w14:textId="77777777" w:rsidR="00482A85" w:rsidRDefault="004E3CD5">
            <w:r>
              <w:t>Below 98%</w:t>
            </w:r>
          </w:p>
        </w:tc>
        <w:tc>
          <w:tcPr>
            <w:tcW w:w="2160" w:type="dxa"/>
          </w:tcPr>
          <w:p w14:paraId="4EFF4468" w14:textId="77777777" w:rsidR="00482A85" w:rsidRDefault="004E3CD5">
            <w:r>
              <w:t>Block production KPI refresh until reviewed.</w:t>
            </w:r>
          </w:p>
        </w:tc>
      </w:tr>
      <w:tr w:rsidR="00482A85" w14:paraId="3991620F" w14:textId="77777777">
        <w:tc>
          <w:tcPr>
            <w:tcW w:w="2160" w:type="dxa"/>
          </w:tcPr>
          <w:p w14:paraId="6345EB6F" w14:textId="77777777" w:rsidR="00482A85" w:rsidRDefault="004E3CD5">
            <w:r>
              <w:t>Freshness</w:t>
            </w:r>
          </w:p>
        </w:tc>
        <w:tc>
          <w:tcPr>
            <w:tcW w:w="2160" w:type="dxa"/>
          </w:tcPr>
          <w:p w14:paraId="0C65EC66" w14:textId="77777777" w:rsidR="00482A85" w:rsidRDefault="004E3CD5">
            <w:r>
              <w:t>Latest valid ISO order date ≤1 day old</w:t>
            </w:r>
          </w:p>
        </w:tc>
        <w:tc>
          <w:tcPr>
            <w:tcW w:w="2160" w:type="dxa"/>
          </w:tcPr>
          <w:p w14:paraId="3D2ACE2F" w14:textId="77777777" w:rsidR="00482A85" w:rsidRDefault="004E3CD5">
            <w:r>
              <w:t>&gt;1 day old</w:t>
            </w:r>
          </w:p>
        </w:tc>
        <w:tc>
          <w:tcPr>
            <w:tcW w:w="2160" w:type="dxa"/>
          </w:tcPr>
          <w:p w14:paraId="2E34C5B4" w14:textId="77777777" w:rsidR="00482A85" w:rsidRDefault="004E3CD5">
            <w:r>
              <w:t>Refresh source and escalate to Data Owner.</w:t>
            </w:r>
          </w:p>
        </w:tc>
      </w:tr>
    </w:tbl>
    <w:p w14:paraId="196BA0DC" w14:textId="77777777" w:rsidR="00482A85" w:rsidRDefault="004E3CD5">
      <w:pPr>
        <w:pStyle w:val="Heading1"/>
      </w:pPr>
      <w:r>
        <w:lastRenderedPageBreak/>
        <w:t>4. Escalation</w:t>
      </w:r>
    </w:p>
    <w:p w14:paraId="5106CF5E" w14:textId="77777777" w:rsidR="00482A85" w:rsidRDefault="004E3CD5">
      <w:r>
        <w:t>1. Data Owner investigates the failed rule.</w:t>
      </w:r>
    </w:p>
    <w:p w14:paraId="0D4E32E0" w14:textId="77777777" w:rsidR="00482A85" w:rsidRDefault="004E3CD5">
      <w:r>
        <w:t>2. If unresolved after the next refresh, escalate to the Analytics Lead.</w:t>
      </w:r>
    </w:p>
    <w:p w14:paraId="0C027A2B" w14:textId="77777777" w:rsidR="00482A85" w:rsidRDefault="004E3CD5">
      <w:r>
        <w:t>3. If the issue can materially mislead a business decision, notify the Business/Decision Owner and mark affected KPIs as Not Trusted.</w:t>
      </w:r>
    </w:p>
    <w:p w14:paraId="56157F57" w14:textId="77777777" w:rsidR="00482A85" w:rsidRDefault="004E3CD5">
      <w:pPr>
        <w:pStyle w:val="Heading1"/>
      </w:pPr>
      <w:r>
        <w:t>5. Treatment Rules</w:t>
      </w:r>
    </w:p>
    <w:p w14:paraId="11C2FD88" w14:textId="77777777" w:rsidR="00482A85" w:rsidRDefault="004E3CD5">
      <w:pPr>
        <w:pStyle w:val="ListBullet"/>
      </w:pPr>
      <w:r>
        <w:t>Case differences such as 'student' and 'paid' may be normalized to the approved dictionary values.</w:t>
      </w:r>
    </w:p>
    <w:p w14:paraId="0085047B" w14:textId="77777777" w:rsidR="00482A85" w:rsidRDefault="004E3CD5">
      <w:pPr>
        <w:pStyle w:val="ListBullet"/>
      </w:pPr>
      <w:r>
        <w:t>The data dictionary requires ISO dates (YYYY-MM-DD); non-ISO date strings are treated as a validity failure even if they can be parsed.</w:t>
      </w:r>
    </w:p>
    <w:p w14:paraId="0A098D65" w14:textId="77777777" w:rsidR="00482A85" w:rsidRDefault="004E3CD5">
      <w:pPr>
        <w:pStyle w:val="ListBullet"/>
      </w:pPr>
      <w:r>
        <w:t>Missing discount is not automatically treated as zero without documented business justification.</w:t>
      </w:r>
    </w:p>
    <w:p w14:paraId="2B8223B3" w14:textId="77777777" w:rsidR="00482A85" w:rsidRDefault="004E3CD5">
      <w:pPr>
        <w:pStyle w:val="ListBullet"/>
      </w:pPr>
      <w:r>
        <w:t>Exact duplicate rows may be removed for a temporary KPI snapshot, but duplicate order_id remains a source-quality failure.</w:t>
      </w:r>
    </w:p>
    <w:p w14:paraId="3AA05E5C" w14:textId="77777777" w:rsidR="00482A85" w:rsidRDefault="004E3CD5">
      <w:pPr>
        <w:pStyle w:val="ListBullet"/>
      </w:pPr>
      <w:r>
        <w:t>Invalid dates, quantities, discounts, and other critical fields are quarantined rather than silently repaired.</w:t>
      </w:r>
    </w:p>
    <w:p w14:paraId="3550C6D4" w14:textId="77777777" w:rsidR="00482A85" w:rsidRDefault="004E3CD5">
      <w:pPr>
        <w:pStyle w:val="ListBullet"/>
      </w:pPr>
      <w:r>
        <w:t>Missing city blocks trustworthy city-level analysis for the affected record.</w:t>
      </w:r>
    </w:p>
    <w:p w14:paraId="76E87540" w14:textId="77777777" w:rsidR="00482A85" w:rsidRDefault="004E3CD5">
      <w:pPr>
        <w:pStyle w:val="Heading1"/>
      </w:pPr>
      <w:r>
        <w:t>6. Current Assessment</w:t>
      </w:r>
    </w:p>
    <w:p w14:paraId="4EE707F8" w14:textId="77777777" w:rsidR="00482A85" w:rsidRDefault="004E3CD5">
      <w:r>
        <w:t>The supplied dataset contains 12 raw records and currently FAILS the contract. The latest valid ISO order date is 2026-01-18, which is 260 days before the assessment date.</w:t>
      </w:r>
    </w:p>
    <w:p w14:paraId="10298858" w14:textId="77777777" w:rsidR="00482A85" w:rsidRDefault="004E3CD5">
      <w:pPr>
        <w:pStyle w:val="ListBullet"/>
      </w:pPr>
      <w:r>
        <w:t>RT-1004 appears twice as an exact duplicate.</w:t>
      </w:r>
    </w:p>
    <w:p w14:paraId="246043E1" w14:textId="77777777" w:rsidR="00482A85" w:rsidRDefault="004E3CD5">
      <w:pPr>
        <w:pStyle w:val="ListBullet"/>
      </w:pPr>
      <w:r>
        <w:t>RT-1002 uses 03/01/2026 instead of the required ISO date format.</w:t>
      </w:r>
    </w:p>
    <w:p w14:paraId="1C18D326" w14:textId="77777777" w:rsidR="00482A85" w:rsidRDefault="004E3CD5">
      <w:pPr>
        <w:pStyle w:val="ListBullet"/>
      </w:pPr>
      <w:r>
        <w:t>RT-1003 has a missing discount.</w:t>
      </w:r>
    </w:p>
    <w:p w14:paraId="7F692C6C" w14:textId="77777777" w:rsidR="00482A85" w:rsidRDefault="004E3CD5">
      <w:pPr>
        <w:pStyle w:val="ListBullet"/>
      </w:pPr>
      <w:r>
        <w:t>RT-1005 has a missing city.</w:t>
      </w:r>
    </w:p>
    <w:p w14:paraId="00DA205A" w14:textId="77777777" w:rsidR="00482A85" w:rsidRDefault="004E3CD5">
      <w:pPr>
        <w:pStyle w:val="ListBullet"/>
      </w:pPr>
      <w:r>
        <w:t>RT-1006 has an invalid date (2026-13-10) and negative quantity (-1).</w:t>
      </w:r>
    </w:p>
    <w:p w14:paraId="4B17CC93" w14:textId="77777777" w:rsidR="00482A85" w:rsidRDefault="004E3CD5">
      <w:pPr>
        <w:pStyle w:val="ListBullet"/>
      </w:pPr>
      <w:r>
        <w:t>RT-1007 has an invalid discount of 105%.</w:t>
      </w:r>
    </w:p>
    <w:p w14:paraId="6B0FFFDD" w14:textId="77777777" w:rsidR="00482A85" w:rsidRDefault="004E3CD5">
      <w:pPr>
        <w:pStyle w:val="ListBullet"/>
      </w:pPr>
      <w:r>
        <w:t>RT-1008 has a nonnumeric quantity ('two').</w:t>
      </w:r>
    </w:p>
    <w:p w14:paraId="5FD7AC22" w14:textId="77777777" w:rsidR="00482A85" w:rsidRDefault="004E3CD5">
      <w:pPr>
        <w:pStyle w:val="ListBullet"/>
      </w:pPr>
      <w:r>
        <w:t>RT-1011 has a missing order date.</w:t>
      </w:r>
    </w:p>
    <w:p w14:paraId="6D622430" w14:textId="027A55F5" w:rsidR="004873BC" w:rsidRDefault="004E3CD5" w:rsidP="004873BC">
      <w:pPr>
        <w:pStyle w:val="ListBullet"/>
      </w:pPr>
      <w:r>
        <w:t>Freshness fails because the latest valid ISO date is 260 days old.</w:t>
      </w:r>
    </w:p>
    <w:p w14:paraId="019F4CE1" w14:textId="77777777" w:rsidR="004873BC" w:rsidRDefault="004873BC" w:rsidP="004873BC">
      <w:pPr>
        <w:pStyle w:val="ListBullet"/>
        <w:numPr>
          <w:ilvl w:val="0"/>
          <w:numId w:val="0"/>
        </w:numPr>
        <w:ind w:left="360" w:hanging="360"/>
      </w:pPr>
    </w:p>
    <w:p w14:paraId="718FF6D8" w14:textId="77777777" w:rsidR="004873BC" w:rsidRDefault="004873BC" w:rsidP="004873BC">
      <w:pPr>
        <w:pStyle w:val="ListBullet"/>
        <w:numPr>
          <w:ilvl w:val="0"/>
          <w:numId w:val="0"/>
        </w:numPr>
        <w:ind w:left="360" w:hanging="360"/>
      </w:pPr>
    </w:p>
    <w:p w14:paraId="3189D7B0" w14:textId="77777777" w:rsidR="004873BC" w:rsidRDefault="004873BC" w:rsidP="004873BC">
      <w:pPr>
        <w:pStyle w:val="ListBullet"/>
        <w:numPr>
          <w:ilvl w:val="0"/>
          <w:numId w:val="0"/>
        </w:numPr>
        <w:ind w:left="360" w:hanging="360"/>
      </w:pPr>
    </w:p>
    <w:p w14:paraId="5848FC57" w14:textId="77777777" w:rsidR="004873BC" w:rsidRDefault="004873BC" w:rsidP="004873BC">
      <w:pPr>
        <w:pStyle w:val="ListBullet"/>
        <w:numPr>
          <w:ilvl w:val="0"/>
          <w:numId w:val="0"/>
        </w:numPr>
        <w:ind w:left="360" w:hanging="360"/>
      </w:pPr>
    </w:p>
    <w:p w14:paraId="68F99DEB" w14:textId="5260F9F6" w:rsidR="00482A85" w:rsidRDefault="004E3CD5">
      <w:pPr>
        <w:pStyle w:val="Heading1"/>
      </w:pPr>
      <w:r>
        <w:lastRenderedPageBreak/>
        <w:t>7</w:t>
      </w:r>
      <w:r>
        <w:t>. KPI Snapshot from Eligible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82A85" w14:paraId="1A1DE7EA" w14:textId="77777777">
        <w:tc>
          <w:tcPr>
            <w:tcW w:w="4320" w:type="dxa"/>
          </w:tcPr>
          <w:p w14:paraId="4B2C352F" w14:textId="77777777" w:rsidR="00482A85" w:rsidRDefault="004E3CD5">
            <w:r>
              <w:t>KPI</w:t>
            </w:r>
          </w:p>
        </w:tc>
        <w:tc>
          <w:tcPr>
            <w:tcW w:w="4320" w:type="dxa"/>
          </w:tcPr>
          <w:p w14:paraId="7A012CBA" w14:textId="77777777" w:rsidR="00482A85" w:rsidRDefault="004E3CD5">
            <w:r>
              <w:t>Value</w:t>
            </w:r>
          </w:p>
        </w:tc>
      </w:tr>
      <w:tr w:rsidR="00482A85" w14:paraId="1D386135" w14:textId="77777777">
        <w:tc>
          <w:tcPr>
            <w:tcW w:w="4320" w:type="dxa"/>
          </w:tcPr>
          <w:p w14:paraId="0856B7BB" w14:textId="77777777" w:rsidR="00482A85" w:rsidRDefault="004E3CD5">
            <w:r>
              <w:t>Total Orders</w:t>
            </w:r>
          </w:p>
        </w:tc>
        <w:tc>
          <w:tcPr>
            <w:tcW w:w="4320" w:type="dxa"/>
          </w:tcPr>
          <w:p w14:paraId="01D32B7F" w14:textId="77777777" w:rsidR="00482A85" w:rsidRDefault="004E3CD5">
            <w:r>
              <w:t>5</w:t>
            </w:r>
          </w:p>
        </w:tc>
      </w:tr>
      <w:tr w:rsidR="00482A85" w14:paraId="2026B2CF" w14:textId="77777777">
        <w:tc>
          <w:tcPr>
            <w:tcW w:w="4320" w:type="dxa"/>
          </w:tcPr>
          <w:p w14:paraId="16F5FF55" w14:textId="77777777" w:rsidR="00482A85" w:rsidRDefault="004E3CD5">
            <w:r>
              <w:t>Gross Sales</w:t>
            </w:r>
          </w:p>
        </w:tc>
        <w:tc>
          <w:tcPr>
            <w:tcW w:w="4320" w:type="dxa"/>
          </w:tcPr>
          <w:p w14:paraId="76511886" w14:textId="77777777" w:rsidR="00482A85" w:rsidRDefault="004E3CD5">
            <w:r>
              <w:t>₹</w:t>
            </w:r>
            <w:r>
              <w:t>8,791.00</w:t>
            </w:r>
          </w:p>
        </w:tc>
      </w:tr>
      <w:tr w:rsidR="00482A85" w14:paraId="2FCF2F58" w14:textId="77777777">
        <w:tc>
          <w:tcPr>
            <w:tcW w:w="4320" w:type="dxa"/>
          </w:tcPr>
          <w:p w14:paraId="07A678DC" w14:textId="77777777" w:rsidR="00482A85" w:rsidRDefault="004E3CD5">
            <w:r>
              <w:t>Discount Amount</w:t>
            </w:r>
          </w:p>
        </w:tc>
        <w:tc>
          <w:tcPr>
            <w:tcW w:w="4320" w:type="dxa"/>
          </w:tcPr>
          <w:p w14:paraId="1877323E" w14:textId="77777777" w:rsidR="00482A85" w:rsidRDefault="004E3CD5">
            <w:r>
              <w:t>₹</w:t>
            </w:r>
            <w:r>
              <w:t>729.35</w:t>
            </w:r>
          </w:p>
        </w:tc>
      </w:tr>
      <w:tr w:rsidR="00482A85" w14:paraId="57AFB778" w14:textId="77777777">
        <w:tc>
          <w:tcPr>
            <w:tcW w:w="4320" w:type="dxa"/>
          </w:tcPr>
          <w:p w14:paraId="3A580D00" w14:textId="77777777" w:rsidR="00482A85" w:rsidRDefault="004E3CD5">
            <w:r>
              <w:t>Recognized Net Sales</w:t>
            </w:r>
          </w:p>
        </w:tc>
        <w:tc>
          <w:tcPr>
            <w:tcW w:w="4320" w:type="dxa"/>
          </w:tcPr>
          <w:p w14:paraId="5EF77E28" w14:textId="77777777" w:rsidR="00482A85" w:rsidRDefault="004E3CD5">
            <w:r>
              <w:t>₹</w:t>
            </w:r>
            <w:r>
              <w:t>4,514.35</w:t>
            </w:r>
          </w:p>
        </w:tc>
      </w:tr>
      <w:tr w:rsidR="00482A85" w14:paraId="0D7F7F63" w14:textId="77777777">
        <w:tc>
          <w:tcPr>
            <w:tcW w:w="4320" w:type="dxa"/>
          </w:tcPr>
          <w:p w14:paraId="0B1E68DD" w14:textId="77777777" w:rsidR="00482A85" w:rsidRDefault="004E3CD5">
            <w:r>
              <w:t>Units Sold</w:t>
            </w:r>
          </w:p>
        </w:tc>
        <w:tc>
          <w:tcPr>
            <w:tcW w:w="4320" w:type="dxa"/>
          </w:tcPr>
          <w:p w14:paraId="28A999D6" w14:textId="77777777" w:rsidR="00482A85" w:rsidRDefault="004E3CD5">
            <w:r>
              <w:t>9</w:t>
            </w:r>
          </w:p>
        </w:tc>
      </w:tr>
      <w:tr w:rsidR="00482A85" w14:paraId="78292356" w14:textId="77777777">
        <w:tc>
          <w:tcPr>
            <w:tcW w:w="4320" w:type="dxa"/>
          </w:tcPr>
          <w:p w14:paraId="6F46A7DE" w14:textId="77777777" w:rsidR="00482A85" w:rsidRDefault="004E3CD5">
            <w:r>
              <w:t>Average Order Value</w:t>
            </w:r>
          </w:p>
        </w:tc>
        <w:tc>
          <w:tcPr>
            <w:tcW w:w="4320" w:type="dxa"/>
          </w:tcPr>
          <w:p w14:paraId="04A2E49E" w14:textId="77777777" w:rsidR="00482A85" w:rsidRDefault="004E3CD5">
            <w:r>
              <w:t>₹</w:t>
            </w:r>
            <w:r>
              <w:t>1,504.78</w:t>
            </w:r>
          </w:p>
        </w:tc>
      </w:tr>
      <w:tr w:rsidR="00482A85" w14:paraId="7128F486" w14:textId="77777777">
        <w:tc>
          <w:tcPr>
            <w:tcW w:w="4320" w:type="dxa"/>
          </w:tcPr>
          <w:p w14:paraId="5D3DA54F" w14:textId="77777777" w:rsidR="00482A85" w:rsidRDefault="004E3CD5">
            <w:r>
              <w:t>Paid Order Rate</w:t>
            </w:r>
          </w:p>
        </w:tc>
        <w:tc>
          <w:tcPr>
            <w:tcW w:w="4320" w:type="dxa"/>
          </w:tcPr>
          <w:p w14:paraId="20FBA656" w14:textId="77777777" w:rsidR="00482A85" w:rsidRDefault="004E3CD5">
            <w:r>
              <w:t>60.00%</w:t>
            </w:r>
          </w:p>
        </w:tc>
      </w:tr>
      <w:tr w:rsidR="00482A85" w14:paraId="5A3A6DD9" w14:textId="77777777">
        <w:tc>
          <w:tcPr>
            <w:tcW w:w="4320" w:type="dxa"/>
          </w:tcPr>
          <w:p w14:paraId="4B39BD3A" w14:textId="77777777" w:rsidR="00482A85" w:rsidRDefault="004E3CD5">
            <w:r>
              <w:t>Refund Rate</w:t>
            </w:r>
          </w:p>
        </w:tc>
        <w:tc>
          <w:tcPr>
            <w:tcW w:w="4320" w:type="dxa"/>
          </w:tcPr>
          <w:p w14:paraId="011D405A" w14:textId="77777777" w:rsidR="00482A85" w:rsidRDefault="004E3CD5">
            <w:r>
              <w:t>20.00%</w:t>
            </w:r>
          </w:p>
        </w:tc>
      </w:tr>
      <w:tr w:rsidR="00482A85" w14:paraId="60B1E263" w14:textId="77777777">
        <w:tc>
          <w:tcPr>
            <w:tcW w:w="4320" w:type="dxa"/>
          </w:tcPr>
          <w:p w14:paraId="0E94FDAB" w14:textId="77777777" w:rsidR="00482A85" w:rsidRDefault="004E3CD5">
            <w:r>
              <w:t>Failed Payment Rate</w:t>
            </w:r>
          </w:p>
        </w:tc>
        <w:tc>
          <w:tcPr>
            <w:tcW w:w="4320" w:type="dxa"/>
          </w:tcPr>
          <w:p w14:paraId="04D45447" w14:textId="77777777" w:rsidR="00482A85" w:rsidRDefault="004E3CD5">
            <w:r>
              <w:t>20.00%</w:t>
            </w:r>
          </w:p>
        </w:tc>
      </w:tr>
      <w:tr w:rsidR="00482A85" w14:paraId="5C252F36" w14:textId="77777777">
        <w:tc>
          <w:tcPr>
            <w:tcW w:w="4320" w:type="dxa"/>
          </w:tcPr>
          <w:p w14:paraId="2346CB74" w14:textId="77777777" w:rsidR="00482A85" w:rsidRDefault="004E3CD5">
            <w:r>
              <w:t>Pending Payment Rate</w:t>
            </w:r>
          </w:p>
        </w:tc>
        <w:tc>
          <w:tcPr>
            <w:tcW w:w="4320" w:type="dxa"/>
          </w:tcPr>
          <w:p w14:paraId="6DF7F2A9" w14:textId="77777777" w:rsidR="00482A85" w:rsidRDefault="004E3CD5">
            <w:r>
              <w:t>0.00%</w:t>
            </w:r>
          </w:p>
        </w:tc>
      </w:tr>
    </w:tbl>
    <w:p w14:paraId="0C4EE75E" w14:textId="77777777" w:rsidR="004873BC" w:rsidRDefault="004873BC"/>
    <w:p w14:paraId="19910129" w14:textId="1C0E35BF" w:rsidR="00482A85" w:rsidRDefault="004873BC">
      <w:r>
        <w:t xml:space="preserve">   </w:t>
      </w:r>
      <w:r w:rsidR="004E3CD5">
        <w:t>These KPI values are an auditable project snapshot from KPI-eligible records; they are not production-trusted until the source quality failures are remediated.</w:t>
      </w:r>
    </w:p>
    <w:sectPr w:rsidR="00482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054599">
    <w:abstractNumId w:val="8"/>
  </w:num>
  <w:num w:numId="2" w16cid:durableId="252515465">
    <w:abstractNumId w:val="6"/>
  </w:num>
  <w:num w:numId="3" w16cid:durableId="1256939948">
    <w:abstractNumId w:val="5"/>
  </w:num>
  <w:num w:numId="4" w16cid:durableId="1996106876">
    <w:abstractNumId w:val="4"/>
  </w:num>
  <w:num w:numId="5" w16cid:durableId="872814130">
    <w:abstractNumId w:val="7"/>
  </w:num>
  <w:num w:numId="6" w16cid:durableId="2013096349">
    <w:abstractNumId w:val="3"/>
  </w:num>
  <w:num w:numId="7" w16cid:durableId="1074668177">
    <w:abstractNumId w:val="2"/>
  </w:num>
  <w:num w:numId="8" w16cid:durableId="1171481658">
    <w:abstractNumId w:val="1"/>
  </w:num>
  <w:num w:numId="9" w16cid:durableId="183359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A85"/>
    <w:rsid w:val="004873BC"/>
    <w:rsid w:val="004E3CD5"/>
    <w:rsid w:val="005B6B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FD127"/>
  <w14:defaultImageDpi w14:val="300"/>
  <w15:docId w15:val="{201BCE75-5015-4D52-A602-1DE1BEFB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PANDEY</cp:lastModifiedBy>
  <cp:revision>2</cp:revision>
  <dcterms:created xsi:type="dcterms:W3CDTF">2026-10-05T07:42:00Z</dcterms:created>
  <dcterms:modified xsi:type="dcterms:W3CDTF">2026-10-05T07:42:00Z</dcterms:modified>
  <cp:category/>
</cp:coreProperties>
</file>