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F666" w14:textId="49B8BCD0" w:rsidR="00670E60" w:rsidRPr="001B277E" w:rsidRDefault="00C47F0D" w:rsidP="00C47F0D">
      <w:pPr>
        <w:jc w:val="center"/>
        <w:rPr>
          <w:rFonts w:ascii="Elephant" w:hAnsi="Elephant"/>
          <w:sz w:val="52"/>
          <w:szCs w:val="52"/>
          <w:lang w:val="en-US"/>
        </w:rPr>
      </w:pPr>
      <w:r w:rsidRPr="001B277E">
        <w:rPr>
          <w:rFonts w:ascii="Elephant" w:hAnsi="Elephant"/>
          <w:sz w:val="52"/>
          <w:szCs w:val="52"/>
          <w:lang w:val="en-US"/>
        </w:rPr>
        <w:t>Pain Point Analysis</w:t>
      </w:r>
    </w:p>
    <w:p w14:paraId="76C3E587" w14:textId="77777777" w:rsidR="001B277E" w:rsidRDefault="001B277E" w:rsidP="001B277E">
      <w:pPr>
        <w:rPr>
          <w:b/>
          <w:bCs/>
          <w:sz w:val="32"/>
          <w:szCs w:val="32"/>
          <w:lang w:val="en-US"/>
        </w:rPr>
      </w:pPr>
    </w:p>
    <w:p w14:paraId="09BB8499" w14:textId="327CBF4E" w:rsidR="00C47F0D" w:rsidRPr="001B277E" w:rsidRDefault="00C47F0D" w:rsidP="001B277E">
      <w:pPr>
        <w:rPr>
          <w:b/>
          <w:bCs/>
          <w:sz w:val="32"/>
          <w:szCs w:val="32"/>
          <w:lang w:val="en-US"/>
        </w:rPr>
      </w:pPr>
      <w:r w:rsidRPr="001B277E">
        <w:rPr>
          <w:b/>
          <w:bCs/>
          <w:sz w:val="32"/>
          <w:szCs w:val="32"/>
          <w:lang w:val="en-US"/>
        </w:rPr>
        <w:t>Hiring Manager Pain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47F0D" w:rsidRPr="001B277E" w14:paraId="22DDADAC" w14:textId="77777777" w:rsidTr="00C47F0D">
        <w:tc>
          <w:tcPr>
            <w:tcW w:w="3005" w:type="dxa"/>
          </w:tcPr>
          <w:p w14:paraId="232FA7D2" w14:textId="300165D5" w:rsidR="00C47F0D" w:rsidRPr="001B277E" w:rsidRDefault="00C47F0D">
            <w:pPr>
              <w:rPr>
                <w:b/>
                <w:bCs/>
                <w:lang w:val="en-US"/>
              </w:rPr>
            </w:pPr>
            <w:r w:rsidRPr="001B277E">
              <w:rPr>
                <w:b/>
                <w:bCs/>
                <w:lang w:val="en-US"/>
              </w:rPr>
              <w:t>Problem</w:t>
            </w:r>
          </w:p>
        </w:tc>
        <w:tc>
          <w:tcPr>
            <w:tcW w:w="3005" w:type="dxa"/>
          </w:tcPr>
          <w:p w14:paraId="7645E3F3" w14:textId="0EBB5E47" w:rsidR="00C47F0D" w:rsidRPr="001B277E" w:rsidRDefault="00C47F0D">
            <w:pPr>
              <w:rPr>
                <w:b/>
                <w:bCs/>
                <w:lang w:val="en-US"/>
              </w:rPr>
            </w:pPr>
            <w:r w:rsidRPr="001B277E">
              <w:rPr>
                <w:b/>
                <w:bCs/>
                <w:lang w:val="en-US"/>
              </w:rPr>
              <w:t>Impact</w:t>
            </w:r>
          </w:p>
        </w:tc>
        <w:tc>
          <w:tcPr>
            <w:tcW w:w="3006" w:type="dxa"/>
          </w:tcPr>
          <w:p w14:paraId="7246D81C" w14:textId="0CEBA17A" w:rsidR="00C47F0D" w:rsidRPr="001B277E" w:rsidRDefault="00C47F0D">
            <w:pPr>
              <w:rPr>
                <w:b/>
                <w:bCs/>
                <w:lang w:val="en-US"/>
              </w:rPr>
            </w:pPr>
            <w:proofErr w:type="spellStart"/>
            <w:r w:rsidRPr="001B277E">
              <w:rPr>
                <w:b/>
                <w:bCs/>
                <w:lang w:val="en-US"/>
              </w:rPr>
              <w:t>PlaceMux</w:t>
            </w:r>
            <w:proofErr w:type="spellEnd"/>
            <w:r w:rsidRPr="001B277E">
              <w:rPr>
                <w:b/>
                <w:bCs/>
                <w:lang w:val="en-US"/>
              </w:rPr>
              <w:t xml:space="preserve"> Solution</w:t>
            </w:r>
          </w:p>
        </w:tc>
      </w:tr>
      <w:tr w:rsidR="00C47F0D" w14:paraId="69CA5B82" w14:textId="77777777" w:rsidTr="00C47F0D">
        <w:tc>
          <w:tcPr>
            <w:tcW w:w="3005" w:type="dxa"/>
          </w:tcPr>
          <w:p w14:paraId="2D5C70EF" w14:textId="4D8A5DE3" w:rsidR="00C47F0D" w:rsidRDefault="00C47F0D">
            <w:pPr>
              <w:rPr>
                <w:lang w:val="en-US"/>
              </w:rPr>
            </w:pPr>
            <w:r>
              <w:rPr>
                <w:lang w:val="en-US"/>
              </w:rPr>
              <w:t>Resume overloaded</w:t>
            </w:r>
          </w:p>
        </w:tc>
        <w:tc>
          <w:tcPr>
            <w:tcW w:w="3005" w:type="dxa"/>
          </w:tcPr>
          <w:p w14:paraId="4E65454F" w14:textId="2059EB32" w:rsidR="00C47F0D" w:rsidRDefault="00C47F0D">
            <w:pPr>
              <w:rPr>
                <w:lang w:val="en-US"/>
              </w:rPr>
            </w:pPr>
            <w:r>
              <w:rPr>
                <w:lang w:val="en-US"/>
              </w:rPr>
              <w:t>High screening time</w:t>
            </w:r>
          </w:p>
        </w:tc>
        <w:tc>
          <w:tcPr>
            <w:tcW w:w="3006" w:type="dxa"/>
          </w:tcPr>
          <w:p w14:paraId="1E20C24A" w14:textId="13830795" w:rsidR="00C47F0D" w:rsidRDefault="00C47F0D">
            <w:pPr>
              <w:rPr>
                <w:lang w:val="en-US"/>
              </w:rPr>
            </w:pPr>
            <w:r>
              <w:rPr>
                <w:lang w:val="en-US"/>
              </w:rPr>
              <w:t>Skill Scoring</w:t>
            </w:r>
          </w:p>
        </w:tc>
      </w:tr>
      <w:tr w:rsidR="00C47F0D" w14:paraId="399B16D4" w14:textId="77777777" w:rsidTr="00C47F0D">
        <w:tc>
          <w:tcPr>
            <w:tcW w:w="3005" w:type="dxa"/>
          </w:tcPr>
          <w:p w14:paraId="13258723" w14:textId="03D04B33" w:rsidR="00C47F0D" w:rsidRDefault="00C47F0D">
            <w:pPr>
              <w:rPr>
                <w:lang w:val="en-US"/>
              </w:rPr>
            </w:pPr>
            <w:r>
              <w:rPr>
                <w:lang w:val="en-US"/>
              </w:rPr>
              <w:t>Poor candidate quality</w:t>
            </w:r>
          </w:p>
        </w:tc>
        <w:tc>
          <w:tcPr>
            <w:tcW w:w="3005" w:type="dxa"/>
          </w:tcPr>
          <w:p w14:paraId="21BDF553" w14:textId="0E66D28A" w:rsidR="00C47F0D" w:rsidRDefault="00C47F0D">
            <w:pPr>
              <w:rPr>
                <w:lang w:val="en-US"/>
              </w:rPr>
            </w:pPr>
            <w:r>
              <w:rPr>
                <w:lang w:val="en-US"/>
              </w:rPr>
              <w:t>Increased hiring cost</w:t>
            </w:r>
          </w:p>
        </w:tc>
        <w:tc>
          <w:tcPr>
            <w:tcW w:w="3006" w:type="dxa"/>
          </w:tcPr>
          <w:p w14:paraId="0F79400E" w14:textId="1F162F7E" w:rsidR="00C47F0D" w:rsidRDefault="00C47F0D">
            <w:pPr>
              <w:rPr>
                <w:lang w:val="en-US"/>
              </w:rPr>
            </w:pPr>
            <w:r>
              <w:rPr>
                <w:lang w:val="en-US"/>
              </w:rPr>
              <w:t>Standardized Assessments</w:t>
            </w:r>
          </w:p>
        </w:tc>
      </w:tr>
      <w:tr w:rsidR="00C47F0D" w14:paraId="700AC1CF" w14:textId="77777777" w:rsidTr="00C47F0D">
        <w:tc>
          <w:tcPr>
            <w:tcW w:w="3005" w:type="dxa"/>
          </w:tcPr>
          <w:p w14:paraId="0DC79045" w14:textId="2B07C39F" w:rsidR="00C47F0D" w:rsidRDefault="00C47F0D">
            <w:pPr>
              <w:rPr>
                <w:lang w:val="en-US"/>
              </w:rPr>
            </w:pPr>
            <w:r>
              <w:rPr>
                <w:lang w:val="en-US"/>
              </w:rPr>
              <w:t>ATS keyword dependency</w:t>
            </w:r>
          </w:p>
        </w:tc>
        <w:tc>
          <w:tcPr>
            <w:tcW w:w="3005" w:type="dxa"/>
          </w:tcPr>
          <w:p w14:paraId="3BF664F5" w14:textId="56BB6AA2" w:rsidR="00C47F0D" w:rsidRDefault="00C47F0D">
            <w:pPr>
              <w:rPr>
                <w:lang w:val="en-US"/>
              </w:rPr>
            </w:pPr>
            <w:r>
              <w:rPr>
                <w:lang w:val="en-US"/>
              </w:rPr>
              <w:t>Good candidates rejected</w:t>
            </w:r>
          </w:p>
        </w:tc>
        <w:tc>
          <w:tcPr>
            <w:tcW w:w="3006" w:type="dxa"/>
          </w:tcPr>
          <w:p w14:paraId="768BE630" w14:textId="23DD9DA8" w:rsidR="00C47F0D" w:rsidRDefault="00C47F0D">
            <w:pPr>
              <w:rPr>
                <w:lang w:val="en-US"/>
              </w:rPr>
            </w:pPr>
            <w:r>
              <w:rPr>
                <w:lang w:val="en-US"/>
              </w:rPr>
              <w:t>Skill-based evaluations</w:t>
            </w:r>
          </w:p>
        </w:tc>
      </w:tr>
    </w:tbl>
    <w:p w14:paraId="65D88BCB" w14:textId="77777777" w:rsidR="00C47F0D" w:rsidRPr="001B277E" w:rsidRDefault="00C47F0D">
      <w:pPr>
        <w:rPr>
          <w:b/>
          <w:bCs/>
          <w:sz w:val="32"/>
          <w:szCs w:val="32"/>
          <w:lang w:val="en-US"/>
        </w:rPr>
      </w:pPr>
    </w:p>
    <w:p w14:paraId="749493EF" w14:textId="6F710DFE" w:rsidR="00C47F0D" w:rsidRPr="001B277E" w:rsidRDefault="00C47F0D">
      <w:pPr>
        <w:rPr>
          <w:b/>
          <w:bCs/>
          <w:sz w:val="32"/>
          <w:szCs w:val="32"/>
          <w:lang w:val="en-US"/>
        </w:rPr>
      </w:pPr>
      <w:r w:rsidRPr="001B277E">
        <w:rPr>
          <w:b/>
          <w:bCs/>
          <w:sz w:val="32"/>
          <w:szCs w:val="32"/>
          <w:lang w:val="en-US"/>
        </w:rPr>
        <w:t>Placement Coordinator Pain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47F0D" w:rsidRPr="001B277E" w14:paraId="4C6067A6" w14:textId="77777777" w:rsidTr="0002564B">
        <w:tc>
          <w:tcPr>
            <w:tcW w:w="3005" w:type="dxa"/>
          </w:tcPr>
          <w:p w14:paraId="67E3C287" w14:textId="77777777" w:rsidR="00C47F0D" w:rsidRPr="001B277E" w:rsidRDefault="00C47F0D" w:rsidP="0002564B">
            <w:pPr>
              <w:rPr>
                <w:b/>
                <w:bCs/>
                <w:lang w:val="en-US"/>
              </w:rPr>
            </w:pPr>
            <w:r w:rsidRPr="001B277E">
              <w:rPr>
                <w:b/>
                <w:bCs/>
                <w:lang w:val="en-US"/>
              </w:rPr>
              <w:t>Problem</w:t>
            </w:r>
          </w:p>
        </w:tc>
        <w:tc>
          <w:tcPr>
            <w:tcW w:w="3005" w:type="dxa"/>
          </w:tcPr>
          <w:p w14:paraId="27AAB459" w14:textId="77777777" w:rsidR="00C47F0D" w:rsidRPr="001B277E" w:rsidRDefault="00C47F0D" w:rsidP="0002564B">
            <w:pPr>
              <w:rPr>
                <w:b/>
                <w:bCs/>
                <w:lang w:val="en-US"/>
              </w:rPr>
            </w:pPr>
            <w:r w:rsidRPr="001B277E">
              <w:rPr>
                <w:b/>
                <w:bCs/>
                <w:lang w:val="en-US"/>
              </w:rPr>
              <w:t>Impact</w:t>
            </w:r>
          </w:p>
        </w:tc>
        <w:tc>
          <w:tcPr>
            <w:tcW w:w="3006" w:type="dxa"/>
          </w:tcPr>
          <w:p w14:paraId="5AD5851C" w14:textId="77777777" w:rsidR="00C47F0D" w:rsidRPr="001B277E" w:rsidRDefault="00C47F0D" w:rsidP="0002564B">
            <w:pPr>
              <w:rPr>
                <w:b/>
                <w:bCs/>
                <w:lang w:val="en-US"/>
              </w:rPr>
            </w:pPr>
            <w:proofErr w:type="spellStart"/>
            <w:r w:rsidRPr="001B277E">
              <w:rPr>
                <w:b/>
                <w:bCs/>
                <w:lang w:val="en-US"/>
              </w:rPr>
              <w:t>PlaceMux</w:t>
            </w:r>
            <w:proofErr w:type="spellEnd"/>
            <w:r w:rsidRPr="001B277E">
              <w:rPr>
                <w:b/>
                <w:bCs/>
                <w:lang w:val="en-US"/>
              </w:rPr>
              <w:t xml:space="preserve"> Solution</w:t>
            </w:r>
          </w:p>
        </w:tc>
      </w:tr>
      <w:tr w:rsidR="00C47F0D" w14:paraId="5783E98B" w14:textId="77777777" w:rsidTr="0002564B">
        <w:tc>
          <w:tcPr>
            <w:tcW w:w="3005" w:type="dxa"/>
          </w:tcPr>
          <w:p w14:paraId="29753B66" w14:textId="03680F76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 xml:space="preserve">Manual student mapping </w:t>
            </w:r>
          </w:p>
        </w:tc>
        <w:tc>
          <w:tcPr>
            <w:tcW w:w="3005" w:type="dxa"/>
          </w:tcPr>
          <w:p w14:paraId="117487B5" w14:textId="5A473066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Slow process</w:t>
            </w:r>
          </w:p>
        </w:tc>
        <w:tc>
          <w:tcPr>
            <w:tcW w:w="3006" w:type="dxa"/>
          </w:tcPr>
          <w:p w14:paraId="3E86E174" w14:textId="620E1B9F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Automated matching</w:t>
            </w:r>
          </w:p>
        </w:tc>
      </w:tr>
      <w:tr w:rsidR="00C47F0D" w14:paraId="7BB52278" w14:textId="77777777" w:rsidTr="0002564B">
        <w:tc>
          <w:tcPr>
            <w:tcW w:w="3005" w:type="dxa"/>
          </w:tcPr>
          <w:p w14:paraId="7AA3617E" w14:textId="53FEABE8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 xml:space="preserve">Limited visibility into skills </w:t>
            </w:r>
          </w:p>
        </w:tc>
        <w:tc>
          <w:tcPr>
            <w:tcW w:w="3005" w:type="dxa"/>
          </w:tcPr>
          <w:p w14:paraId="68E02378" w14:textId="6B70F708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Poor job fit</w:t>
            </w:r>
          </w:p>
        </w:tc>
        <w:tc>
          <w:tcPr>
            <w:tcW w:w="3006" w:type="dxa"/>
          </w:tcPr>
          <w:p w14:paraId="79BDA6CE" w14:textId="4CEB3287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Skill dashboards</w:t>
            </w:r>
          </w:p>
        </w:tc>
      </w:tr>
      <w:tr w:rsidR="00C47F0D" w14:paraId="68E86500" w14:textId="77777777" w:rsidTr="0002564B">
        <w:tc>
          <w:tcPr>
            <w:tcW w:w="3005" w:type="dxa"/>
          </w:tcPr>
          <w:p w14:paraId="6EF85CB0" w14:textId="7A13DE93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Placement tracking difficulties</w:t>
            </w:r>
          </w:p>
        </w:tc>
        <w:tc>
          <w:tcPr>
            <w:tcW w:w="3005" w:type="dxa"/>
          </w:tcPr>
          <w:p w14:paraId="4908B8F5" w14:textId="7C49E308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Lower efficiency</w:t>
            </w:r>
          </w:p>
        </w:tc>
        <w:tc>
          <w:tcPr>
            <w:tcW w:w="3006" w:type="dxa"/>
          </w:tcPr>
          <w:p w14:paraId="6EAC73EE" w14:textId="677EA61C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Analytics tools</w:t>
            </w:r>
          </w:p>
        </w:tc>
      </w:tr>
    </w:tbl>
    <w:p w14:paraId="36778E70" w14:textId="77777777" w:rsidR="00C47F0D" w:rsidRDefault="00C47F0D" w:rsidP="00C47F0D">
      <w:pPr>
        <w:rPr>
          <w:lang w:val="en-US"/>
        </w:rPr>
      </w:pPr>
    </w:p>
    <w:p w14:paraId="38825500" w14:textId="0204DF56" w:rsidR="00C47F0D" w:rsidRPr="001B277E" w:rsidRDefault="00C47F0D">
      <w:pPr>
        <w:rPr>
          <w:b/>
          <w:bCs/>
          <w:sz w:val="32"/>
          <w:szCs w:val="32"/>
          <w:lang w:val="en-US"/>
        </w:rPr>
      </w:pPr>
      <w:r w:rsidRPr="001B277E">
        <w:rPr>
          <w:b/>
          <w:bCs/>
          <w:sz w:val="32"/>
          <w:szCs w:val="32"/>
          <w:lang w:val="en-US"/>
        </w:rPr>
        <w:t>Opportunity Prioritization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2315"/>
        <w:gridCol w:w="2393"/>
        <w:gridCol w:w="1910"/>
      </w:tblGrid>
      <w:tr w:rsidR="00C47F0D" w:rsidRPr="001B277E" w14:paraId="5EE715E5" w14:textId="4F05DCAF" w:rsidTr="00C47F0D">
        <w:tc>
          <w:tcPr>
            <w:tcW w:w="2398" w:type="dxa"/>
          </w:tcPr>
          <w:p w14:paraId="7627E965" w14:textId="7DF78926" w:rsidR="00C47F0D" w:rsidRPr="001B277E" w:rsidRDefault="00C47F0D" w:rsidP="0002564B">
            <w:pPr>
              <w:rPr>
                <w:b/>
                <w:bCs/>
                <w:lang w:val="en-US"/>
              </w:rPr>
            </w:pPr>
            <w:r w:rsidRPr="001B277E">
              <w:rPr>
                <w:b/>
                <w:bCs/>
                <w:lang w:val="en-US"/>
              </w:rPr>
              <w:t>Opportunity</w:t>
            </w:r>
          </w:p>
        </w:tc>
        <w:tc>
          <w:tcPr>
            <w:tcW w:w="2315" w:type="dxa"/>
          </w:tcPr>
          <w:p w14:paraId="7431BC0D" w14:textId="2436C069" w:rsidR="00C47F0D" w:rsidRPr="001B277E" w:rsidRDefault="00C47F0D" w:rsidP="0002564B">
            <w:pPr>
              <w:rPr>
                <w:b/>
                <w:bCs/>
                <w:lang w:val="en-US"/>
              </w:rPr>
            </w:pPr>
            <w:r w:rsidRPr="001B277E">
              <w:rPr>
                <w:b/>
                <w:bCs/>
                <w:lang w:val="en-US"/>
              </w:rPr>
              <w:t>Customer Values</w:t>
            </w:r>
          </w:p>
        </w:tc>
        <w:tc>
          <w:tcPr>
            <w:tcW w:w="2393" w:type="dxa"/>
          </w:tcPr>
          <w:p w14:paraId="3308425F" w14:textId="3B249B1D" w:rsidR="00C47F0D" w:rsidRPr="001B277E" w:rsidRDefault="00C47F0D" w:rsidP="0002564B">
            <w:pPr>
              <w:rPr>
                <w:b/>
                <w:bCs/>
                <w:lang w:val="en-US"/>
              </w:rPr>
            </w:pPr>
            <w:r w:rsidRPr="001B277E">
              <w:rPr>
                <w:b/>
                <w:bCs/>
                <w:lang w:val="en-US"/>
              </w:rPr>
              <w:t xml:space="preserve">Revenue Potential </w:t>
            </w:r>
          </w:p>
        </w:tc>
        <w:tc>
          <w:tcPr>
            <w:tcW w:w="1910" w:type="dxa"/>
          </w:tcPr>
          <w:p w14:paraId="2EEFF4A0" w14:textId="6DF9BD0B" w:rsidR="00C47F0D" w:rsidRPr="001B277E" w:rsidRDefault="00C47F0D" w:rsidP="0002564B">
            <w:pPr>
              <w:rPr>
                <w:b/>
                <w:bCs/>
                <w:lang w:val="en-US"/>
              </w:rPr>
            </w:pPr>
            <w:r w:rsidRPr="001B277E">
              <w:rPr>
                <w:b/>
                <w:bCs/>
                <w:lang w:val="en-US"/>
              </w:rPr>
              <w:t>Priority</w:t>
            </w:r>
          </w:p>
        </w:tc>
      </w:tr>
      <w:tr w:rsidR="00C47F0D" w14:paraId="254B1F7B" w14:textId="468869CD" w:rsidTr="00C47F0D">
        <w:tc>
          <w:tcPr>
            <w:tcW w:w="2398" w:type="dxa"/>
          </w:tcPr>
          <w:p w14:paraId="623FD4CC" w14:textId="2C2DFA2B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Analytical Dashboards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315" w:type="dxa"/>
          </w:tcPr>
          <w:p w14:paraId="45D37172" w14:textId="17772F9B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393" w:type="dxa"/>
          </w:tcPr>
          <w:p w14:paraId="5BB40C5C" w14:textId="126EACE9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910" w:type="dxa"/>
          </w:tcPr>
          <w:p w14:paraId="7A4FC8D7" w14:textId="08544D48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C47F0D" w14:paraId="334C6A37" w14:textId="61D8EB78" w:rsidTr="00C47F0D">
        <w:tc>
          <w:tcPr>
            <w:tcW w:w="2398" w:type="dxa"/>
          </w:tcPr>
          <w:p w14:paraId="4E038767" w14:textId="7D11B193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Employer Branding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315" w:type="dxa"/>
          </w:tcPr>
          <w:p w14:paraId="786E4C76" w14:textId="414780A1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393" w:type="dxa"/>
          </w:tcPr>
          <w:p w14:paraId="3A784719" w14:textId="03EBBE19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1910" w:type="dxa"/>
          </w:tcPr>
          <w:p w14:paraId="59CE551A" w14:textId="52C44756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</w:tr>
      <w:tr w:rsidR="00C47F0D" w14:paraId="7E2C815D" w14:textId="5BA39F9C" w:rsidTr="00C47F0D">
        <w:tc>
          <w:tcPr>
            <w:tcW w:w="2398" w:type="dxa"/>
          </w:tcPr>
          <w:p w14:paraId="15939B8C" w14:textId="36AEC3E5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Premium Assessments</w:t>
            </w:r>
          </w:p>
        </w:tc>
        <w:tc>
          <w:tcPr>
            <w:tcW w:w="2315" w:type="dxa"/>
          </w:tcPr>
          <w:p w14:paraId="5AC2FBFC" w14:textId="3435994A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 xml:space="preserve">High  </w:t>
            </w:r>
          </w:p>
        </w:tc>
        <w:tc>
          <w:tcPr>
            <w:tcW w:w="2393" w:type="dxa"/>
          </w:tcPr>
          <w:p w14:paraId="0549E03F" w14:textId="1F249048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910" w:type="dxa"/>
          </w:tcPr>
          <w:p w14:paraId="2F2F035B" w14:textId="372D2FB0" w:rsidR="00C47F0D" w:rsidRDefault="00C47F0D" w:rsidP="0002564B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</w:tbl>
    <w:p w14:paraId="4F8155C4" w14:textId="77777777" w:rsidR="00C47F0D" w:rsidRPr="00C47F0D" w:rsidRDefault="00C47F0D">
      <w:pPr>
        <w:rPr>
          <w:lang w:val="en-US"/>
        </w:rPr>
      </w:pPr>
    </w:p>
    <w:sectPr w:rsidR="00C47F0D" w:rsidRPr="00C47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0E6"/>
    <w:rsid w:val="000972D9"/>
    <w:rsid w:val="001B277E"/>
    <w:rsid w:val="003420E6"/>
    <w:rsid w:val="00670E60"/>
    <w:rsid w:val="009745F4"/>
    <w:rsid w:val="00C4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B302"/>
  <w15:chartTrackingRefBased/>
  <w15:docId w15:val="{80721099-A5D0-4BBE-A990-9BBB01E6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0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7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Vashistha</dc:creator>
  <cp:keywords/>
  <dc:description/>
  <cp:lastModifiedBy>Riya Vashistha</cp:lastModifiedBy>
  <cp:revision>2</cp:revision>
  <dcterms:created xsi:type="dcterms:W3CDTF">2026-06-20T11:26:00Z</dcterms:created>
  <dcterms:modified xsi:type="dcterms:W3CDTF">2026-06-20T11:44:00Z</dcterms:modified>
</cp:coreProperties>
</file>