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Tutorial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Name: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Black Box, White Box, Integration &amp; System Testing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TC09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Tester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Vora 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Scenarios: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BB01 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login with valid credentials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OrangeHRM login page.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Enter valid username and password.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Click Login. 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35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BB02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login with invalid credentials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login page.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Enter valid username and incorrect password.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Click Login. 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48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BB03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login with blank fields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login page. 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Leave username and password blank. 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Click Login.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09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Verify integration between login and dashboard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Enter valid credentials. 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Click Login. 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Verify that the dashboard opens and displays its main elements.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22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integration between dashboard and Employee Management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Log in. 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Open the PIM/employee management section from the navigation menu. 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Verify that the employee management page loads.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60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SYS01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the complete application workflow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OrangeHRM. 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Log in. 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Verify the dashboard. 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Open PIM/employee management. 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5. Verify that the page loads.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