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7fac3c66a8982f629d89135de5057865d5fd6d"/>
    <w:p>
      <w:pPr>
        <w:pStyle w:val="Heading1"/>
      </w:pPr>
      <w:r>
        <w:t xml:space="preserve">Replit AI Prompt — Phase 21: AI Voice Mentor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Voice AI Architect</w:t>
      </w:r>
    </w:p>
    <w:p>
      <w:pPr>
        <w:pStyle w:val="Compact"/>
        <w:numPr>
          <w:ilvl w:val="0"/>
          <w:numId w:val="1001"/>
        </w:numPr>
      </w:pPr>
      <w:r>
        <w:t xml:space="preserve">Speech Recognition Engineer</w:t>
      </w:r>
    </w:p>
    <w:p>
      <w:pPr>
        <w:pStyle w:val="Compact"/>
        <w:numPr>
          <w:ilvl w:val="0"/>
          <w:numId w:val="1001"/>
        </w:numPr>
      </w:pPr>
      <w:r>
        <w:t xml:space="preserve">Conversational AI Engineer</w:t>
      </w:r>
    </w:p>
    <w:p>
      <w:pPr>
        <w:pStyle w:val="Compact"/>
        <w:numPr>
          <w:ilvl w:val="0"/>
          <w:numId w:val="1001"/>
        </w:numPr>
      </w:pPr>
      <w:r>
        <w:t xml:space="preserve">Financial Education Specialist</w:t>
      </w:r>
    </w:p>
    <w:p>
      <w:pPr>
        <w:pStyle w:val="Compact"/>
        <w:numPr>
          <w:ilvl w:val="0"/>
          <w:numId w:val="1001"/>
        </w:numPr>
      </w:pPr>
      <w:r>
        <w:t xml:space="preserve">Real-Time Systems Engineer</w:t>
      </w:r>
    </w:p>
    <w:p>
      <w:pPr>
        <w:pStyle w:val="Compact"/>
        <w:numPr>
          <w:ilvl w:val="0"/>
          <w:numId w:val="1001"/>
        </w:numPr>
      </w:pPr>
      <w:r>
        <w:t xml:space="preserve">UX Designer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Voice Mentor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Voice Mentor Engine enables users to communicate with MLAI through natural speech and receive spoken market explanations.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Learning becomes easier when communication feels natural.</w:t>
      </w:r>
    </w:p>
    <w:p>
      <w:pPr>
        <w:pStyle w:val="BodyText"/>
      </w:pPr>
      <w:r>
        <w:t xml:space="preserve">A professional mentor does not require typing every question.</w:t>
      </w:r>
    </w:p>
    <w:p>
      <w:pPr>
        <w:pStyle w:val="BodyText"/>
      </w:pPr>
      <w:r>
        <w:t xml:space="preserve">The user should be able to:</w:t>
      </w:r>
    </w:p>
    <w:p>
      <w:pPr>
        <w:pStyle w:val="BodyText"/>
      </w:pPr>
      <w:r>
        <w:t xml:space="preserve">Look at a chart.</w:t>
      </w:r>
    </w:p>
    <w:p>
      <w:pPr>
        <w:pStyle w:val="BodyText"/>
      </w:pPr>
      <w:r>
        <w:t xml:space="preserve">Ask a question.</w:t>
      </w:r>
    </w:p>
    <w:p>
      <w:pPr>
        <w:pStyle w:val="BodyText"/>
      </w:pPr>
      <w:r>
        <w:t xml:space="preserve">Receive an explanation.</w:t>
      </w:r>
    </w:p>
    <w:p>
      <w:pPr>
        <w:pStyle w:val="BodyText"/>
      </w:pPr>
      <w:r>
        <w:t xml:space="preserve">Continue learning.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voice-based AI mentor that understands:</w:t>
      </w:r>
    </w:p>
    <w:p>
      <w:pPr>
        <w:pStyle w:val="Compact"/>
        <w:numPr>
          <w:ilvl w:val="0"/>
          <w:numId w:val="1002"/>
        </w:numPr>
      </w:pPr>
      <w:r>
        <w:t xml:space="preserve">User voice questions</w:t>
      </w:r>
    </w:p>
    <w:p>
      <w:pPr>
        <w:pStyle w:val="Compact"/>
        <w:numPr>
          <w:ilvl w:val="0"/>
          <w:numId w:val="1002"/>
        </w:numPr>
      </w:pPr>
      <w:r>
        <w:t xml:space="preserve">Current chart context</w:t>
      </w:r>
    </w:p>
    <w:p>
      <w:pPr>
        <w:pStyle w:val="Compact"/>
        <w:numPr>
          <w:ilvl w:val="0"/>
          <w:numId w:val="1002"/>
        </w:numPr>
      </w:pPr>
      <w:r>
        <w:t xml:space="preserve">Market state</w:t>
      </w:r>
    </w:p>
    <w:p>
      <w:pPr>
        <w:pStyle w:val="Compact"/>
        <w:numPr>
          <w:ilvl w:val="0"/>
          <w:numId w:val="1002"/>
        </w:numPr>
      </w:pPr>
      <w:r>
        <w:t xml:space="preserve">Evidence</w:t>
      </w:r>
    </w:p>
    <w:p>
      <w:pPr>
        <w:pStyle w:val="Compact"/>
        <w:numPr>
          <w:ilvl w:val="0"/>
          <w:numId w:val="1002"/>
        </w:numPr>
      </w:pPr>
      <w:r>
        <w:t xml:space="preserve">Learning level</w:t>
      </w:r>
    </w:p>
    <w:p>
      <w:pPr>
        <w:pStyle w:val="Compact"/>
        <w:numPr>
          <w:ilvl w:val="0"/>
          <w:numId w:val="1002"/>
        </w:numPr>
      </w:pPr>
      <w:r>
        <w:t xml:space="preserve">Previous conversation</w:t>
      </w:r>
    </w:p>
    <w:p>
      <w:r>
        <w:pict>
          <v:rect style="width:0;height:1.5pt" o:hralign="center" o:hrstd="t" o:hr="t"/>
        </w:pict>
      </w:r>
    </w:p>
    <w:bookmarkEnd w:id="12"/>
    <w:bookmarkStart w:id="13" w:name="voice-ai-architecture"/>
    <w:p>
      <w:pPr>
        <w:pStyle w:val="Heading1"/>
      </w:pPr>
      <w:r>
        <w:t xml:space="preserve">Voice AI Architecture</w:t>
      </w:r>
    </w:p>
    <w:p>
      <w:pPr>
        <w:pStyle w:val="FirstParagraph"/>
      </w:pPr>
      <w:r>
        <w:t xml:space="preserve">Pipeline:</w:t>
      </w:r>
    </w:p>
    <w:p>
      <w:pPr>
        <w:pStyle w:val="BodyText"/>
      </w:pPr>
      <w:r>
        <w:t xml:space="preserve">User 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Chart Context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Reasoning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Educational Response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Text To Speech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Voice Answer</w:t>
      </w:r>
    </w:p>
    <w:p>
      <w:r>
        <w:pict>
          <v:rect style="width:0;height:1.5pt" o:hralign="center" o:hrstd="t" o:hr="t"/>
        </w:pict>
      </w:r>
    </w:p>
    <w:bookmarkEnd w:id="13"/>
    <w:bookmarkStart w:id="14" w:name="speech-recognition-layer"/>
    <w:p>
      <w:pPr>
        <w:pStyle w:val="Heading1"/>
      </w:pPr>
      <w:r>
        <w:t xml:space="preserve">1. Speech Recognition Layer</w:t>
      </w:r>
    </w:p>
    <w:p>
      <w:pPr>
        <w:pStyle w:val="FirstParagraph"/>
      </w:pPr>
      <w:r>
        <w:t xml:space="preserve">Convert user speech into text.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Natural conversation</w:t>
      </w:r>
    </w:p>
    <w:p>
      <w:pPr>
        <w:pStyle w:val="BodyText"/>
      </w:pPr>
      <w:r>
        <w:t xml:space="preserve">Different accents</w:t>
      </w:r>
    </w:p>
    <w:p>
      <w:pPr>
        <w:pStyle w:val="BodyText"/>
      </w:pPr>
      <w:r>
        <w:t xml:space="preserve">Background noise handling</w:t>
      </w:r>
    </w:p>
    <w:p>
      <w:pPr>
        <w:pStyle w:val="BodyText"/>
      </w:pPr>
      <w:r>
        <w:t xml:space="preserve">Real-time transcription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“Why did bitcoin fall here?”</w:t>
      </w:r>
    </w:p>
    <w:p>
      <w:pPr>
        <w:pStyle w:val="BodyText"/>
      </w:pPr>
      <w:r>
        <w:t xml:space="preserve">Convert:</w:t>
      </w:r>
    </w:p>
    <w:p>
      <w:pPr>
        <w:pStyle w:val="BodyText"/>
      </w:pPr>
      <w:r>
        <w:t xml:space="preserve">Intent:</w:t>
      </w:r>
    </w:p>
    <w:p>
      <w:pPr>
        <w:pStyle w:val="BodyText"/>
      </w:pPr>
      <w:r>
        <w:t xml:space="preserve">Explain price movement</w:t>
      </w:r>
    </w:p>
    <w:p>
      <w:pPr>
        <w:pStyle w:val="BodyText"/>
      </w:pPr>
      <w:r>
        <w:t xml:space="preserve">Asset:</w:t>
      </w:r>
    </w:p>
    <w:p>
      <w:pPr>
        <w:pStyle w:val="BodyText"/>
      </w:pPr>
      <w:r>
        <w:t xml:space="preserve">BTC</w:t>
      </w:r>
    </w:p>
    <w:p>
      <w:pPr>
        <w:pStyle w:val="BodyText"/>
      </w:pPr>
      <w:r>
        <w:t xml:space="preserve">Chart:</w:t>
      </w:r>
    </w:p>
    <w:p>
      <w:pPr>
        <w:pStyle w:val="BodyText"/>
      </w:pPr>
      <w:r>
        <w:t xml:space="preserve">Current selected area</w:t>
      </w:r>
    </w:p>
    <w:p>
      <w:r>
        <w:pict>
          <v:rect style="width:0;height:1.5pt" o:hralign="center" o:hrstd="t" o:hr="t"/>
        </w:pict>
      </w:r>
    </w:p>
    <w:bookmarkEnd w:id="14"/>
    <w:bookmarkStart w:id="20" w:name="voice-intent-detection"/>
    <w:p>
      <w:pPr>
        <w:pStyle w:val="Heading1"/>
      </w:pPr>
      <w:r>
        <w:t xml:space="preserve">2. Voice Intent Detection</w:t>
      </w:r>
    </w:p>
    <w:p>
      <w:pPr>
        <w:pStyle w:val="FirstParagraph"/>
      </w:pPr>
      <w:r>
        <w:t xml:space="preserve">Understand what the user wants.</w:t>
      </w:r>
    </w:p>
    <w:p>
      <w:pPr>
        <w:pStyle w:val="BodyText"/>
      </w:pPr>
      <w:r>
        <w:t xml:space="preserve">Categories:</w:t>
      </w:r>
    </w:p>
    <w:p>
      <w:r>
        <w:pict>
          <v:rect style="width:0;height:1.5pt" o:hralign="center" o:hrstd="t" o:hr="t"/>
        </w:pict>
      </w:r>
    </w:p>
    <w:bookmarkStart w:id="15" w:name="explanation-request"/>
    <w:p>
      <w:pPr>
        <w:pStyle w:val="Heading2"/>
      </w:pPr>
      <w:r>
        <w:t xml:space="preserve">Explanation Request</w:t>
      </w:r>
    </w:p>
    <w:p>
      <w:pPr>
        <w:pStyle w:val="FirstParagraph"/>
      </w:pPr>
      <w:r>
        <w:t xml:space="preserve">“Explain this candle.”</w:t>
      </w:r>
    </w:p>
    <w:p>
      <w:r>
        <w:pict>
          <v:rect style="width:0;height:1.5pt" o:hralign="center" o:hrstd="t" o:hr="t"/>
        </w:pict>
      </w:r>
    </w:p>
    <w:bookmarkEnd w:id="15"/>
    <w:bookmarkStart w:id="16" w:name="learning-request"/>
    <w:p>
      <w:pPr>
        <w:pStyle w:val="Heading2"/>
      </w:pPr>
      <w:r>
        <w:t xml:space="preserve">Learning Request</w:t>
      </w:r>
    </w:p>
    <w:p>
      <w:pPr>
        <w:pStyle w:val="FirstParagraph"/>
      </w:pPr>
      <w:r>
        <w:t xml:space="preserve">“What does this mean?”</w:t>
      </w:r>
    </w:p>
    <w:p>
      <w:r>
        <w:pict>
          <v:rect style="width:0;height:1.5pt" o:hralign="center" o:hrstd="t" o:hr="t"/>
        </w:pict>
      </w:r>
    </w:p>
    <w:bookmarkEnd w:id="16"/>
    <w:bookmarkStart w:id="17" w:name="comparison-request"/>
    <w:p>
      <w:pPr>
        <w:pStyle w:val="Heading2"/>
      </w:pPr>
      <w:r>
        <w:t xml:space="preserve">Comparison Request</w:t>
      </w:r>
    </w:p>
    <w:p>
      <w:pPr>
        <w:pStyle w:val="FirstParagraph"/>
      </w:pPr>
      <w:r>
        <w:t xml:space="preserve">“Have we seen this before?”</w:t>
      </w:r>
    </w:p>
    <w:p>
      <w:r>
        <w:pict>
          <v:rect style="width:0;height:1.5pt" o:hralign="center" o:hrstd="t" o:hr="t"/>
        </w:pict>
      </w:r>
    </w:p>
    <w:bookmarkEnd w:id="17"/>
    <w:bookmarkStart w:id="18" w:name="deep-analysis-request"/>
    <w:p>
      <w:pPr>
        <w:pStyle w:val="Heading2"/>
      </w:pPr>
      <w:r>
        <w:t xml:space="preserve">Deep Analysis Request</w:t>
      </w:r>
    </w:p>
    <w:p>
      <w:pPr>
        <w:pStyle w:val="FirstParagraph"/>
      </w:pPr>
      <w:r>
        <w:t xml:space="preserve">“Give me professional analysis.”</w:t>
      </w:r>
    </w:p>
    <w:p>
      <w:r>
        <w:pict>
          <v:rect style="width:0;height:1.5pt" o:hralign="center" o:hrstd="t" o:hr="t"/>
        </w:pict>
      </w:r>
    </w:p>
    <w:bookmarkEnd w:id="18"/>
    <w:bookmarkStart w:id="19" w:name="simplification-request"/>
    <w:p>
      <w:pPr>
        <w:pStyle w:val="Heading2"/>
      </w:pPr>
      <w:r>
        <w:t xml:space="preserve">Simplification Request</w:t>
      </w:r>
    </w:p>
    <w:p>
      <w:pPr>
        <w:pStyle w:val="FirstParagraph"/>
      </w:pPr>
      <w:r>
        <w:t xml:space="preserve">“Explain simply.”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hart-awareness-integration"/>
    <w:p>
      <w:pPr>
        <w:pStyle w:val="Heading1"/>
      </w:pPr>
      <w:r>
        <w:t xml:space="preserve">3. Chart Awareness Integration</w:t>
      </w:r>
    </w:p>
    <w:p>
      <w:pPr>
        <w:pStyle w:val="FirstParagraph"/>
      </w:pPr>
      <w:r>
        <w:t xml:space="preserve">Voice answers must understand current screen context.</w:t>
      </w:r>
    </w:p>
    <w:p>
      <w:pPr>
        <w:pStyle w:val="BodyText"/>
      </w:pPr>
      <w:r>
        <w:t xml:space="preserve">Context includes:</w:t>
      </w:r>
    </w:p>
    <w:p>
      <w:pPr>
        <w:pStyle w:val="BodyText"/>
      </w:pPr>
      <w:r>
        <w:t xml:space="preserve">Selected candle</w:t>
      </w:r>
    </w:p>
    <w:p>
      <w:pPr>
        <w:pStyle w:val="BodyText"/>
      </w:pPr>
      <w:r>
        <w:t xml:space="preserve">Visible chart area</w:t>
      </w:r>
    </w:p>
    <w:p>
      <w:pPr>
        <w:pStyle w:val="BodyText"/>
      </w:pPr>
      <w:r>
        <w:t xml:space="preserve">Timeframe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Annotations</w:t>
      </w:r>
    </w:p>
    <w:p>
      <w:pPr>
        <w:pStyle w:val="BodyText"/>
      </w:pPr>
      <w:r>
        <w:t xml:space="preserve">Market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“Why did this happen?”</w:t>
      </w:r>
    </w:p>
    <w:p>
      <w:pPr>
        <w:pStyle w:val="BodyText"/>
      </w:pPr>
      <w:r>
        <w:t xml:space="preserve">AI understands:</w:t>
      </w:r>
    </w:p>
    <w:p>
      <w:pPr>
        <w:pStyle w:val="BodyText"/>
      </w:pPr>
      <w:r>
        <w:t xml:space="preserve">The candle currently selected.</w:t>
      </w:r>
    </w:p>
    <w:p>
      <w:r>
        <w:pict>
          <v:rect style="width:0;height:1.5pt" o:hralign="center" o:hrstd="t" o:hr="t"/>
        </w:pict>
      </w:r>
    </w:p>
    <w:bookmarkEnd w:id="21"/>
    <w:bookmarkStart w:id="25" w:name="ai-response-generation"/>
    <w:p>
      <w:pPr>
        <w:pStyle w:val="Heading1"/>
      </w:pPr>
      <w:r>
        <w:t xml:space="preserve">4. AI Response Generation</w:t>
      </w:r>
    </w:p>
    <w:p>
      <w:pPr>
        <w:pStyle w:val="FirstParagraph"/>
      </w:pPr>
      <w:r>
        <w:t xml:space="preserve">The response should combine:</w:t>
      </w:r>
    </w:p>
    <w:p>
      <w:pPr>
        <w:pStyle w:val="BodyText"/>
      </w:pPr>
      <w:r>
        <w:t xml:space="preserve">Market data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Psychology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User level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structure:</w:t>
      </w:r>
    </w:p>
    <w:bookmarkStart w:id="22" w:name="direct-explanation"/>
    <w:p>
      <w:pPr>
        <w:pStyle w:val="Heading2"/>
      </w:pPr>
      <w:r>
        <w:t xml:space="preserve">Direct Explanation</w:t>
      </w:r>
    </w:p>
    <w:p>
      <w:pPr>
        <w:pStyle w:val="FirstParagraph"/>
      </w:pPr>
      <w:r>
        <w:t xml:space="preserve">What happened.</w:t>
      </w:r>
    </w:p>
    <w:bookmarkEnd w:id="22"/>
    <w:bookmarkStart w:id="2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Why the AI thinks this.</w:t>
      </w:r>
    </w:p>
    <w:bookmarkEnd w:id="23"/>
    <w:bookmarkStart w:id="24" w:name="learning-point"/>
    <w:p>
      <w:pPr>
        <w:pStyle w:val="Heading2"/>
      </w:pPr>
      <w:r>
        <w:t xml:space="preserve">Learning Point</w:t>
      </w:r>
    </w:p>
    <w:p>
      <w:pPr>
        <w:pStyle w:val="FirstParagraph"/>
      </w:pPr>
      <w:r>
        <w:t xml:space="preserve">What the user should understand.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ext-to-speech-engine"/>
    <w:p>
      <w:pPr>
        <w:pStyle w:val="Heading1"/>
      </w:pPr>
      <w:r>
        <w:t xml:space="preserve">5. Text-To-Speech Engine</w:t>
      </w:r>
    </w:p>
    <w:p>
      <w:pPr>
        <w:pStyle w:val="FirstParagraph"/>
      </w:pPr>
      <w:r>
        <w:t xml:space="preserve">Convert AI responses into natural speech.</w:t>
      </w:r>
    </w:p>
    <w:p>
      <w:pPr>
        <w:pStyle w:val="BodyText"/>
      </w:pPr>
      <w:r>
        <w:t xml:space="preserve">Requirements:</w:t>
      </w:r>
    </w:p>
    <w:p>
      <w:pPr>
        <w:pStyle w:val="BodyText"/>
      </w:pPr>
      <w:r>
        <w:t xml:space="preserve">Natural voice</w:t>
      </w:r>
    </w:p>
    <w:p>
      <w:pPr>
        <w:pStyle w:val="BodyText"/>
      </w:pPr>
      <w:r>
        <w:t xml:space="preserve">Correct pronunciation</w:t>
      </w:r>
    </w:p>
    <w:p>
      <w:pPr>
        <w:pStyle w:val="BodyText"/>
      </w:pPr>
      <w:r>
        <w:t xml:space="preserve">Adjustable speed</w:t>
      </w:r>
    </w:p>
    <w:p>
      <w:pPr>
        <w:pStyle w:val="BodyText"/>
      </w:pPr>
      <w:r>
        <w:t xml:space="preserve">Pause control</w:t>
      </w:r>
    </w:p>
    <w:p>
      <w:pPr>
        <w:pStyle w:val="BodyText"/>
      </w:pPr>
      <w:r>
        <w:t xml:space="preserve">Multiple voices</w:t>
      </w:r>
    </w:p>
    <w:p>
      <w:r>
        <w:pict>
          <v:rect style="width:0;height:1.5pt" o:hralign="center" o:hrstd="t" o:hr="t"/>
        </w:pict>
      </w:r>
    </w:p>
    <w:bookmarkEnd w:id="26"/>
    <w:bookmarkStart w:id="27" w:name="voice-teaching-modes"/>
    <w:p>
      <w:pPr>
        <w:pStyle w:val="Heading1"/>
      </w:pPr>
      <w:r>
        <w:t xml:space="preserve">Voice Teaching Modes</w:t>
      </w:r>
    </w:p>
    <w:p>
      <w:r>
        <w:pict>
          <v:rect style="width:0;height:1.5pt" o:hralign="center" o:hrstd="t" o:hr="t"/>
        </w:pict>
      </w:r>
    </w:p>
    <w:bookmarkEnd w:id="27"/>
    <w:bookmarkStart w:id="28" w:name="beginner-voice-mentor"/>
    <w:p>
      <w:pPr>
        <w:pStyle w:val="Heading1"/>
      </w:pPr>
      <w:r>
        <w:t xml:space="preserve">Beginner Voice Mentor</w:t>
      </w:r>
    </w:p>
    <w:p>
      <w:pPr>
        <w:pStyle w:val="FirstParagraph"/>
      </w:pPr>
      <w:r>
        <w:t xml:space="preserve">Style:</w:t>
      </w:r>
    </w:p>
    <w:p>
      <w:pPr>
        <w:pStyle w:val="BodyText"/>
      </w:pPr>
      <w:r>
        <w:t xml:space="preserve">Slow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Educational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“Think of this candle as a battle. Sellers pushed lower, but buyers stepped in.”</w:t>
      </w:r>
    </w:p>
    <w:p>
      <w:r>
        <w:pict>
          <v:rect style="width:0;height:1.5pt" o:hralign="center" o:hrstd="t" o:hr="t"/>
        </w:pict>
      </w:r>
    </w:p>
    <w:bookmarkEnd w:id="28"/>
    <w:bookmarkStart w:id="29" w:name="intermediate-voice-mentor"/>
    <w:p>
      <w:pPr>
        <w:pStyle w:val="Heading1"/>
      </w:pPr>
      <w:r>
        <w:t xml:space="preserve">Intermediate Voice Mentor</w:t>
      </w:r>
    </w:p>
    <w:p>
      <w:pPr>
        <w:pStyle w:val="FirstParagraph"/>
      </w:pPr>
      <w:r>
        <w:t xml:space="preserve">Style:</w:t>
      </w:r>
    </w:p>
    <w:p>
      <w:pPr>
        <w:pStyle w:val="BodyText"/>
      </w:pPr>
      <w:r>
        <w:t xml:space="preserve">Balanced explanation.</w:t>
      </w:r>
    </w:p>
    <w:p>
      <w:r>
        <w:pict>
          <v:rect style="width:0;height:1.5pt" o:hralign="center" o:hrstd="t" o:hr="t"/>
        </w:pict>
      </w:r>
    </w:p>
    <w:bookmarkEnd w:id="29"/>
    <w:bookmarkStart w:id="30" w:name="advanced-voice-mentor"/>
    <w:p>
      <w:pPr>
        <w:pStyle w:val="Heading1"/>
      </w:pPr>
      <w:r>
        <w:t xml:space="preserve">Advanced Voice Mentor</w:t>
      </w:r>
    </w:p>
    <w:p>
      <w:pPr>
        <w:pStyle w:val="FirstParagraph"/>
      </w:pPr>
      <w:r>
        <w:t xml:space="preserve">Style:</w:t>
      </w:r>
    </w:p>
    <w:p>
      <w:pPr>
        <w:pStyle w:val="BodyText"/>
      </w:pPr>
      <w:r>
        <w:t xml:space="preserve">Professional market discussion.</w:t>
      </w:r>
    </w:p>
    <w:p>
      <w:r>
        <w:pict>
          <v:rect style="width:0;height:1.5pt" o:hralign="center" o:hrstd="t" o:hr="t"/>
        </w:pict>
      </w:r>
    </w:p>
    <w:bookmarkEnd w:id="30"/>
    <w:bookmarkStart w:id="31" w:name="professional-voice-mentor"/>
    <w:p>
      <w:pPr>
        <w:pStyle w:val="Heading1"/>
      </w:pPr>
      <w:r>
        <w:t xml:space="preserve">Professional Voice Mentor</w:t>
      </w:r>
    </w:p>
    <w:p>
      <w:pPr>
        <w:pStyle w:val="FirstParagraph"/>
      </w:pPr>
      <w:r>
        <w:t xml:space="preserve">Style:</w:t>
      </w:r>
    </w:p>
    <w:p>
      <w:pPr>
        <w:pStyle w:val="BodyText"/>
      </w:pPr>
      <w:r>
        <w:t xml:space="preserve">Detailed reasoning.</w:t>
      </w:r>
    </w:p>
    <w:p>
      <w:r>
        <w:pict>
          <v:rect style="width:0;height:1.5pt" o:hralign="center" o:hrstd="t" o:hr="t"/>
        </w:pict>
      </w:r>
    </w:p>
    <w:bookmarkEnd w:id="31"/>
    <w:bookmarkStart w:id="32" w:name="follow-up-conversation"/>
    <w:p>
      <w:pPr>
        <w:pStyle w:val="Heading1"/>
      </w:pPr>
      <w:r>
        <w:t xml:space="preserve">6. Follow-Up Conversation</w:t>
      </w:r>
    </w:p>
    <w:p>
      <w:pPr>
        <w:pStyle w:val="FirstParagraph"/>
      </w:pPr>
      <w:r>
        <w:t xml:space="preserve">Maintain context.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“Why is this support important?”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Explains.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“What happens if it breaks?”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Understands same support level.</w:t>
      </w:r>
    </w:p>
    <w:p>
      <w:r>
        <w:pict>
          <v:rect style="width:0;height:1.5pt" o:hralign="center" o:hrstd="t" o:hr="t"/>
        </w:pict>
      </w:r>
    </w:p>
    <w:bookmarkEnd w:id="32"/>
    <w:bookmarkStart w:id="33" w:name="voice-replay-learning"/>
    <w:p>
      <w:pPr>
        <w:pStyle w:val="Heading1"/>
      </w:pPr>
      <w:r>
        <w:t xml:space="preserve">7. Voice Replay Learning</w:t>
      </w:r>
    </w:p>
    <w:p>
      <w:pPr>
        <w:pStyle w:val="FirstParagraph"/>
      </w:pPr>
      <w:r>
        <w:t xml:space="preserve">Integrate with Replay Engine.</w:t>
      </w:r>
    </w:p>
    <w:p>
      <w:pPr>
        <w:pStyle w:val="BodyText"/>
      </w:pPr>
      <w:r>
        <w:t xml:space="preserve">During replay:</w:t>
      </w:r>
    </w:p>
    <w:p>
      <w:pPr>
        <w:pStyle w:val="BodyText"/>
      </w:pPr>
      <w:r>
        <w:t xml:space="preserve">AI can narrate:</w:t>
      </w:r>
    </w:p>
    <w:p>
      <w:pPr>
        <w:pStyle w:val="BodyText"/>
      </w:pPr>
      <w:r>
        <w:t xml:space="preserve">Candle development</w:t>
      </w:r>
    </w:p>
    <w:p>
      <w:pPr>
        <w:pStyle w:val="BodyText"/>
      </w:pPr>
      <w:r>
        <w:t xml:space="preserve">Market changes</w:t>
      </w:r>
    </w:p>
    <w:p>
      <w:pPr>
        <w:pStyle w:val="BodyText"/>
      </w:pPr>
      <w:r>
        <w:t xml:space="preserve">Important events</w:t>
      </w:r>
    </w:p>
    <w:p>
      <w:pPr>
        <w:pStyle w:val="BodyText"/>
      </w:pPr>
      <w:r>
        <w:t xml:space="preserve">Learning points</w:t>
      </w:r>
    </w:p>
    <w:p>
      <w:r>
        <w:pict>
          <v:rect style="width:0;height:1.5pt" o:hralign="center" o:hrstd="t" o:hr="t"/>
        </w:pict>
      </w:r>
    </w:p>
    <w:bookmarkEnd w:id="33"/>
    <w:bookmarkStart w:id="34" w:name="voice-notifications"/>
    <w:p>
      <w:pPr>
        <w:pStyle w:val="Heading1"/>
      </w:pPr>
      <w:r>
        <w:t xml:space="preserve">8. Voice Notifications</w:t>
      </w:r>
    </w:p>
    <w:p>
      <w:pPr>
        <w:pStyle w:val="FirstParagraph"/>
      </w:pPr>
      <w:r>
        <w:t xml:space="preserve">Optional alerts:</w:t>
      </w:r>
    </w:p>
    <w:p>
      <w:pPr>
        <w:pStyle w:val="BodyText"/>
      </w:pPr>
      <w:r>
        <w:t xml:space="preserve">“Market structure has changed.”</w:t>
      </w:r>
    </w:p>
    <w:p>
      <w:pPr>
        <w:pStyle w:val="BodyText"/>
      </w:pPr>
      <w:r>
        <w:t xml:space="preserve">“Important support is being tested.”</w:t>
      </w:r>
    </w:p>
    <w:p>
      <w:pPr>
        <w:pStyle w:val="BodyText"/>
      </w:pPr>
      <w:r>
        <w:t xml:space="preserve">“New evidence appeared.”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Avoid excessive notifications.</w:t>
      </w:r>
    </w:p>
    <w:p>
      <w:r>
        <w:pict>
          <v:rect style="width:0;height:1.5pt" o:hralign="center" o:hrstd="t" o:hr="t"/>
        </w:pict>
      </w:r>
    </w:p>
    <w:bookmarkEnd w:id="34"/>
    <w:bookmarkStart w:id="35" w:name="accessibility-features"/>
    <w:p>
      <w:pPr>
        <w:pStyle w:val="Heading1"/>
      </w:pPr>
      <w:r>
        <w:t xml:space="preserve">9. Accessibility Features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Hands-free learning</w:t>
      </w:r>
    </w:p>
    <w:p>
      <w:pPr>
        <w:pStyle w:val="BodyText"/>
      </w:pPr>
      <w:r>
        <w:t xml:space="preserve">Vision assistance</w:t>
      </w:r>
    </w:p>
    <w:p>
      <w:pPr>
        <w:pStyle w:val="BodyText"/>
      </w:pPr>
      <w:r>
        <w:t xml:space="preserve">Driving-safe educational mode</w:t>
      </w:r>
    </w:p>
    <w:p>
      <w:pPr>
        <w:pStyle w:val="BodyText"/>
      </w:pPr>
      <w:r>
        <w:t xml:space="preserve">Language expansion</w:t>
      </w:r>
    </w:p>
    <w:p>
      <w:r>
        <w:pict>
          <v:rect style="width:0;height:1.5pt" o:hralign="center" o:hrstd="t" o:hr="t"/>
        </w:pict>
      </w:r>
    </w:p>
    <w:bookmarkEnd w:id="35"/>
    <w:bookmarkStart w:id="36" w:name="multi-language-support"/>
    <w:p>
      <w:pPr>
        <w:pStyle w:val="Heading1"/>
      </w:pPr>
      <w:r>
        <w:t xml:space="preserve">Multi-Language Support</w:t>
      </w:r>
    </w:p>
    <w:p>
      <w:pPr>
        <w:pStyle w:val="FirstParagraph"/>
      </w:pPr>
      <w:r>
        <w:t xml:space="preserve">Architecture should support: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Hindi</w:t>
      </w:r>
    </w:p>
    <w:p>
      <w:pPr>
        <w:pStyle w:val="BodyText"/>
      </w:pPr>
      <w:r>
        <w:t xml:space="preserve">Regional languages</w:t>
      </w:r>
    </w:p>
    <w:p>
      <w:pPr>
        <w:pStyle w:val="BodyText"/>
      </w:pPr>
      <w:r>
        <w:t xml:space="preserve">Future global languages</w:t>
      </w:r>
    </w:p>
    <w:p>
      <w:r>
        <w:pict>
          <v:rect style="width:0;height:1.5pt" o:hralign="center" o:hrstd="t" o:hr="t"/>
        </w:pict>
      </w:r>
    </w:p>
    <w:bookmarkEnd w:id="36"/>
    <w:bookmarkStart w:id="37" w:name="voice-personalization"/>
    <w:p>
      <w:pPr>
        <w:pStyle w:val="Heading1"/>
      </w:pPr>
      <w:r>
        <w:t xml:space="preserve">Voice Personalization</w:t>
      </w:r>
    </w:p>
    <w:p>
      <w:pPr>
        <w:pStyle w:val="FirstParagraph"/>
      </w:pPr>
      <w:r>
        <w:t xml:space="preserve">Allow:</w:t>
      </w:r>
    </w:p>
    <w:p>
      <w:pPr>
        <w:pStyle w:val="BodyText"/>
      </w:pPr>
      <w:r>
        <w:t xml:space="preserve">Voice selection</w:t>
      </w:r>
    </w:p>
    <w:p>
      <w:pPr>
        <w:pStyle w:val="BodyText"/>
      </w:pPr>
      <w:r>
        <w:t xml:space="preserve">Speaking speed</w:t>
      </w:r>
    </w:p>
    <w:p>
      <w:pPr>
        <w:pStyle w:val="BodyText"/>
      </w:pPr>
      <w:r>
        <w:t xml:space="preserve">Teaching style</w:t>
      </w:r>
    </w:p>
    <w:p>
      <w:pPr>
        <w:pStyle w:val="BodyText"/>
      </w:pPr>
      <w:r>
        <w:t xml:space="preserve">Explanation depth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Voice conversations</w:t>
      </w:r>
    </w:p>
    <w:p>
      <w:pPr>
        <w:pStyle w:val="BodyText"/>
      </w:pPr>
      <w:r>
        <w:t xml:space="preserve">Audio preferences</w:t>
      </w:r>
    </w:p>
    <w:p>
      <w:pPr>
        <w:pStyle w:val="BodyText"/>
      </w:pPr>
      <w:r>
        <w:t xml:space="preserve">Transcripts</w:t>
      </w:r>
    </w:p>
    <w:p>
      <w:pPr>
        <w:pStyle w:val="BodyText"/>
      </w:pPr>
      <w:r>
        <w:t xml:space="preserve">Learning interactions</w:t>
      </w:r>
    </w:p>
    <w:p>
      <w:pPr>
        <w:pStyle w:val="BodyText"/>
      </w:pPr>
      <w:r>
        <w:t xml:space="preserve">Feedback</w:t>
      </w:r>
    </w:p>
    <w:p>
      <w:r>
        <w:pict>
          <v:rect style="width:0;height:1.5pt" o:hralign="center" o:hrstd="t" o:hr="t"/>
        </w:pict>
      </w:r>
    </w:p>
    <w:bookmarkEnd w:id="38"/>
    <w:bookmarkStart w:id="39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Convert speech to text</w:t>
      </w:r>
    </w:p>
    <w:p>
      <w:pPr>
        <w:pStyle w:val="BodyText"/>
      </w:pPr>
      <w:r>
        <w:t xml:space="preserve">Analyze voice question</w:t>
      </w:r>
    </w:p>
    <w:p>
      <w:pPr>
        <w:pStyle w:val="BodyText"/>
      </w:pPr>
      <w:r>
        <w:t xml:space="preserve">Generate voice response</w:t>
      </w:r>
    </w:p>
    <w:p>
      <w:pPr>
        <w:pStyle w:val="BodyText"/>
      </w:pPr>
      <w:r>
        <w:t xml:space="preserve">Retrieve voice history</w:t>
      </w:r>
    </w:p>
    <w:p>
      <w:pPr>
        <w:pStyle w:val="BodyText"/>
      </w:pPr>
      <w:r>
        <w:t xml:space="preserve">Manage voice preferences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Protect:</w:t>
      </w:r>
    </w:p>
    <w:p>
      <w:pPr>
        <w:pStyle w:val="BodyText"/>
      </w:pPr>
      <w:r>
        <w:t xml:space="preserve">Audio recordings</w:t>
      </w:r>
    </w:p>
    <w:p>
      <w:pPr>
        <w:pStyle w:val="BodyText"/>
      </w:pPr>
      <w:r>
        <w:t xml:space="preserve">User conversations</w:t>
      </w:r>
    </w:p>
    <w:p>
      <w:pPr>
        <w:pStyle w:val="BodyText"/>
      </w:pPr>
      <w:r>
        <w:t xml:space="preserve">Voice data</w:t>
      </w:r>
    </w:p>
    <w:p>
      <w:pPr>
        <w:pStyle w:val="BodyText"/>
      </w:pPr>
      <w:r>
        <w:t xml:space="preserve">Personal preferences</w:t>
      </w:r>
    </w:p>
    <w:p>
      <w:r>
        <w:pict>
          <v:rect style="width:0;height:1.5pt" o:hralign="center" o:hrstd="t" o:hr="t"/>
        </w:pict>
      </w:r>
    </w:p>
    <w:bookmarkEnd w:id="40"/>
    <w:bookmarkStart w:id="41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Low latency responses</w:t>
      </w:r>
    </w:p>
    <w:p>
      <w:pPr>
        <w:pStyle w:val="BodyText"/>
      </w:pPr>
      <w:r>
        <w:t xml:space="preserve">Real-time conversations</w:t>
      </w:r>
    </w:p>
    <w:p>
      <w:pPr>
        <w:pStyle w:val="BodyText"/>
      </w:pPr>
      <w:r>
        <w:t xml:space="preserve">Multiple users</w:t>
      </w:r>
    </w:p>
    <w:p>
      <w:pPr>
        <w:pStyle w:val="BodyText"/>
      </w:pPr>
      <w:r>
        <w:t xml:space="preserve">Stable audio streaming</w:t>
      </w:r>
    </w:p>
    <w:p>
      <w:r>
        <w:pict>
          <v:rect style="width:0;height:1.5pt" o:hralign="center" o:hrstd="t" o:hr="t"/>
        </w:pict>
      </w:r>
    </w:p>
    <w:bookmarkEnd w:id="41"/>
    <w:bookmarkStart w:id="42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AI Conversation Engine</w:t>
      </w:r>
    </w:p>
    <w:p>
      <w:pPr>
        <w:pStyle w:val="BodyText"/>
      </w:pPr>
      <w:r>
        <w:t xml:space="preserve">AI Personalization Engine</w:t>
      </w:r>
    </w:p>
    <w:p>
      <w:pPr>
        <w:pStyle w:val="BodyText"/>
      </w:pPr>
      <w:r>
        <w:t xml:space="preserve">Market Psychology Engine</w:t>
      </w:r>
    </w:p>
    <w:p>
      <w:pPr>
        <w:pStyle w:val="BodyText"/>
      </w:pPr>
      <w:r>
        <w:t xml:space="preserve">Risk &amp; Uncertainty Engine</w:t>
      </w:r>
    </w:p>
    <w:p>
      <w:pPr>
        <w:pStyle w:val="BodyText"/>
      </w:pPr>
      <w:r>
        <w:t xml:space="preserve">Real-Time Analysis Engine</w:t>
      </w:r>
    </w:p>
    <w:p>
      <w:pPr>
        <w:pStyle w:val="BodyText"/>
      </w:pPr>
      <w:r>
        <w:t xml:space="preserve">Replay Engine</w:t>
      </w:r>
    </w:p>
    <w:p>
      <w:r>
        <w:pict>
          <v:rect style="width:0;height:1.5pt" o:hralign="center" o:hrstd="t" o:hr="t"/>
        </w:pict>
      </w:r>
    </w:p>
    <w:bookmarkEnd w:id="42"/>
    <w:bookmarkStart w:id="43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3"/>
        </w:numPr>
      </w:pPr>
      <w:r>
        <w:t xml:space="preserve">AI video mentor</w:t>
      </w:r>
    </w:p>
    <w:p>
      <w:pPr>
        <w:pStyle w:val="Compact"/>
        <w:numPr>
          <w:ilvl w:val="0"/>
          <w:numId w:val="1003"/>
        </w:numPr>
      </w:pPr>
      <w:r>
        <w:t xml:space="preserve">Live market classroom</w:t>
      </w:r>
    </w:p>
    <w:p>
      <w:pPr>
        <w:pStyle w:val="Compact"/>
        <w:numPr>
          <w:ilvl w:val="0"/>
          <w:numId w:val="1003"/>
        </w:numPr>
      </w:pPr>
      <w:r>
        <w:t xml:space="preserve">Voice trading journal</w:t>
      </w:r>
    </w:p>
    <w:p>
      <w:pPr>
        <w:pStyle w:val="Compact"/>
        <w:numPr>
          <w:ilvl w:val="0"/>
          <w:numId w:val="1003"/>
        </w:numPr>
      </w:pPr>
      <w:r>
        <w:t xml:space="preserve">Personalized audio courses</w:t>
      </w:r>
    </w:p>
    <w:p>
      <w:pPr>
        <w:pStyle w:val="Compact"/>
        <w:numPr>
          <w:ilvl w:val="0"/>
          <w:numId w:val="1003"/>
        </w:numPr>
      </w:pPr>
      <w:r>
        <w:t xml:space="preserve">Multi-user AI classrooms</w:t>
      </w:r>
    </w:p>
    <w:p>
      <w:r>
        <w:pict>
          <v:rect style="width:0;height:1.5pt" o:hralign="center" o:hrstd="t" o:hr="t"/>
        </w:pict>
      </w:r>
    </w:p>
    <w:bookmarkEnd w:id="43"/>
    <w:bookmarkStart w:id="44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Voice Mentor Engine should make MLAI feel like a real expert sitting beside the user.</w:t>
      </w:r>
    </w:p>
    <w:p>
      <w:pPr>
        <w:pStyle w:val="BodyText"/>
      </w:pPr>
      <w:r>
        <w:t xml:space="preserve">The user should be able to say:</w:t>
      </w:r>
    </w:p>
    <w:p>
      <w:pPr>
        <w:pStyle w:val="BodyText"/>
      </w:pPr>
      <w:r>
        <w:t xml:space="preserve">“Explain what the market is telling me.”</w:t>
      </w:r>
    </w:p>
    <w:p>
      <w:pPr>
        <w:pStyle w:val="BodyText"/>
      </w:pPr>
      <w:r>
        <w:t xml:space="preserve">and MLAI should answer:</w:t>
      </w:r>
    </w:p>
    <w:p>
      <w:pPr>
        <w:pStyle w:val="BodyText"/>
      </w:pPr>
      <w:r>
        <w:t xml:space="preserve">“Here is what buyers and sellers are communicating, and here is the evidence behind it.”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