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ce8bed691eb7bcae8058cbdc18ede63a087d74b"/>
    <w:p>
      <w:pPr>
        <w:pStyle w:val="Heading1"/>
      </w:pPr>
      <w:r>
        <w:t xml:space="preserve">Replit AI Prompt — Phase 29: MLAI Platform Security, Privacy &amp; Enterprise Architecture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Enterprise Security Architect</w:t>
      </w:r>
    </w:p>
    <w:p>
      <w:pPr>
        <w:pStyle w:val="Compact"/>
        <w:numPr>
          <w:ilvl w:val="0"/>
          <w:numId w:val="1001"/>
        </w:numPr>
      </w:pPr>
      <w:r>
        <w:t xml:space="preserve">Cloud Infrastructure Engineer</w:t>
      </w:r>
    </w:p>
    <w:p>
      <w:pPr>
        <w:pStyle w:val="Compact"/>
        <w:numPr>
          <w:ilvl w:val="0"/>
          <w:numId w:val="1001"/>
        </w:numPr>
      </w:pPr>
      <w:r>
        <w:t xml:space="preserve">Privacy Engineer</w:t>
      </w:r>
    </w:p>
    <w:p>
      <w:pPr>
        <w:pStyle w:val="Compact"/>
        <w:numPr>
          <w:ilvl w:val="0"/>
          <w:numId w:val="1001"/>
        </w:numPr>
      </w:pPr>
      <w:r>
        <w:t xml:space="preserve">Backend Architect</w:t>
      </w:r>
    </w:p>
    <w:p>
      <w:pPr>
        <w:pStyle w:val="Compact"/>
        <w:numPr>
          <w:ilvl w:val="0"/>
          <w:numId w:val="1001"/>
        </w:numPr>
      </w:pPr>
      <w:r>
        <w:t xml:space="preserve">DevOps Engineer</w:t>
      </w:r>
    </w:p>
    <w:p>
      <w:pPr>
        <w:pStyle w:val="Compact"/>
        <w:numPr>
          <w:ilvl w:val="0"/>
          <w:numId w:val="1001"/>
        </w:numPr>
      </w:pPr>
      <w:r>
        <w:t xml:space="preserve">Compliance Specialist</w:t>
      </w:r>
    </w:p>
    <w:p>
      <w:pPr>
        <w:pStyle w:val="Compact"/>
        <w:numPr>
          <w:ilvl w:val="0"/>
          <w:numId w:val="1001"/>
        </w:numPr>
      </w:pPr>
      <w:r>
        <w:t xml:space="preserve">Application Security Engineer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MLAI Platform Security, Privacy &amp; Enterprise Architecture Engine</w:t>
      </w:r>
      <w:r>
        <w:t xml:space="preserve">.</w:t>
      </w:r>
    </w:p>
    <w:p>
      <w:pPr>
        <w:pStyle w:val="BodyText"/>
      </w:pPr>
      <w:r>
        <w:t xml:space="preserve">This system ensures MLAI is secure, scalable, reliable, and ready for millions of users.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Trust is the foundation of an AI education platform.</w:t>
      </w:r>
    </w:p>
    <w:p>
      <w:pPr>
        <w:pStyle w:val="BodyText"/>
      </w:pPr>
      <w:r>
        <w:t xml:space="preserve">Users must trust:</w:t>
      </w:r>
    </w:p>
    <w:p>
      <w:pPr>
        <w:pStyle w:val="Compact"/>
        <w:numPr>
          <w:ilvl w:val="0"/>
          <w:numId w:val="1002"/>
        </w:numPr>
      </w:pPr>
      <w:r>
        <w:t xml:space="preserve">Their data is protected</w:t>
      </w:r>
    </w:p>
    <w:p>
      <w:pPr>
        <w:pStyle w:val="Compact"/>
        <w:numPr>
          <w:ilvl w:val="0"/>
          <w:numId w:val="1002"/>
        </w:numPr>
      </w:pPr>
      <w:r>
        <w:t xml:space="preserve">Their conversations are private</w:t>
      </w:r>
    </w:p>
    <w:p>
      <w:pPr>
        <w:pStyle w:val="Compact"/>
        <w:numPr>
          <w:ilvl w:val="0"/>
          <w:numId w:val="1002"/>
        </w:numPr>
      </w:pPr>
      <w:r>
        <w:t xml:space="preserve">Their learning history is secure</w:t>
      </w:r>
    </w:p>
    <w:p>
      <w:pPr>
        <w:pStyle w:val="Compact"/>
        <w:numPr>
          <w:ilvl w:val="0"/>
          <w:numId w:val="1002"/>
        </w:numPr>
      </w:pPr>
      <w:r>
        <w:t xml:space="preserve">The AI behaves responsibly</w:t>
      </w:r>
    </w:p>
    <w:p>
      <w:pPr>
        <w:pStyle w:val="FirstParagraph"/>
      </w:pPr>
      <w:r>
        <w:t xml:space="preserve">Security should not be added later.</w:t>
      </w:r>
    </w:p>
    <w:p>
      <w:pPr>
        <w:pStyle w:val="BodyText"/>
      </w:pPr>
      <w:r>
        <w:t xml:space="preserve">It must be part of the architecture.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enterprise infrastructure covering:</w:t>
      </w:r>
    </w:p>
    <w:p>
      <w:pPr>
        <w:pStyle w:val="Compact"/>
        <w:numPr>
          <w:ilvl w:val="0"/>
          <w:numId w:val="1003"/>
        </w:numPr>
      </w:pPr>
      <w:r>
        <w:t xml:space="preserve">Authentication</w:t>
      </w:r>
    </w:p>
    <w:p>
      <w:pPr>
        <w:pStyle w:val="Compact"/>
        <w:numPr>
          <w:ilvl w:val="0"/>
          <w:numId w:val="1003"/>
        </w:numPr>
      </w:pPr>
      <w:r>
        <w:t xml:space="preserve">Authorization</w:t>
      </w:r>
    </w:p>
    <w:p>
      <w:pPr>
        <w:pStyle w:val="Compact"/>
        <w:numPr>
          <w:ilvl w:val="0"/>
          <w:numId w:val="1003"/>
        </w:numPr>
      </w:pPr>
      <w:r>
        <w:t xml:space="preserve">Data protection</w:t>
      </w:r>
    </w:p>
    <w:p>
      <w:pPr>
        <w:pStyle w:val="Compact"/>
        <w:numPr>
          <w:ilvl w:val="0"/>
          <w:numId w:val="1003"/>
        </w:numPr>
      </w:pPr>
      <w:r>
        <w:t xml:space="preserve">Privacy controls</w:t>
      </w:r>
    </w:p>
    <w:p>
      <w:pPr>
        <w:pStyle w:val="Compact"/>
        <w:numPr>
          <w:ilvl w:val="0"/>
          <w:numId w:val="1003"/>
        </w:numPr>
      </w:pPr>
      <w:r>
        <w:t xml:space="preserve">Infrastructure security</w:t>
      </w:r>
    </w:p>
    <w:p>
      <w:pPr>
        <w:pStyle w:val="Compact"/>
        <w:numPr>
          <w:ilvl w:val="0"/>
          <w:numId w:val="1003"/>
        </w:numPr>
      </w:pPr>
      <w:r>
        <w:t xml:space="preserve">Monitoring</w:t>
      </w:r>
    </w:p>
    <w:p>
      <w:pPr>
        <w:pStyle w:val="Compact"/>
        <w:numPr>
          <w:ilvl w:val="0"/>
          <w:numId w:val="1003"/>
        </w:numPr>
      </w:pPr>
      <w:r>
        <w:t xml:space="preserve">Scalability</w:t>
      </w:r>
    </w:p>
    <w:p>
      <w:pPr>
        <w:pStyle w:val="Compact"/>
        <w:numPr>
          <w:ilvl w:val="0"/>
          <w:numId w:val="1003"/>
        </w:numPr>
      </w:pPr>
      <w:r>
        <w:t xml:space="preserve">Reliability</w:t>
      </w:r>
    </w:p>
    <w:p>
      <w:r>
        <w:pict>
          <v:rect style="width:0;height:1.5pt" o:hralign="center" o:hrstd="t" o:hr="t"/>
        </w:pict>
      </w:r>
    </w:p>
    <w:bookmarkEnd w:id="12"/>
    <w:bookmarkStart w:id="13" w:name="security-architecture"/>
    <w:p>
      <w:pPr>
        <w:pStyle w:val="Heading1"/>
      </w:pPr>
      <w:r>
        <w:t xml:space="preserve">Security Architecture</w:t>
      </w:r>
    </w:p>
    <w:p>
      <w:pPr>
        <w:pStyle w:val="FirstParagraph"/>
      </w:pPr>
      <w:r>
        <w:t xml:space="preserve">Design:</w:t>
      </w:r>
    </w:p>
    <w:p>
      <w:pPr>
        <w:pStyle w:val="BodyText"/>
      </w:pPr>
      <w:r>
        <w:t xml:space="preserve">User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 Security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 Security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 Security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Infrastructure Security Layer</w:t>
      </w:r>
    </w:p>
    <w:p>
      <w:r>
        <w:pict>
          <v:rect style="width:0;height:1.5pt" o:hralign="center" o:hrstd="t" o:hr="t"/>
        </w:pict>
      </w:r>
    </w:p>
    <w:bookmarkEnd w:id="13"/>
    <w:bookmarkStart w:id="14" w:name="identity-authentication-system"/>
    <w:p>
      <w:pPr>
        <w:pStyle w:val="Heading1"/>
      </w:pPr>
      <w:r>
        <w:t xml:space="preserve">1. Identity &amp; Authentication System</w:t>
      </w:r>
    </w:p>
    <w:p>
      <w:pPr>
        <w:pStyle w:val="FirstParagraph"/>
      </w:pPr>
      <w:r>
        <w:t xml:space="preserve">Implement secure authentication.</w:t>
      </w:r>
    </w:p>
    <w:p>
      <w:pPr>
        <w:pStyle w:val="BodyText"/>
      </w:pPr>
      <w:r>
        <w:t xml:space="preserve">Support:</w:t>
      </w:r>
    </w:p>
    <w:p>
      <w:pPr>
        <w:pStyle w:val="BodyText"/>
      </w:pPr>
      <w:r>
        <w:t xml:space="preserve">Email login</w:t>
      </w:r>
    </w:p>
    <w:p>
      <w:pPr>
        <w:pStyle w:val="BodyText"/>
      </w:pPr>
      <w:r>
        <w:t xml:space="preserve">OAuth login</w:t>
      </w:r>
    </w:p>
    <w:p>
      <w:pPr>
        <w:pStyle w:val="BodyText"/>
      </w:pPr>
      <w:r>
        <w:t xml:space="preserve">Mobile authentication</w:t>
      </w:r>
    </w:p>
    <w:p>
      <w:pPr>
        <w:pStyle w:val="BodyText"/>
      </w:pPr>
      <w:r>
        <w:t xml:space="preserve">Future:</w:t>
      </w:r>
    </w:p>
    <w:p>
      <w:pPr>
        <w:pStyle w:val="BodyText"/>
      </w:pPr>
      <w:r>
        <w:t xml:space="preserve">Enterprise SSO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Security features:</w:t>
      </w:r>
    </w:p>
    <w:p>
      <w:pPr>
        <w:pStyle w:val="BodyText"/>
      </w:pPr>
      <w:r>
        <w:t xml:space="preserve">Strong password handling</w:t>
      </w:r>
    </w:p>
    <w:p>
      <w:pPr>
        <w:pStyle w:val="BodyText"/>
      </w:pPr>
      <w:r>
        <w:t xml:space="preserve">Secure sessions</w:t>
      </w:r>
    </w:p>
    <w:p>
      <w:pPr>
        <w:pStyle w:val="BodyText"/>
      </w:pPr>
      <w:r>
        <w:t xml:space="preserve">Token management</w:t>
      </w:r>
    </w:p>
    <w:p>
      <w:pPr>
        <w:pStyle w:val="BodyText"/>
      </w:pPr>
      <w:r>
        <w:t xml:space="preserve">Multi-factor authentication</w:t>
      </w:r>
    </w:p>
    <w:p>
      <w:r>
        <w:pict>
          <v:rect style="width:0;height:1.5pt" o:hralign="center" o:hrstd="t" o:hr="t"/>
        </w:pict>
      </w:r>
    </w:p>
    <w:bookmarkEnd w:id="14"/>
    <w:bookmarkStart w:id="20" w:name="user-authorization-system"/>
    <w:p>
      <w:pPr>
        <w:pStyle w:val="Heading1"/>
      </w:pPr>
      <w:r>
        <w:t xml:space="preserve">2. User Authorization System</w:t>
      </w:r>
    </w:p>
    <w:p>
      <w:pPr>
        <w:pStyle w:val="FirstParagraph"/>
      </w:pPr>
      <w:r>
        <w:t xml:space="preserve">Create role-based access control.</w:t>
      </w:r>
    </w:p>
    <w:p>
      <w:pPr>
        <w:pStyle w:val="BodyText"/>
      </w:pPr>
      <w:r>
        <w:t xml:space="preserve">Roles:</w:t>
      </w:r>
    </w:p>
    <w:p>
      <w:r>
        <w:pict>
          <v:rect style="width:0;height:1.5pt" o:hralign="center" o:hrstd="t" o:hr="t"/>
        </w:pict>
      </w:r>
    </w:p>
    <w:bookmarkStart w:id="15" w:name="user"/>
    <w:p>
      <w:pPr>
        <w:pStyle w:val="Heading2"/>
      </w:pPr>
      <w:r>
        <w:t xml:space="preserve">User</w:t>
      </w:r>
    </w:p>
    <w:p>
      <w:pPr>
        <w:pStyle w:val="FirstParagraph"/>
      </w:pPr>
      <w:r>
        <w:t xml:space="preserve">Access:</w:t>
      </w:r>
    </w:p>
    <w:p>
      <w:pPr>
        <w:pStyle w:val="BodyText"/>
      </w:pPr>
      <w:r>
        <w:t xml:space="preserve">Personal learning</w:t>
      </w:r>
    </w:p>
    <w:p>
      <w:pPr>
        <w:pStyle w:val="BodyText"/>
      </w:pPr>
      <w:r>
        <w:t xml:space="preserve">Charts</w:t>
      </w:r>
    </w:p>
    <w:p>
      <w:pPr>
        <w:pStyle w:val="BodyText"/>
      </w:pPr>
      <w:r>
        <w:t xml:space="preserve">AI explanations</w:t>
      </w:r>
    </w:p>
    <w:p>
      <w:pPr>
        <w:pStyle w:val="BodyText"/>
      </w:pPr>
      <w:r>
        <w:t xml:space="preserve">Journal</w:t>
      </w:r>
    </w:p>
    <w:p>
      <w:r>
        <w:pict>
          <v:rect style="width:0;height:1.5pt" o:hralign="center" o:hrstd="t" o:hr="t"/>
        </w:pict>
      </w:r>
    </w:p>
    <w:bookmarkEnd w:id="15"/>
    <w:bookmarkStart w:id="16" w:name="premium-user"/>
    <w:p>
      <w:pPr>
        <w:pStyle w:val="Heading2"/>
      </w:pPr>
      <w:r>
        <w:t xml:space="preserve">Premium User</w:t>
      </w:r>
    </w:p>
    <w:p>
      <w:pPr>
        <w:pStyle w:val="FirstParagraph"/>
      </w:pPr>
      <w:r>
        <w:t xml:space="preserve">Access:</w:t>
      </w:r>
    </w:p>
    <w:p>
      <w:pPr>
        <w:pStyle w:val="BodyText"/>
      </w:pPr>
      <w:r>
        <w:t xml:space="preserve">Advanced AI features</w:t>
      </w:r>
    </w:p>
    <w:p>
      <w:pPr>
        <w:pStyle w:val="BodyText"/>
      </w:pPr>
      <w:r>
        <w:t xml:space="preserve">More analysis depth</w:t>
      </w:r>
    </w:p>
    <w:p>
      <w:r>
        <w:pict>
          <v:rect style="width:0;height:1.5pt" o:hralign="center" o:hrstd="t" o:hr="t"/>
        </w:pict>
      </w:r>
    </w:p>
    <w:bookmarkEnd w:id="16"/>
    <w:bookmarkStart w:id="17" w:name="educator"/>
    <w:p>
      <w:pPr>
        <w:pStyle w:val="Heading2"/>
      </w:pPr>
      <w:r>
        <w:t xml:space="preserve">Educator</w:t>
      </w:r>
    </w:p>
    <w:p>
      <w:pPr>
        <w:pStyle w:val="FirstParagraph"/>
      </w:pPr>
      <w:r>
        <w:t xml:space="preserve">Access:</w:t>
      </w:r>
    </w:p>
    <w:p>
      <w:pPr>
        <w:pStyle w:val="BodyText"/>
      </w:pPr>
      <w:r>
        <w:t xml:space="preserve">Teaching tools</w:t>
      </w:r>
    </w:p>
    <w:p>
      <w:pPr>
        <w:pStyle w:val="BodyText"/>
      </w:pPr>
      <w:r>
        <w:t xml:space="preserve">Student management</w:t>
      </w:r>
    </w:p>
    <w:p>
      <w:r>
        <w:pict>
          <v:rect style="width:0;height:1.5pt" o:hralign="center" o:hrstd="t" o:hr="t"/>
        </w:pict>
      </w:r>
    </w:p>
    <w:bookmarkEnd w:id="17"/>
    <w:bookmarkStart w:id="18" w:name="enterprise"/>
    <w:p>
      <w:pPr>
        <w:pStyle w:val="Heading2"/>
      </w:pPr>
      <w:r>
        <w:t xml:space="preserve">Enterprise</w:t>
      </w:r>
    </w:p>
    <w:p>
      <w:pPr>
        <w:pStyle w:val="FirstParagraph"/>
      </w:pPr>
      <w:r>
        <w:t xml:space="preserve">Access:</w:t>
      </w:r>
    </w:p>
    <w:p>
      <w:pPr>
        <w:pStyle w:val="BodyText"/>
      </w:pPr>
      <w:r>
        <w:t xml:space="preserve">Organization dashboards</w:t>
      </w:r>
    </w:p>
    <w:p>
      <w:r>
        <w:pict>
          <v:rect style="width:0;height:1.5pt" o:hralign="center" o:hrstd="t" o:hr="t"/>
        </w:pict>
      </w:r>
    </w:p>
    <w:bookmarkEnd w:id="18"/>
    <w:bookmarkStart w:id="19" w:name="admin"/>
    <w:p>
      <w:pPr>
        <w:pStyle w:val="Heading2"/>
      </w:pPr>
      <w:r>
        <w:t xml:space="preserve">Admin</w:t>
      </w:r>
    </w:p>
    <w:p>
      <w:pPr>
        <w:pStyle w:val="FirstParagraph"/>
      </w:pPr>
      <w:r>
        <w:t xml:space="preserve">Platform management.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data-privacy-architecture"/>
    <w:p>
      <w:pPr>
        <w:pStyle w:val="Heading1"/>
      </w:pPr>
      <w:r>
        <w:t xml:space="preserve">3. Data Privacy Architecture</w:t>
      </w:r>
    </w:p>
    <w:p>
      <w:pPr>
        <w:pStyle w:val="FirstParagraph"/>
      </w:pPr>
      <w:r>
        <w:t xml:space="preserve">Protect:</w:t>
      </w:r>
    </w:p>
    <w:p>
      <w:pPr>
        <w:pStyle w:val="BodyText"/>
      </w:pPr>
      <w:r>
        <w:t xml:space="preserve">User profiles</w:t>
      </w:r>
    </w:p>
    <w:p>
      <w:pPr>
        <w:pStyle w:val="BodyText"/>
      </w:pPr>
      <w:r>
        <w:t xml:space="preserve">Journal entries</w:t>
      </w:r>
    </w:p>
    <w:p>
      <w:pPr>
        <w:pStyle w:val="BodyText"/>
      </w:pPr>
      <w:r>
        <w:t xml:space="preserve">Voice conversations</w:t>
      </w:r>
    </w:p>
    <w:p>
      <w:pPr>
        <w:pStyle w:val="BodyText"/>
      </w:pPr>
      <w:r>
        <w:t xml:space="preserve">AI history</w:t>
      </w:r>
    </w:p>
    <w:p>
      <w:pPr>
        <w:pStyle w:val="BodyText"/>
      </w:pPr>
      <w:r>
        <w:t xml:space="preserve">Learning progress</w:t>
      </w:r>
    </w:p>
    <w:p>
      <w:pPr>
        <w:pStyle w:val="BodyText"/>
      </w:pPr>
      <w:r>
        <w:t xml:space="preserve">Preferences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Requirements:</w:t>
      </w:r>
    </w:p>
    <w:p>
      <w:pPr>
        <w:pStyle w:val="BodyText"/>
      </w:pPr>
      <w:r>
        <w:t xml:space="preserve">Encryption</w:t>
      </w:r>
    </w:p>
    <w:p>
      <w:pPr>
        <w:pStyle w:val="BodyText"/>
      </w:pPr>
      <w:r>
        <w:t xml:space="preserve">Secure storage</w:t>
      </w:r>
    </w:p>
    <w:p>
      <w:pPr>
        <w:pStyle w:val="BodyText"/>
      </w:pPr>
      <w:r>
        <w:t xml:space="preserve">Access controls</w:t>
      </w:r>
    </w:p>
    <w:p>
      <w:pPr>
        <w:pStyle w:val="BodyText"/>
      </w:pPr>
      <w:r>
        <w:t xml:space="preserve">Data deletion</w:t>
      </w:r>
    </w:p>
    <w:p>
      <w:pPr>
        <w:pStyle w:val="BodyText"/>
      </w:pPr>
      <w:r>
        <w:t xml:space="preserve">Data export</w:t>
      </w:r>
    </w:p>
    <w:p>
      <w:r>
        <w:pict>
          <v:rect style="width:0;height:1.5pt" o:hralign="center" o:hrstd="t" o:hr="t"/>
        </w:pict>
      </w:r>
    </w:p>
    <w:bookmarkEnd w:id="21"/>
    <w:bookmarkStart w:id="22" w:name="ai-conversation-privacy"/>
    <w:p>
      <w:pPr>
        <w:pStyle w:val="Heading1"/>
      </w:pPr>
      <w:r>
        <w:t xml:space="preserve">4. AI Conversation Privacy</w:t>
      </w:r>
    </w:p>
    <w:p>
      <w:pPr>
        <w:pStyle w:val="FirstParagraph"/>
      </w:pPr>
      <w:r>
        <w:t xml:space="preserve">Protect:</w:t>
      </w:r>
    </w:p>
    <w:p>
      <w:pPr>
        <w:pStyle w:val="BodyText"/>
      </w:pPr>
      <w:r>
        <w:t xml:space="preserve">User questions</w:t>
      </w:r>
    </w:p>
    <w:p>
      <w:pPr>
        <w:pStyle w:val="BodyText"/>
      </w:pPr>
      <w:r>
        <w:t xml:space="preserve">AI responses</w:t>
      </w:r>
    </w:p>
    <w:p>
      <w:pPr>
        <w:pStyle w:val="BodyText"/>
      </w:pPr>
      <w:r>
        <w:t xml:space="preserve">Voice recordings</w:t>
      </w:r>
    </w:p>
    <w:p>
      <w:pPr>
        <w:pStyle w:val="BodyText"/>
      </w:pPr>
      <w:r>
        <w:t xml:space="preserve">Market discussions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Private conversation storage</w:t>
      </w:r>
    </w:p>
    <w:p>
      <w:pPr>
        <w:pStyle w:val="BodyText"/>
      </w:pPr>
      <w:r>
        <w:t xml:space="preserve">Retention policies</w:t>
      </w:r>
    </w:p>
    <w:p>
      <w:pPr>
        <w:pStyle w:val="BodyText"/>
      </w:pPr>
      <w:r>
        <w:t xml:space="preserve">User controls</w:t>
      </w:r>
    </w:p>
    <w:p>
      <w:r>
        <w:pict>
          <v:rect style="width:0;height:1.5pt" o:hralign="center" o:hrstd="t" o:hr="t"/>
        </w:pict>
      </w:r>
    </w:p>
    <w:bookmarkEnd w:id="22"/>
    <w:bookmarkStart w:id="23" w:name="api-security"/>
    <w:p>
      <w:pPr>
        <w:pStyle w:val="Heading1"/>
      </w:pPr>
      <w:r>
        <w:t xml:space="preserve">5. API Security</w:t>
      </w:r>
    </w:p>
    <w:p>
      <w:pPr>
        <w:pStyle w:val="FirstParagraph"/>
      </w:pPr>
      <w:r>
        <w:t xml:space="preserve">Secure all APIs.</w:t>
      </w:r>
    </w:p>
    <w:p>
      <w:pPr>
        <w:pStyle w:val="BodyText"/>
      </w:pPr>
      <w:r>
        <w:t xml:space="preserve">Implement:</w:t>
      </w:r>
    </w:p>
    <w:p>
      <w:pPr>
        <w:pStyle w:val="BodyText"/>
      </w:pPr>
      <w:r>
        <w:t xml:space="preserve">Authentication checks</w:t>
      </w:r>
    </w:p>
    <w:p>
      <w:pPr>
        <w:pStyle w:val="BodyText"/>
      </w:pPr>
      <w:r>
        <w:t xml:space="preserve">Rate limiting</w:t>
      </w:r>
    </w:p>
    <w:p>
      <w:pPr>
        <w:pStyle w:val="BodyText"/>
      </w:pPr>
      <w:r>
        <w:t xml:space="preserve">Input validation</w:t>
      </w:r>
    </w:p>
    <w:p>
      <w:pPr>
        <w:pStyle w:val="BodyText"/>
      </w:pPr>
      <w:r>
        <w:t xml:space="preserve">Request monitoring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Prevent:</w:t>
      </w:r>
    </w:p>
    <w:p>
      <w:pPr>
        <w:pStyle w:val="BodyText"/>
      </w:pPr>
      <w:r>
        <w:t xml:space="preserve">Unauthorized access</w:t>
      </w:r>
    </w:p>
    <w:p>
      <w:pPr>
        <w:pStyle w:val="BodyText"/>
      </w:pPr>
      <w:r>
        <w:t xml:space="preserve">Abuse</w:t>
      </w:r>
    </w:p>
    <w:p>
      <w:pPr>
        <w:pStyle w:val="BodyText"/>
      </w:pPr>
      <w:r>
        <w:t xml:space="preserve">Data leakage</w:t>
      </w:r>
    </w:p>
    <w:p>
      <w:pPr>
        <w:pStyle w:val="BodyText"/>
      </w:pPr>
      <w:r>
        <w:t xml:space="preserve">Injection attacks</w:t>
      </w:r>
    </w:p>
    <w:p>
      <w:r>
        <w:pict>
          <v:rect style="width:0;height:1.5pt" o:hralign="center" o:hrstd="t" o:hr="t"/>
        </w:pict>
      </w:r>
    </w:p>
    <w:bookmarkEnd w:id="23"/>
    <w:bookmarkStart w:id="24" w:name="database-security"/>
    <w:p>
      <w:pPr>
        <w:pStyle w:val="Heading1"/>
      </w:pPr>
      <w:r>
        <w:t xml:space="preserve">6. Database Security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Encrypted connections</w:t>
      </w:r>
    </w:p>
    <w:p>
      <w:pPr>
        <w:pStyle w:val="BodyText"/>
      </w:pPr>
      <w:r>
        <w:t xml:space="preserve">Access permissions</w:t>
      </w:r>
    </w:p>
    <w:p>
      <w:pPr>
        <w:pStyle w:val="BodyText"/>
      </w:pPr>
      <w:r>
        <w:t xml:space="preserve">Backup strategy</w:t>
      </w:r>
    </w:p>
    <w:p>
      <w:pPr>
        <w:pStyle w:val="BodyText"/>
      </w:pPr>
      <w:r>
        <w:t xml:space="preserve">Audit logging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Separate:</w:t>
      </w:r>
    </w:p>
    <w:p>
      <w:pPr>
        <w:pStyle w:val="BodyText"/>
      </w:pPr>
      <w:r>
        <w:t xml:space="preserve">User data</w:t>
      </w:r>
    </w:p>
    <w:p>
      <w:pPr>
        <w:pStyle w:val="BodyText"/>
      </w:pPr>
      <w:r>
        <w:t xml:space="preserve">System data</w:t>
      </w:r>
    </w:p>
    <w:p>
      <w:pPr>
        <w:pStyle w:val="BodyText"/>
      </w:pPr>
      <w:r>
        <w:t xml:space="preserve">Analytics data</w:t>
      </w:r>
    </w:p>
    <w:p>
      <w:r>
        <w:pict>
          <v:rect style="width:0;height:1.5pt" o:hralign="center" o:hrstd="t" o:hr="t"/>
        </w:pict>
      </w:r>
    </w:p>
    <w:bookmarkEnd w:id="24"/>
    <w:bookmarkStart w:id="25" w:name="infrastructure-architecture"/>
    <w:p>
      <w:pPr>
        <w:pStyle w:val="Heading1"/>
      </w:pPr>
      <w:r>
        <w:t xml:space="preserve">7. Infrastructure Architecture</w:t>
      </w:r>
    </w:p>
    <w:p>
      <w:pPr>
        <w:pStyle w:val="FirstParagraph"/>
      </w:pPr>
      <w:r>
        <w:t xml:space="preserve">Design for:</w:t>
      </w:r>
    </w:p>
    <w:p>
      <w:pPr>
        <w:pStyle w:val="BodyText"/>
      </w:pPr>
      <w:r>
        <w:t xml:space="preserve">Cloud deployment</w:t>
      </w:r>
    </w:p>
    <w:p>
      <w:pPr>
        <w:pStyle w:val="BodyText"/>
      </w:pPr>
      <w:r>
        <w:t xml:space="preserve">High availability</w:t>
      </w:r>
    </w:p>
    <w:p>
      <w:pPr>
        <w:pStyle w:val="BodyText"/>
      </w:pPr>
      <w:r>
        <w:t xml:space="preserve">Scalability</w:t>
      </w:r>
    </w:p>
    <w:p>
      <w:pPr>
        <w:pStyle w:val="BodyText"/>
      </w:pPr>
      <w:r>
        <w:t xml:space="preserve">Fault tolerance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Architecture:</w:t>
      </w:r>
    </w:p>
    <w:p>
      <w:pPr>
        <w:pStyle w:val="BodyText"/>
      </w:pPr>
      <w:r>
        <w:t xml:space="preserve">Load Balancer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Application Servers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Processing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 Layer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Storage Layer</w:t>
      </w:r>
    </w:p>
    <w:p>
      <w:r>
        <w:pict>
          <v:rect style="width:0;height:1.5pt" o:hralign="center" o:hrstd="t" o:hr="t"/>
        </w:pict>
      </w:r>
    </w:p>
    <w:bookmarkEnd w:id="25"/>
    <w:bookmarkStart w:id="26" w:name="ai-security-layer"/>
    <w:p>
      <w:pPr>
        <w:pStyle w:val="Heading1"/>
      </w:pPr>
      <w:r>
        <w:t xml:space="preserve">8. AI Security Layer</w:t>
      </w:r>
    </w:p>
    <w:p>
      <w:pPr>
        <w:pStyle w:val="FirstParagraph"/>
      </w:pPr>
      <w:r>
        <w:t xml:space="preserve">Protect AI systems from:</w:t>
      </w:r>
    </w:p>
    <w:p>
      <w:pPr>
        <w:pStyle w:val="BodyText"/>
      </w:pPr>
      <w:r>
        <w:t xml:space="preserve">Prompt injection</w:t>
      </w:r>
    </w:p>
    <w:p>
      <w:pPr>
        <w:pStyle w:val="BodyText"/>
      </w:pPr>
      <w:r>
        <w:t xml:space="preserve">Data manipulation</w:t>
      </w:r>
    </w:p>
    <w:p>
      <w:pPr>
        <w:pStyle w:val="BodyText"/>
      </w:pPr>
      <w:r>
        <w:t xml:space="preserve">Malicious inputs</w:t>
      </w:r>
    </w:p>
    <w:p>
      <w:pPr>
        <w:pStyle w:val="BodyText"/>
      </w:pPr>
      <w:r>
        <w:t xml:space="preserve">Unauthorized instructions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AI input validation</w:t>
      </w:r>
    </w:p>
    <w:p>
      <w:pPr>
        <w:pStyle w:val="BodyText"/>
      </w:pPr>
      <w:r>
        <w:t xml:space="preserve">Output filtering</w:t>
      </w:r>
    </w:p>
    <w:p>
      <w:pPr>
        <w:pStyle w:val="BodyText"/>
      </w:pPr>
      <w:r>
        <w:t xml:space="preserve">Safety checks</w:t>
      </w:r>
    </w:p>
    <w:p>
      <w:r>
        <w:pict>
          <v:rect style="width:0;height:1.5pt" o:hralign="center" o:hrstd="t" o:hr="t"/>
        </w:pict>
      </w:r>
    </w:p>
    <w:bookmarkEnd w:id="26"/>
    <w:bookmarkStart w:id="27" w:name="monitoring-logging-system"/>
    <w:p>
      <w:pPr>
        <w:pStyle w:val="Heading1"/>
      </w:pPr>
      <w:r>
        <w:t xml:space="preserve">9. Monitoring &amp; Logging System</w:t>
      </w:r>
    </w:p>
    <w:p>
      <w:pPr>
        <w:pStyle w:val="FirstParagraph"/>
      </w:pPr>
      <w:r>
        <w:t xml:space="preserve">Monitor:</w:t>
      </w:r>
    </w:p>
    <w:p>
      <w:pPr>
        <w:pStyle w:val="BodyText"/>
      </w:pPr>
      <w:r>
        <w:t xml:space="preserve">System health</w:t>
      </w:r>
    </w:p>
    <w:p>
      <w:pPr>
        <w:pStyle w:val="BodyText"/>
      </w:pPr>
      <w:r>
        <w:t xml:space="preserve">API usage</w:t>
      </w:r>
    </w:p>
    <w:p>
      <w:pPr>
        <w:pStyle w:val="BodyText"/>
      </w:pPr>
      <w:r>
        <w:t xml:space="preserve">Errors</w:t>
      </w:r>
    </w:p>
    <w:p>
      <w:pPr>
        <w:pStyle w:val="BodyText"/>
      </w:pPr>
      <w:r>
        <w:t xml:space="preserve">Security events</w:t>
      </w:r>
    </w:p>
    <w:p>
      <w:pPr>
        <w:pStyle w:val="BodyText"/>
      </w:pPr>
      <w:r>
        <w:t xml:space="preserve">Performance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Real-time monitoring dashboard.</w:t>
      </w:r>
    </w:p>
    <w:p>
      <w:r>
        <w:pict>
          <v:rect style="width:0;height:1.5pt" o:hralign="center" o:hrstd="t" o:hr="t"/>
        </w:pict>
      </w:r>
    </w:p>
    <w:bookmarkEnd w:id="27"/>
    <w:bookmarkStart w:id="28" w:name="backup-disaster-recovery"/>
    <w:p>
      <w:pPr>
        <w:pStyle w:val="Heading1"/>
      </w:pPr>
      <w:r>
        <w:t xml:space="preserve">10. Backup &amp; Disaster Recovery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Automatic backups</w:t>
      </w:r>
    </w:p>
    <w:p>
      <w:pPr>
        <w:pStyle w:val="BodyText"/>
      </w:pPr>
      <w:r>
        <w:t xml:space="preserve">Recovery procedures</w:t>
      </w:r>
    </w:p>
    <w:p>
      <w:pPr>
        <w:pStyle w:val="BodyText"/>
      </w:pPr>
      <w:r>
        <w:t xml:space="preserve">Failure handling</w:t>
      </w:r>
    </w:p>
    <w:p>
      <w:pPr>
        <w:pStyle w:val="BodyText"/>
      </w:pPr>
      <w:r>
        <w:t xml:space="preserve">Data restoration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Define:</w:t>
      </w:r>
    </w:p>
    <w:p>
      <w:pPr>
        <w:pStyle w:val="BodyText"/>
      </w:pPr>
      <w:r>
        <w:t xml:space="preserve">Recovery Point Objective</w:t>
      </w:r>
    </w:p>
    <w:p>
      <w:pPr>
        <w:pStyle w:val="BodyText"/>
      </w:pPr>
      <w:r>
        <w:t xml:space="preserve">Recovery Time Objective</w:t>
      </w:r>
    </w:p>
    <w:p>
      <w:r>
        <w:pict>
          <v:rect style="width:0;height:1.5pt" o:hralign="center" o:hrstd="t" o:hr="t"/>
        </w:pict>
      </w:r>
    </w:p>
    <w:bookmarkEnd w:id="28"/>
    <w:bookmarkStart w:id="29" w:name="scalability-architecture"/>
    <w:p>
      <w:pPr>
        <w:pStyle w:val="Heading1"/>
      </w:pPr>
      <w:r>
        <w:t xml:space="preserve">11. Scalability Architecture</w:t>
      </w:r>
    </w:p>
    <w:p>
      <w:pPr>
        <w:pStyle w:val="FirstParagraph"/>
      </w:pPr>
      <w:r>
        <w:t xml:space="preserve">Prepare for:</w:t>
      </w:r>
    </w:p>
    <w:p>
      <w:pPr>
        <w:pStyle w:val="BodyText"/>
      </w:pPr>
      <w:r>
        <w:t xml:space="preserve">Thousands of users</w:t>
      </w:r>
    </w:p>
    <w:p>
      <w:pPr>
        <w:pStyle w:val="BodyText"/>
      </w:pPr>
      <w:r>
        <w:t xml:space="preserve">Millions of users</w:t>
      </w:r>
    </w:p>
    <w:p>
      <w:pPr>
        <w:pStyle w:val="BodyText"/>
      </w:pPr>
      <w:r>
        <w:t xml:space="preserve">Large AI workloads</w:t>
      </w:r>
    </w:p>
    <w:p>
      <w:pPr>
        <w:pStyle w:val="BodyText"/>
      </w:pPr>
      <w:r>
        <w:t xml:space="preserve">Global expansion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Caching</w:t>
      </w:r>
    </w:p>
    <w:p>
      <w:pPr>
        <w:pStyle w:val="BodyText"/>
      </w:pPr>
      <w:r>
        <w:t xml:space="preserve">Queue systems</w:t>
      </w:r>
    </w:p>
    <w:p>
      <w:pPr>
        <w:pStyle w:val="BodyText"/>
      </w:pPr>
      <w:r>
        <w:t xml:space="preserve">Horizontal scaling</w:t>
      </w:r>
    </w:p>
    <w:p>
      <w:pPr>
        <w:pStyle w:val="BodyText"/>
      </w:pPr>
      <w:r>
        <w:t xml:space="preserve">Microservice readiness</w:t>
      </w:r>
    </w:p>
    <w:p>
      <w:r>
        <w:pict>
          <v:rect style="width:0;height:1.5pt" o:hralign="center" o:hrstd="t" o:hr="t"/>
        </w:pict>
      </w:r>
    </w:p>
    <w:bookmarkEnd w:id="29"/>
    <w:bookmarkStart w:id="30" w:name="enterprise-features"/>
    <w:p>
      <w:pPr>
        <w:pStyle w:val="Heading1"/>
      </w:pPr>
      <w:r>
        <w:t xml:space="preserve">12. Enterprise Features</w:t>
      </w:r>
    </w:p>
    <w:p>
      <w:pPr>
        <w:pStyle w:val="FirstParagraph"/>
      </w:pPr>
      <w:r>
        <w:t xml:space="preserve">Future support:</w:t>
      </w:r>
    </w:p>
    <w:p>
      <w:pPr>
        <w:pStyle w:val="BodyText"/>
      </w:pPr>
      <w:r>
        <w:t xml:space="preserve">Organization accounts</w:t>
      </w:r>
    </w:p>
    <w:p>
      <w:pPr>
        <w:pStyle w:val="BodyText"/>
      </w:pPr>
      <w:r>
        <w:t xml:space="preserve">Team management</w:t>
      </w:r>
    </w:p>
    <w:p>
      <w:pPr>
        <w:pStyle w:val="BodyText"/>
      </w:pPr>
      <w:r>
        <w:t xml:space="preserve">Admin controls</w:t>
      </w:r>
    </w:p>
    <w:p>
      <w:pPr>
        <w:pStyle w:val="BodyText"/>
      </w:pPr>
      <w:r>
        <w:t xml:space="preserve">Usage analytics</w:t>
      </w:r>
    </w:p>
    <w:p>
      <w:pPr>
        <w:pStyle w:val="BodyText"/>
      </w:pPr>
      <w:r>
        <w:t xml:space="preserve">Billing management</w:t>
      </w:r>
    </w:p>
    <w:p>
      <w:r>
        <w:pict>
          <v:rect style="width:0;height:1.5pt" o:hralign="center" o:hrstd="t" o:hr="t"/>
        </w:pict>
      </w:r>
    </w:p>
    <w:bookmarkEnd w:id="30"/>
    <w:bookmarkStart w:id="31" w:name="compliance-preparation"/>
    <w:p>
      <w:pPr>
        <w:pStyle w:val="Heading1"/>
      </w:pPr>
      <w:r>
        <w:t xml:space="preserve">13. Compliance Preparation</w:t>
      </w:r>
    </w:p>
    <w:p>
      <w:pPr>
        <w:pStyle w:val="FirstParagraph"/>
      </w:pPr>
      <w:r>
        <w:t xml:space="preserve">Architecture should support:</w:t>
      </w:r>
    </w:p>
    <w:p>
      <w:pPr>
        <w:pStyle w:val="BodyText"/>
      </w:pPr>
      <w:r>
        <w:t xml:space="preserve">Privacy regulations</w:t>
      </w:r>
    </w:p>
    <w:p>
      <w:pPr>
        <w:pStyle w:val="BodyText"/>
      </w:pPr>
      <w:r>
        <w:t xml:space="preserve">Financial education requirements</w:t>
      </w:r>
    </w:p>
    <w:p>
      <w:pPr>
        <w:pStyle w:val="BodyText"/>
      </w:pPr>
      <w:r>
        <w:t xml:space="preserve">Data protection standards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Data consent</w:t>
      </w:r>
    </w:p>
    <w:p>
      <w:pPr>
        <w:pStyle w:val="BodyText"/>
      </w:pPr>
      <w:r>
        <w:t xml:space="preserve">User transparency</w:t>
      </w:r>
    </w:p>
    <w:p>
      <w:pPr>
        <w:pStyle w:val="BodyText"/>
      </w:pPr>
      <w:r>
        <w:t xml:space="preserve">Data controls</w:t>
      </w:r>
    </w:p>
    <w:p>
      <w:pPr>
        <w:pStyle w:val="BodyText"/>
      </w:pPr>
      <w:r>
        <w:t xml:space="preserve">Audit history</w:t>
      </w:r>
    </w:p>
    <w:p>
      <w:r>
        <w:pict>
          <v:rect style="width:0;height:1.5pt" o:hralign="center" o:hrstd="t" o:hr="t"/>
        </w:pict>
      </w:r>
    </w:p>
    <w:bookmarkEnd w:id="31"/>
    <w:bookmarkStart w:id="32" w:name="security-testing"/>
    <w:p>
      <w:pPr>
        <w:pStyle w:val="Heading1"/>
      </w:pPr>
      <w:r>
        <w:t xml:space="preserve">14. Security Testing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Vulnerability testing</w:t>
      </w:r>
    </w:p>
    <w:p>
      <w:pPr>
        <w:pStyle w:val="BodyText"/>
      </w:pPr>
      <w:r>
        <w:t xml:space="preserve">Penetration testing</w:t>
      </w:r>
    </w:p>
    <w:p>
      <w:pPr>
        <w:pStyle w:val="BodyText"/>
      </w:pPr>
      <w:r>
        <w:t xml:space="preserve">Dependency scanning</w:t>
      </w:r>
    </w:p>
    <w:p>
      <w:pPr>
        <w:pStyle w:val="BodyText"/>
      </w:pPr>
      <w:r>
        <w:t xml:space="preserve">Security reviews</w:t>
      </w:r>
    </w:p>
    <w:p>
      <w:r>
        <w:pict>
          <v:rect style="width:0;height:1.5pt" o:hralign="center" o:hrstd="t" o:hr="t"/>
        </w:pict>
      </w:r>
    </w:p>
    <w:bookmarkEnd w:id="32"/>
    <w:bookmarkStart w:id="33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Sessions</w:t>
      </w:r>
    </w:p>
    <w:p>
      <w:pPr>
        <w:pStyle w:val="BodyText"/>
      </w:pPr>
      <w:r>
        <w:t xml:space="preserve">Security logs</w:t>
      </w:r>
    </w:p>
    <w:p>
      <w:pPr>
        <w:pStyle w:val="BodyText"/>
      </w:pPr>
      <w:r>
        <w:t xml:space="preserve">Audit records</w:t>
      </w:r>
    </w:p>
    <w:p>
      <w:pPr>
        <w:pStyle w:val="BodyText"/>
      </w:pPr>
      <w:r>
        <w:t xml:space="preserve">Privacy settings</w:t>
      </w:r>
    </w:p>
    <w:p>
      <w:r>
        <w:pict>
          <v:rect style="width:0;height:1.5pt" o:hralign="center" o:hrstd="t" o:hr="t"/>
        </w:pict>
      </w:r>
    </w:p>
    <w:bookmarkEnd w:id="33"/>
    <w:bookmarkStart w:id="34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Authentication APIs</w:t>
      </w:r>
    </w:p>
    <w:p>
      <w:pPr>
        <w:pStyle w:val="BodyText"/>
      </w:pPr>
      <w:r>
        <w:t xml:space="preserve">Permission APIs</w:t>
      </w:r>
    </w:p>
    <w:p>
      <w:pPr>
        <w:pStyle w:val="BodyText"/>
      </w:pPr>
      <w:r>
        <w:t xml:space="preserve">Security monitoring APIs</w:t>
      </w:r>
    </w:p>
    <w:p>
      <w:pPr>
        <w:pStyle w:val="BodyText"/>
      </w:pPr>
      <w:r>
        <w:t xml:space="preserve">User data management APIs</w:t>
      </w:r>
    </w:p>
    <w:p>
      <w:r>
        <w:pict>
          <v:rect style="width:0;height:1.5pt" o:hralign="center" o:hrstd="t" o:hr="t"/>
        </w:pict>
      </w:r>
    </w:p>
    <w:bookmarkEnd w:id="34"/>
    <w:bookmarkStart w:id="35" w:name="integration-with-mlai-systems"/>
    <w:p>
      <w:pPr>
        <w:pStyle w:val="Heading1"/>
      </w:pPr>
      <w:r>
        <w:t xml:space="preserve">Integration With MLAI Systems</w:t>
      </w:r>
    </w:p>
    <w:p>
      <w:pPr>
        <w:pStyle w:val="FirstParagraph"/>
      </w:pPr>
      <w:r>
        <w:t xml:space="preserve">Protect:</w:t>
      </w:r>
    </w:p>
    <w:p>
      <w:pPr>
        <w:pStyle w:val="BodyText"/>
      </w:pPr>
      <w:r>
        <w:t xml:space="preserve">AI Agent System</w:t>
      </w:r>
    </w:p>
    <w:p>
      <w:pPr>
        <w:pStyle w:val="BodyText"/>
      </w:pPr>
      <w:r>
        <w:t xml:space="preserve">Knowledge Graph</w:t>
      </w:r>
    </w:p>
    <w:p>
      <w:pPr>
        <w:pStyle w:val="BodyText"/>
      </w:pPr>
      <w:r>
        <w:t xml:space="preserve">Trading Journal</w:t>
      </w:r>
    </w:p>
    <w:p>
      <w:pPr>
        <w:pStyle w:val="BodyText"/>
      </w:pPr>
      <w:r>
        <w:t xml:space="preserve">Voice Engine</w:t>
      </w:r>
    </w:p>
    <w:p>
      <w:pPr>
        <w:pStyle w:val="BodyText"/>
      </w:pPr>
      <w:r>
        <w:t xml:space="preserve">Simulation Engine</w:t>
      </w:r>
    </w:p>
    <w:p>
      <w:pPr>
        <w:pStyle w:val="BodyText"/>
      </w:pPr>
      <w:r>
        <w:t xml:space="preserve">Personalization Engine</w:t>
      </w:r>
    </w:p>
    <w:p>
      <w:pPr>
        <w:pStyle w:val="BodyText"/>
      </w:pPr>
      <w:r>
        <w:t xml:space="preserve">Market Data Systems</w:t>
      </w:r>
    </w:p>
    <w:p>
      <w:r>
        <w:pict>
          <v:rect style="width:0;height:1.5pt" o:hralign="center" o:hrstd="t" o:hr="t"/>
        </w:pict>
      </w:r>
    </w:p>
    <w:bookmarkEnd w:id="35"/>
    <w:bookmarkStart w:id="36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Low latency</w:t>
      </w:r>
    </w:p>
    <w:p>
      <w:pPr>
        <w:pStyle w:val="BodyText"/>
      </w:pPr>
      <w:r>
        <w:t xml:space="preserve">High availability</w:t>
      </w:r>
    </w:p>
    <w:p>
      <w:pPr>
        <w:pStyle w:val="BodyText"/>
      </w:pPr>
      <w:r>
        <w:t xml:space="preserve">Global users</w:t>
      </w:r>
    </w:p>
    <w:p>
      <w:pPr>
        <w:pStyle w:val="BodyText"/>
      </w:pPr>
      <w:r>
        <w:t xml:space="preserve">Large AI workloads</w:t>
      </w:r>
    </w:p>
    <w:p>
      <w:r>
        <w:pict>
          <v:rect style="width:0;height:1.5pt" o:hralign="center" o:hrstd="t" o:hr="t"/>
        </w:pict>
      </w:r>
    </w:p>
    <w:bookmarkEnd w:id="36"/>
    <w:bookmarkStart w:id="37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04"/>
        </w:numPr>
      </w:pPr>
      <w:r>
        <w:t xml:space="preserve">Enterprise deployments</w:t>
      </w:r>
    </w:p>
    <w:p>
      <w:pPr>
        <w:pStyle w:val="Compact"/>
        <w:numPr>
          <w:ilvl w:val="0"/>
          <w:numId w:val="1004"/>
        </w:numPr>
      </w:pPr>
      <w:r>
        <w:t xml:space="preserve">Institutional learning platforms</w:t>
      </w:r>
    </w:p>
    <w:p>
      <w:pPr>
        <w:pStyle w:val="Compact"/>
        <w:numPr>
          <w:ilvl w:val="0"/>
          <w:numId w:val="1004"/>
        </w:numPr>
      </w:pPr>
      <w:r>
        <w:t xml:space="preserve">University partnerships</w:t>
      </w:r>
    </w:p>
    <w:p>
      <w:pPr>
        <w:pStyle w:val="Compact"/>
        <w:numPr>
          <w:ilvl w:val="0"/>
          <w:numId w:val="1004"/>
        </w:numPr>
      </w:pPr>
      <w:r>
        <w:t xml:space="preserve">Professional trading education systems</w:t>
      </w:r>
    </w:p>
    <w:p>
      <w:pPr>
        <w:pStyle w:val="Compact"/>
        <w:numPr>
          <w:ilvl w:val="0"/>
          <w:numId w:val="1004"/>
        </w:numPr>
      </w:pPr>
      <w:r>
        <w:t xml:space="preserve">Regional data centers</w:t>
      </w:r>
    </w:p>
    <w:p>
      <w:r>
        <w:pict>
          <v:rect style="width:0;height:1.5pt" o:hralign="center" o:hrstd="t" o:hr="t"/>
        </w:pict>
      </w:r>
    </w:p>
    <w:bookmarkEnd w:id="37"/>
    <w:bookmarkStart w:id="38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MLAI Security &amp; Enterprise Architecture Engine creates the foundation for a trusted global AI market education platform.</w:t>
      </w:r>
    </w:p>
    <w:p>
      <w:pPr>
        <w:pStyle w:val="BodyText"/>
      </w:pPr>
      <w:r>
        <w:t xml:space="preserve">MLAI should become:</w:t>
      </w:r>
    </w:p>
    <w:p>
      <w:pPr>
        <w:pStyle w:val="BodyText"/>
      </w:pPr>
      <w:r>
        <w:t xml:space="preserve">Secure like an enterprise system.</w:t>
      </w:r>
    </w:p>
    <w:p>
      <w:pPr>
        <w:pStyle w:val="BodyText"/>
      </w:pPr>
      <w:r>
        <w:t xml:space="preserve">Reliable like a financial platform.</w:t>
      </w:r>
    </w:p>
    <w:p>
      <w:pPr>
        <w:pStyle w:val="BodyText"/>
      </w:pPr>
      <w:r>
        <w:t xml:space="preserve">Private like a personal mentor.</w:t>
      </w:r>
    </w:p>
    <w:p>
      <w:pPr>
        <w:pStyle w:val="BodyText"/>
      </w:pPr>
      <w:r>
        <w:t xml:space="preserve">Scalable like a global technology company.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