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45A121" w14:textId="7AF00B10" w:rsidR="00F06B7A" w:rsidRDefault="00F06B7A" w:rsidP="00F06B7A">
      <w:pPr>
        <w:spacing w:line="360" w:lineRule="auto"/>
        <w:jc w:val="center"/>
        <w:rPr>
          <w:b/>
          <w:lang w:val="en-AU"/>
        </w:rPr>
      </w:pPr>
      <w:bookmarkStart w:id="0" w:name="_GoBack"/>
      <w:r w:rsidRPr="00F06B7A">
        <w:rPr>
          <w:b/>
          <w:lang w:val="en-AU"/>
        </w:rPr>
        <w:t>Summar</w:t>
      </w:r>
      <w:r w:rsidR="00F03631">
        <w:rPr>
          <w:b/>
          <w:lang w:val="en-AU"/>
        </w:rPr>
        <w:t>y</w:t>
      </w:r>
      <w:r w:rsidR="00B75891">
        <w:rPr>
          <w:b/>
          <w:lang w:val="en-AU"/>
        </w:rPr>
        <w:t xml:space="preserve"> </w:t>
      </w:r>
      <w:bookmarkEnd w:id="0"/>
      <w:r w:rsidRPr="00F06B7A">
        <w:rPr>
          <w:b/>
          <w:lang w:val="en-AU"/>
        </w:rPr>
        <w:t xml:space="preserve">for </w:t>
      </w:r>
      <w:r w:rsidRPr="00F06B7A">
        <w:rPr>
          <w:b/>
          <w:i/>
          <w:lang w:val="en-AU"/>
        </w:rPr>
        <w:t xml:space="preserve">Acinetobacter </w:t>
      </w:r>
      <w:proofErr w:type="spellStart"/>
      <w:r w:rsidRPr="00F06B7A">
        <w:rPr>
          <w:b/>
          <w:i/>
          <w:lang w:val="en-AU"/>
        </w:rPr>
        <w:t>baumannii</w:t>
      </w:r>
      <w:proofErr w:type="spellEnd"/>
      <w:r w:rsidRPr="00F06B7A">
        <w:rPr>
          <w:b/>
          <w:lang w:val="en-AU"/>
        </w:rPr>
        <w:t xml:space="preserve"> AB5075 by genome-scale metabolic modelling</w:t>
      </w:r>
    </w:p>
    <w:p w14:paraId="203281E0" w14:textId="77777777" w:rsidR="00F06B7A" w:rsidRDefault="00F06B7A" w:rsidP="00F06B7A">
      <w:pPr>
        <w:spacing w:line="360" w:lineRule="auto"/>
        <w:jc w:val="center"/>
        <w:rPr>
          <w:b/>
          <w:lang w:val="en-AU"/>
        </w:rPr>
      </w:pPr>
    </w:p>
    <w:p w14:paraId="4CAD230D" w14:textId="77777777" w:rsidR="00F06B7A" w:rsidRPr="00F06B7A" w:rsidRDefault="00F06B7A" w:rsidP="00F06B7A">
      <w:pPr>
        <w:spacing w:line="360" w:lineRule="auto"/>
        <w:jc w:val="center"/>
        <w:rPr>
          <w:b/>
          <w:lang w:val="en-AU"/>
        </w:rPr>
      </w:pPr>
    </w:p>
    <w:p w14:paraId="3CF738E3" w14:textId="0683BE72" w:rsidR="003062D7" w:rsidRPr="00D06237" w:rsidRDefault="002C79F6" w:rsidP="00C34517">
      <w:pPr>
        <w:spacing w:line="360" w:lineRule="auto"/>
        <w:rPr>
          <w:lang w:val="en-AU"/>
        </w:rPr>
      </w:pPr>
      <w:r>
        <w:rPr>
          <w:lang w:val="en-AU"/>
        </w:rPr>
        <w:t xml:space="preserve">In the study of elucidating the mechanism of </w:t>
      </w:r>
      <w:proofErr w:type="spellStart"/>
      <w:r>
        <w:rPr>
          <w:lang w:val="en-AU"/>
        </w:rPr>
        <w:t>polymyxin</w:t>
      </w:r>
      <w:proofErr w:type="spellEnd"/>
      <w:r>
        <w:rPr>
          <w:lang w:val="en-AU"/>
        </w:rPr>
        <w:t xml:space="preserve"> killing and resistance in </w:t>
      </w:r>
      <w:r w:rsidRPr="002C79F6">
        <w:rPr>
          <w:i/>
          <w:lang w:val="en-AU"/>
        </w:rPr>
        <w:t xml:space="preserve">Acinetobacter </w:t>
      </w:r>
      <w:proofErr w:type="spellStart"/>
      <w:r w:rsidRPr="002C79F6">
        <w:rPr>
          <w:i/>
          <w:lang w:val="en-AU"/>
        </w:rPr>
        <w:t>baumannii</w:t>
      </w:r>
      <w:proofErr w:type="spellEnd"/>
      <w:r>
        <w:rPr>
          <w:lang w:val="en-AU"/>
        </w:rPr>
        <w:t xml:space="preserve"> AB5075 by genome-scale metabolic modelling, </w:t>
      </w:r>
      <w:r w:rsidR="00BB757C">
        <w:rPr>
          <w:lang w:val="en-AU"/>
        </w:rPr>
        <w:t>the</w:t>
      </w:r>
      <w:r w:rsidR="006A3656">
        <w:rPr>
          <w:lang w:val="en-AU"/>
        </w:rPr>
        <w:t xml:space="preserve"> first stage is constructing the GSMM for AB5075 with the genome annotation and biochemical data from databases. </w:t>
      </w:r>
      <w:r w:rsidR="003D648D">
        <w:rPr>
          <w:lang w:val="en-AU"/>
        </w:rPr>
        <w:t>The large quantity of information featured in public databases (</w:t>
      </w:r>
      <w:proofErr w:type="spellStart"/>
      <w:r w:rsidR="003D648D">
        <w:rPr>
          <w:lang w:val="en-AU"/>
        </w:rPr>
        <w:t>MetaCyc</w:t>
      </w:r>
      <w:proofErr w:type="spellEnd"/>
      <w:r w:rsidR="003D648D">
        <w:rPr>
          <w:lang w:val="en-AU"/>
        </w:rPr>
        <w:t xml:space="preserve">, </w:t>
      </w:r>
      <w:proofErr w:type="spellStart"/>
      <w:r w:rsidR="003D648D">
        <w:rPr>
          <w:lang w:val="en-AU"/>
        </w:rPr>
        <w:t>ModelS</w:t>
      </w:r>
      <w:r w:rsidR="00C34517">
        <w:rPr>
          <w:lang w:val="en-AU"/>
        </w:rPr>
        <w:t>EED</w:t>
      </w:r>
      <w:proofErr w:type="spellEnd"/>
      <w:r w:rsidR="00C34517">
        <w:rPr>
          <w:lang w:val="en-AU"/>
        </w:rPr>
        <w:t>,</w:t>
      </w:r>
      <w:r w:rsidR="003D648D">
        <w:rPr>
          <w:lang w:val="en-AU"/>
        </w:rPr>
        <w:t xml:space="preserve"> KEGG), like details about genomes, pathways, enzymes and proteins have been collected. </w:t>
      </w:r>
      <w:r w:rsidR="000F6F90">
        <w:rPr>
          <w:lang w:val="en-AU"/>
        </w:rPr>
        <w:t xml:space="preserve">From the </w:t>
      </w:r>
      <w:proofErr w:type="spellStart"/>
      <w:r w:rsidR="000F6F90">
        <w:rPr>
          <w:lang w:val="en-AU"/>
        </w:rPr>
        <w:t>MetaCyc</w:t>
      </w:r>
      <w:proofErr w:type="spellEnd"/>
      <w:r w:rsidR="000F6F90">
        <w:rPr>
          <w:lang w:val="en-AU"/>
        </w:rPr>
        <w:t xml:space="preserve">, reactions and compounds were collected via the smart table and exported to two spreadsheets. Data from </w:t>
      </w:r>
      <w:proofErr w:type="spellStart"/>
      <w:r w:rsidR="000F6F90">
        <w:rPr>
          <w:lang w:val="en-AU"/>
        </w:rPr>
        <w:t>ModelSEED</w:t>
      </w:r>
      <w:proofErr w:type="spellEnd"/>
      <w:r w:rsidR="000F6F90">
        <w:rPr>
          <w:lang w:val="en-AU"/>
        </w:rPr>
        <w:t xml:space="preserve"> was collected using the genome </w:t>
      </w:r>
      <w:proofErr w:type="gramStart"/>
      <w:r w:rsidR="000F6F90">
        <w:rPr>
          <w:lang w:val="en-AU"/>
        </w:rPr>
        <w:t xml:space="preserve">of  </w:t>
      </w:r>
      <w:r w:rsidR="000F6F90" w:rsidRPr="002C79F6">
        <w:rPr>
          <w:i/>
          <w:lang w:val="en-AU"/>
        </w:rPr>
        <w:t>Acinetobacter</w:t>
      </w:r>
      <w:proofErr w:type="gramEnd"/>
      <w:r w:rsidR="000F6F90" w:rsidRPr="002C79F6">
        <w:rPr>
          <w:i/>
          <w:lang w:val="en-AU"/>
        </w:rPr>
        <w:t xml:space="preserve"> </w:t>
      </w:r>
      <w:proofErr w:type="spellStart"/>
      <w:r w:rsidR="000F6F90" w:rsidRPr="002C79F6">
        <w:rPr>
          <w:i/>
          <w:lang w:val="en-AU"/>
        </w:rPr>
        <w:t>baumannii</w:t>
      </w:r>
      <w:proofErr w:type="spellEnd"/>
      <w:r w:rsidR="000F6F90">
        <w:rPr>
          <w:lang w:val="en-AU"/>
        </w:rPr>
        <w:t xml:space="preserve"> AB5075. </w:t>
      </w:r>
      <w:r w:rsidR="007473EF">
        <w:rPr>
          <w:lang w:val="en-AU"/>
        </w:rPr>
        <w:t>All candidate metabolic genes and their potential reactions have been collected and t</w:t>
      </w:r>
      <w:r w:rsidR="00C34517">
        <w:rPr>
          <w:lang w:val="en-AU"/>
        </w:rPr>
        <w:t xml:space="preserve">he reactions and metabolites which collected from </w:t>
      </w:r>
      <w:proofErr w:type="spellStart"/>
      <w:r w:rsidR="00C34517">
        <w:rPr>
          <w:lang w:val="en-AU"/>
        </w:rPr>
        <w:t>MetaCyc</w:t>
      </w:r>
      <w:proofErr w:type="spellEnd"/>
      <w:r w:rsidR="00C34517">
        <w:rPr>
          <w:lang w:val="en-AU"/>
        </w:rPr>
        <w:t xml:space="preserve"> and </w:t>
      </w:r>
      <w:proofErr w:type="spellStart"/>
      <w:r w:rsidR="00C34517">
        <w:rPr>
          <w:lang w:val="en-AU"/>
        </w:rPr>
        <w:t>ModelSEED</w:t>
      </w:r>
      <w:proofErr w:type="spellEnd"/>
      <w:r w:rsidR="007473EF">
        <w:rPr>
          <w:lang w:val="en-AU"/>
        </w:rPr>
        <w:t xml:space="preserve"> have been gathered in the same spreadsheet</w:t>
      </w:r>
      <w:r w:rsidR="00C34517">
        <w:rPr>
          <w:lang w:val="en-AU"/>
        </w:rPr>
        <w:t xml:space="preserve">. </w:t>
      </w:r>
      <w:r w:rsidR="007473EF">
        <w:rPr>
          <w:lang w:val="en-AU"/>
        </w:rPr>
        <w:t>In t</w:t>
      </w:r>
      <w:r w:rsidR="009E2F79">
        <w:rPr>
          <w:lang w:val="en-AU"/>
        </w:rPr>
        <w:t xml:space="preserve">he spreadsheet, neutral formula, Genes locus, Equation and the pathways </w:t>
      </w:r>
      <w:r w:rsidR="007473EF">
        <w:rPr>
          <w:lang w:val="en-AU"/>
        </w:rPr>
        <w:t xml:space="preserve">have been readily obtained from </w:t>
      </w:r>
      <w:proofErr w:type="spellStart"/>
      <w:r w:rsidR="007473EF">
        <w:rPr>
          <w:lang w:val="en-AU"/>
        </w:rPr>
        <w:t>BioCyc</w:t>
      </w:r>
      <w:proofErr w:type="spellEnd"/>
      <w:r w:rsidR="007473EF">
        <w:rPr>
          <w:lang w:val="en-AU"/>
        </w:rPr>
        <w:t xml:space="preserve"> and </w:t>
      </w:r>
      <w:proofErr w:type="spellStart"/>
      <w:r w:rsidR="007473EF">
        <w:rPr>
          <w:lang w:val="en-AU"/>
        </w:rPr>
        <w:t>ModelSEED</w:t>
      </w:r>
      <w:proofErr w:type="spellEnd"/>
      <w:r w:rsidR="000F6F90">
        <w:rPr>
          <w:lang w:val="en-AU"/>
        </w:rPr>
        <w:t xml:space="preserve">, duplicates from different databases in the spreadsheet have </w:t>
      </w:r>
      <w:r w:rsidR="009E2F79">
        <w:rPr>
          <w:lang w:val="en-AU"/>
        </w:rPr>
        <w:t xml:space="preserve">also </w:t>
      </w:r>
      <w:r w:rsidR="000F6F90">
        <w:rPr>
          <w:lang w:val="en-AU"/>
        </w:rPr>
        <w:t xml:space="preserve">been removed. This spreadsheet will serve as a starting point for the manual curation process of the draft reconstruction. </w:t>
      </w:r>
    </w:p>
    <w:sectPr w:rsidR="003062D7" w:rsidRPr="00D06237" w:rsidSect="0024175A"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inkAnnotations="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237"/>
    <w:rsid w:val="00011554"/>
    <w:rsid w:val="000D50F1"/>
    <w:rsid w:val="000F6F90"/>
    <w:rsid w:val="00115661"/>
    <w:rsid w:val="001D3755"/>
    <w:rsid w:val="001D49BD"/>
    <w:rsid w:val="0024175A"/>
    <w:rsid w:val="00254396"/>
    <w:rsid w:val="002C79F6"/>
    <w:rsid w:val="002E1365"/>
    <w:rsid w:val="003062D7"/>
    <w:rsid w:val="003D648D"/>
    <w:rsid w:val="003E40B8"/>
    <w:rsid w:val="00407BF7"/>
    <w:rsid w:val="006A3656"/>
    <w:rsid w:val="0073377B"/>
    <w:rsid w:val="007473EF"/>
    <w:rsid w:val="00787196"/>
    <w:rsid w:val="00856526"/>
    <w:rsid w:val="009E2F79"/>
    <w:rsid w:val="00A727DF"/>
    <w:rsid w:val="00A937A4"/>
    <w:rsid w:val="00B75891"/>
    <w:rsid w:val="00BA1355"/>
    <w:rsid w:val="00BB757C"/>
    <w:rsid w:val="00BC1E49"/>
    <w:rsid w:val="00C34517"/>
    <w:rsid w:val="00C422AD"/>
    <w:rsid w:val="00D06237"/>
    <w:rsid w:val="00D31A15"/>
    <w:rsid w:val="00D46706"/>
    <w:rsid w:val="00F03631"/>
    <w:rsid w:val="00F06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C913E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184</Words>
  <Characters>1051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Zhao</dc:creator>
  <cp:keywords/>
  <dc:description/>
  <cp:lastModifiedBy>Jason Zhao</cp:lastModifiedBy>
  <cp:revision>9</cp:revision>
  <dcterms:created xsi:type="dcterms:W3CDTF">2017-01-17T09:41:00Z</dcterms:created>
  <dcterms:modified xsi:type="dcterms:W3CDTF">2017-01-24T06:09:00Z</dcterms:modified>
</cp:coreProperties>
</file>