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6d9eeb"/>
          <w:sz w:val="28"/>
          <w:szCs w:val="28"/>
          <w:u w:val="single"/>
          <w:rtl w:val="0"/>
        </w:rPr>
        <w:t xml:space="preserve">Functional Specification Request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Document 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PS-100 Functional Specification Request (Version 0.1)</w:t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Abstract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Provides details of the functional requirements requested by our client,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MTO Vinyl Cutting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the test plans relating to the project. </w:t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Scope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Relates to all team members</w:t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Document 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PS-100 Functional Specification Request (Version 0.1)</w:t>
      </w:r>
    </w:p>
    <w:p w:rsidR="00000000" w:rsidDel="00000000" w:rsidP="00000000" w:rsidRDefault="00000000" w:rsidRPr="00000000" w14:paraId="0000000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Written By: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William Bell </w:t>
      </w:r>
    </w:p>
    <w:p w:rsidR="00000000" w:rsidDel="00000000" w:rsidP="00000000" w:rsidRDefault="00000000" w:rsidRPr="00000000" w14:paraId="0000000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Signed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20015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William Bell, QAD</w:t>
      </w:r>
    </w:p>
    <w:p w:rsidR="00000000" w:rsidDel="00000000" w:rsidP="00000000" w:rsidRDefault="00000000" w:rsidRPr="00000000" w14:paraId="0000000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SOW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accepted by: XXXX</w:t>
      </w:r>
    </w:p>
    <w:p w:rsidR="00000000" w:rsidDel="00000000" w:rsidP="00000000" w:rsidRDefault="00000000" w:rsidRPr="00000000" w14:paraId="0000000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Signed_________________________________________</w:t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XXXX,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Penn State Project Manager </w:t>
      </w:r>
    </w:p>
    <w:p w:rsidR="00000000" w:rsidDel="00000000" w:rsidP="00000000" w:rsidRDefault="00000000" w:rsidRPr="00000000" w14:paraId="00000011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This document is intended to be used as an outline plan only and must be tailored to the specific requirements of each project and contract. </w:t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functional specification request describes the QAD/Penn State understanding of the technology required by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Team MTO Vinyl Cutting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create and end-to-end inventory management process as well as design of a system which will receive material, process this material, manufacture and ship this material to their customers.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Team MTO Vinyl Cutting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desire is to have a seamless process that is efficient and maximizes utilization of resources. </w:t>
      </w:r>
    </w:p>
    <w:p w:rsidR="00000000" w:rsidDel="00000000" w:rsidP="00000000" w:rsidRDefault="00000000" w:rsidRPr="00000000" w14:paraId="00000017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2. Specification </w:t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Team MTO Vinyl Cutting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looking to have a unified look across all facilities for their inventory handling and management process. We would like for the Penn State team, as our sub-contracted technology architects,  to create a tailored module that will: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 Sales Orders: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Receive Sales Order (SO) from customer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Confirm Sales Order from customer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Allocate material to SO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Generate Demand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material is not in stock, then: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Purchase Order (PO) for required components for customer order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Receive inventory into stock via Purchase Order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Navigate that stock to the proper warehouse location based on material specifications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Monitor inventory levels and stocking locations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Work Orders (WO) based on customer requirements/demand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Issue material to said work orders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 material in the manufacturing process based on the items routing, which consists of: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Operation 1: Cutting vinyl to required size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Operation 2: Wash vinyl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Operation 3: Hold vinyl in quality control location to review for defects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Operation 4: Roll cut length of vinyl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Operation 5: Package for shipment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 Sales Orders for shipment: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Ship the Sales Orders (Shipping the material to the customer)</w:t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3. Test Plans </w:t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ensure that process module is working as expected, the following test plan will need to be checked and approved by all parties. </w:t>
      </w:r>
    </w:p>
    <w:p w:rsidR="00000000" w:rsidDel="00000000" w:rsidP="00000000" w:rsidRDefault="00000000" w:rsidRPr="00000000" w14:paraId="0000003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Receive a Sales Order requirement from a customer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Create Purchase Order for new material (Order component material)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Receive Purchase Order (Receive material into inventory)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Confirm Sales Order lines so material can be allocated and demand can be generated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Issue a work order based on customer requirements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 work order through operations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Receive Work Order (recieve finished good into shipping location)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Issue Sales Order to customer (Ship the material) </w:t>
      </w:r>
    </w:p>
    <w:p w:rsidR="00000000" w:rsidDel="00000000" w:rsidP="00000000" w:rsidRDefault="00000000" w:rsidRPr="00000000" w14:paraId="0000003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Expectation on Deliverables </w:t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is the expectation of QAD and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Team MTO Vinyl Cutting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that Penn State Project Team will complete requested process module by December X, 2018 and complete a full end-to-end demonstration on the functionality and usability of the module. </w:t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 Revision History</w:t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635"/>
        <w:gridCol w:w="2355"/>
        <w:gridCol w:w="1545"/>
        <w:gridCol w:w="1500"/>
        <w:tblGridChange w:id="0">
          <w:tblGrid>
            <w:gridCol w:w="1815"/>
            <w:gridCol w:w="1635"/>
            <w:gridCol w:w="2355"/>
            <w:gridCol w:w="1545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File location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Version 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06/12/18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Initial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WFB’s Google Drive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