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01" w:rsidRDefault="00876E01" w:rsidP="00876E01">
      <w:pPr>
        <w:pStyle w:val="BodyText"/>
        <w:ind w:left="1440" w:hanging="1440"/>
        <w:jc w:val="center"/>
        <w:rPr>
          <w:rFonts w:ascii="Verdana" w:hAnsi="Verdana"/>
          <w:b/>
          <w:sz w:val="20"/>
          <w:lang w:val="fi-FI"/>
        </w:rPr>
      </w:pPr>
    </w:p>
    <w:p w:rsidR="00876E01" w:rsidRDefault="00876E01" w:rsidP="00876E01">
      <w:pPr>
        <w:pStyle w:val="BodyText"/>
        <w:ind w:left="1440" w:hanging="1440"/>
        <w:jc w:val="center"/>
        <w:rPr>
          <w:rFonts w:ascii="Verdana" w:hAnsi="Verdana"/>
          <w:b/>
          <w:sz w:val="20"/>
          <w:lang w:val="fi-FI"/>
        </w:rPr>
      </w:pPr>
      <w:r>
        <w:rPr>
          <w:rFonts w:ascii="Verdana" w:hAnsi="Verdana"/>
          <w:b/>
          <w:sz w:val="20"/>
          <w:lang w:val="fi-FI"/>
        </w:rPr>
        <w:t>KETENTUAN KOMISI.</w:t>
      </w:r>
    </w:p>
    <w:p w:rsidR="00876E01" w:rsidRDefault="00876E01" w:rsidP="00876E01">
      <w:pPr>
        <w:pStyle w:val="BodyText"/>
        <w:ind w:left="1440" w:hanging="1440"/>
        <w:jc w:val="center"/>
        <w:rPr>
          <w:rFonts w:ascii="Verdana" w:hAnsi="Verdana"/>
          <w:b/>
          <w:sz w:val="20"/>
          <w:lang w:val="fi-FI"/>
        </w:rPr>
      </w:pPr>
    </w:p>
    <w:p w:rsidR="00876E01" w:rsidRPr="00876E01" w:rsidRDefault="00876E01" w:rsidP="00876E01">
      <w:pPr>
        <w:pStyle w:val="BodyText"/>
        <w:numPr>
          <w:ilvl w:val="0"/>
          <w:numId w:val="3"/>
        </w:numPr>
        <w:jc w:val="left"/>
        <w:rPr>
          <w:rFonts w:ascii="Verdana" w:hAnsi="Verdana"/>
          <w:b/>
          <w:sz w:val="20"/>
          <w:lang w:val="fi-FI"/>
        </w:rPr>
      </w:pPr>
      <w:r>
        <w:rPr>
          <w:rFonts w:ascii="Verdana" w:hAnsi="Verdana"/>
          <w:b/>
          <w:sz w:val="20"/>
          <w:lang w:val="fi-FI"/>
        </w:rPr>
        <w:t>Ketentuan Komisi  Kordinator Sales</w:t>
      </w:r>
    </w:p>
    <w:p w:rsidR="00876E01" w:rsidRPr="000B7981" w:rsidRDefault="00876E01" w:rsidP="00876E01">
      <w:pPr>
        <w:pStyle w:val="BodyText"/>
        <w:rPr>
          <w:rFonts w:ascii="Verdana" w:hAnsi="Verdana"/>
          <w:b/>
          <w:sz w:val="18"/>
          <w:szCs w:val="18"/>
          <w:lang w:val="fi-FI"/>
        </w:rPr>
      </w:pPr>
    </w:p>
    <w:p w:rsidR="00876E01" w:rsidRPr="000B7981" w:rsidRDefault="00876E01" w:rsidP="00876E01">
      <w:pPr>
        <w:pStyle w:val="BodyText"/>
        <w:rPr>
          <w:rFonts w:ascii="Verdana" w:hAnsi="Verdana"/>
          <w:sz w:val="18"/>
          <w:szCs w:val="18"/>
          <w:lang w:val="fi-FI"/>
        </w:rPr>
      </w:pP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PARA PIHAK </w:t>
      </w:r>
      <w:r w:rsidRPr="000B7981">
        <w:rPr>
          <w:rFonts w:ascii="Verdana" w:hAnsi="Verdana"/>
          <w:sz w:val="18"/>
          <w:szCs w:val="18"/>
          <w:lang w:val="fi-FI"/>
        </w:rPr>
        <w:t xml:space="preserve">sepakat satu sama lain bahwa komponen pembayaran yang diberikan oleh </w:t>
      </w: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PIHAK PERTAMA </w:t>
      </w:r>
      <w:r w:rsidRPr="000B7981">
        <w:rPr>
          <w:rFonts w:ascii="Verdana" w:hAnsi="Verdana"/>
          <w:sz w:val="18"/>
          <w:szCs w:val="18"/>
          <w:lang w:val="fi-FI"/>
        </w:rPr>
        <w:t xml:space="preserve">kepada </w:t>
      </w: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PIHAK KEDUA </w:t>
      </w:r>
      <w:r w:rsidRPr="000B7981">
        <w:rPr>
          <w:rFonts w:ascii="Verdana" w:hAnsi="Verdana"/>
          <w:sz w:val="18"/>
          <w:szCs w:val="18"/>
          <w:lang w:val="fi-FI"/>
        </w:rPr>
        <w:t>sebagai Sales Consultant atas pekerjaan</w:t>
      </w:r>
      <w:r>
        <w:rPr>
          <w:rFonts w:ascii="Verdana" w:hAnsi="Verdana"/>
          <w:sz w:val="18"/>
          <w:szCs w:val="18"/>
          <w:lang w:val="fi-FI"/>
        </w:rPr>
        <w:t xml:space="preserve"> Pemasaran/Penjualan  unit condominium</w:t>
      </w:r>
      <w:r w:rsidRPr="000B7981">
        <w:rPr>
          <w:rFonts w:ascii="Verdana" w:hAnsi="Verdana"/>
          <w:sz w:val="18"/>
          <w:szCs w:val="18"/>
          <w:lang w:val="fi-FI"/>
        </w:rPr>
        <w:t xml:space="preserve"> di  </w:t>
      </w:r>
      <w:r>
        <w:rPr>
          <w:rFonts w:ascii="Verdana" w:hAnsi="Verdana"/>
          <w:sz w:val="18"/>
          <w:szCs w:val="18"/>
          <w:lang w:val="fi-FI"/>
        </w:rPr>
        <w:t>Jaya Ancol Seafront</w:t>
      </w:r>
      <w:r w:rsidRPr="000B7981">
        <w:rPr>
          <w:rFonts w:ascii="Verdana" w:hAnsi="Verdana"/>
          <w:sz w:val="18"/>
          <w:szCs w:val="18"/>
          <w:lang w:val="fi-FI"/>
        </w:rPr>
        <w:t xml:space="preserve">, sesuai dengan Peraturan </w:t>
      </w:r>
      <w:r>
        <w:rPr>
          <w:rFonts w:ascii="Verdana" w:hAnsi="Verdana"/>
          <w:b/>
          <w:bCs/>
          <w:sz w:val="18"/>
          <w:szCs w:val="18"/>
          <w:lang w:val="fi-FI"/>
        </w:rPr>
        <w:t>PT Pembangunan Jaya Ancol Tbk</w:t>
      </w: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 </w:t>
      </w:r>
      <w:r w:rsidRPr="000B7981">
        <w:rPr>
          <w:rFonts w:ascii="Verdana" w:hAnsi="Verdana"/>
          <w:sz w:val="18"/>
          <w:szCs w:val="18"/>
          <w:lang w:val="fi-FI"/>
        </w:rPr>
        <w:t>yang berlaku saat ini adalah sebagai berikut:</w:t>
      </w:r>
    </w:p>
    <w:p w:rsidR="00876E01" w:rsidRPr="000C57BF" w:rsidRDefault="00876E01" w:rsidP="00876E01">
      <w:pPr>
        <w:pStyle w:val="BodyText"/>
        <w:rPr>
          <w:rFonts w:ascii="Verdana" w:hAnsi="Verdana"/>
          <w:sz w:val="18"/>
          <w:szCs w:val="18"/>
          <w:lang w:val="fi-FI"/>
        </w:rPr>
      </w:pPr>
    </w:p>
    <w:p w:rsidR="00876E01" w:rsidRPr="00421CA7" w:rsidRDefault="00876E01" w:rsidP="00876E01">
      <w:pPr>
        <w:pStyle w:val="BodyText"/>
        <w:ind w:left="360"/>
        <w:rPr>
          <w:rFonts w:ascii="Verdana" w:hAnsi="Verdana"/>
          <w:b/>
          <w:sz w:val="18"/>
          <w:szCs w:val="18"/>
        </w:rPr>
      </w:pPr>
      <w:proofErr w:type="spellStart"/>
      <w:r>
        <w:rPr>
          <w:rFonts w:ascii="Verdana" w:hAnsi="Verdana"/>
          <w:b/>
          <w:sz w:val="18"/>
          <w:szCs w:val="18"/>
        </w:rPr>
        <w:t>Komisi</w:t>
      </w:r>
      <w:proofErr w:type="spell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Kordinator</w:t>
      </w:r>
      <w:proofErr w:type="spellEnd"/>
      <w:r>
        <w:rPr>
          <w:rFonts w:ascii="Verdana" w:hAnsi="Verdana"/>
          <w:b/>
          <w:sz w:val="18"/>
          <w:szCs w:val="18"/>
        </w:rPr>
        <w:t xml:space="preserve"> Condominium </w:t>
      </w:r>
      <w:proofErr w:type="spellStart"/>
      <w:r>
        <w:rPr>
          <w:rFonts w:ascii="Verdana" w:hAnsi="Verdana"/>
          <w:b/>
          <w:sz w:val="18"/>
          <w:szCs w:val="18"/>
        </w:rPr>
        <w:t>dan</w:t>
      </w:r>
      <w:proofErr w:type="spellEnd"/>
      <w:r>
        <w:rPr>
          <w:rFonts w:ascii="Verdana" w:hAnsi="Verdana"/>
          <w:b/>
          <w:sz w:val="18"/>
          <w:szCs w:val="18"/>
        </w:rPr>
        <w:t xml:space="preserve"> Podium </w:t>
      </w:r>
      <w:r w:rsidRPr="009701A8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0.4% </w:t>
      </w:r>
      <w:proofErr w:type="spellStart"/>
      <w:r>
        <w:rPr>
          <w:rFonts w:ascii="Verdana" w:hAnsi="Verdana"/>
          <w:sz w:val="18"/>
          <w:szCs w:val="18"/>
        </w:rPr>
        <w:t>atas</w:t>
      </w:r>
      <w:proofErr w:type="spellEnd"/>
      <w:r>
        <w:rPr>
          <w:rFonts w:ascii="Verdana" w:hAnsi="Verdana"/>
          <w:sz w:val="18"/>
          <w:szCs w:val="18"/>
        </w:rPr>
        <w:t xml:space="preserve"> total </w:t>
      </w:r>
      <w:proofErr w:type="spellStart"/>
      <w:r w:rsidRPr="009701A8">
        <w:rPr>
          <w:rFonts w:ascii="Verdana" w:hAnsi="Verdana"/>
          <w:sz w:val="18"/>
          <w:szCs w:val="18"/>
        </w:rPr>
        <w:t>Nilai</w:t>
      </w:r>
      <w:proofErr w:type="spellEnd"/>
      <w:r w:rsidRPr="009701A8">
        <w:rPr>
          <w:rFonts w:ascii="Verdana" w:hAnsi="Verdana"/>
          <w:sz w:val="18"/>
          <w:szCs w:val="18"/>
        </w:rPr>
        <w:t xml:space="preserve"> </w:t>
      </w:r>
      <w:proofErr w:type="spellStart"/>
      <w:r w:rsidRPr="009701A8">
        <w:rPr>
          <w:rFonts w:ascii="Verdana" w:hAnsi="Verdana"/>
          <w:sz w:val="18"/>
          <w:szCs w:val="18"/>
        </w:rPr>
        <w:t>Transaksi</w:t>
      </w:r>
      <w:proofErr w:type="spellEnd"/>
      <w:r w:rsidRPr="009701A8">
        <w:rPr>
          <w:rFonts w:ascii="Verdana" w:hAnsi="Verdana"/>
          <w:sz w:val="18"/>
          <w:szCs w:val="18"/>
        </w:rPr>
        <w:t xml:space="preserve"> </w:t>
      </w:r>
      <w:proofErr w:type="spellStart"/>
      <w:r w:rsidRPr="009701A8">
        <w:rPr>
          <w:rFonts w:ascii="Verdana" w:hAnsi="Verdana"/>
          <w:sz w:val="18"/>
          <w:szCs w:val="18"/>
        </w:rPr>
        <w:t>di</w:t>
      </w:r>
      <w:proofErr w:type="spellEnd"/>
      <w:r w:rsidRPr="009701A8">
        <w:rPr>
          <w:rFonts w:ascii="Verdana" w:hAnsi="Verdana"/>
          <w:sz w:val="18"/>
          <w:szCs w:val="18"/>
        </w:rPr>
        <w:t xml:space="preserve"> </w:t>
      </w:r>
      <w:proofErr w:type="spellStart"/>
      <w:r w:rsidRPr="009701A8">
        <w:rPr>
          <w:rFonts w:ascii="Verdana" w:hAnsi="Verdana"/>
          <w:sz w:val="18"/>
          <w:szCs w:val="18"/>
        </w:rPr>
        <w:t>luar</w:t>
      </w:r>
      <w:proofErr w:type="spellEnd"/>
      <w:r w:rsidRPr="009701A8">
        <w:rPr>
          <w:rFonts w:ascii="Verdana" w:hAnsi="Verdana"/>
          <w:sz w:val="18"/>
          <w:szCs w:val="18"/>
        </w:rPr>
        <w:t xml:space="preserve"> </w:t>
      </w:r>
      <w:proofErr w:type="spellStart"/>
      <w:r w:rsidRPr="009701A8">
        <w:rPr>
          <w:rFonts w:ascii="Verdana" w:hAnsi="Verdana"/>
          <w:sz w:val="18"/>
          <w:szCs w:val="18"/>
        </w:rPr>
        <w:t>Ppn</w:t>
      </w:r>
      <w:proofErr w:type="spellEnd"/>
      <w:r w:rsidRPr="009701A8">
        <w:rPr>
          <w:rFonts w:ascii="Verdana" w:hAnsi="Verdana"/>
          <w:sz w:val="18"/>
          <w:szCs w:val="18"/>
        </w:rPr>
        <w:t xml:space="preserve"> yang </w:t>
      </w:r>
      <w:proofErr w:type="spellStart"/>
      <w:r w:rsidRPr="009701A8">
        <w:rPr>
          <w:rFonts w:ascii="Verdana" w:hAnsi="Verdana"/>
          <w:sz w:val="18"/>
          <w:szCs w:val="18"/>
        </w:rPr>
        <w:t>diperoleh</w:t>
      </w:r>
      <w:proofErr w:type="spellEnd"/>
      <w:r w:rsidRPr="009701A8">
        <w:rPr>
          <w:rFonts w:ascii="Verdana" w:hAnsi="Verdana"/>
          <w:sz w:val="18"/>
          <w:szCs w:val="18"/>
        </w:rPr>
        <w:t xml:space="preserve"> </w:t>
      </w:r>
      <w:proofErr w:type="spellStart"/>
      <w:r w:rsidRPr="009701A8">
        <w:rPr>
          <w:rFonts w:ascii="Verdana" w:hAnsi="Verdana"/>
          <w:sz w:val="18"/>
          <w:szCs w:val="18"/>
        </w:rPr>
        <w:t>atas</w:t>
      </w:r>
      <w:proofErr w:type="spellEnd"/>
      <w:r w:rsidRPr="009701A8">
        <w:rPr>
          <w:rFonts w:ascii="Verdana" w:hAnsi="Verdana"/>
          <w:sz w:val="18"/>
          <w:szCs w:val="18"/>
        </w:rPr>
        <w:t xml:space="preserve"> </w:t>
      </w:r>
      <w:proofErr w:type="spellStart"/>
      <w:r w:rsidRPr="009701A8">
        <w:rPr>
          <w:rFonts w:ascii="Verdana" w:hAnsi="Verdana"/>
          <w:sz w:val="18"/>
          <w:szCs w:val="18"/>
        </w:rPr>
        <w:t>penjualan</w:t>
      </w:r>
      <w:proofErr w:type="spellEnd"/>
      <w:r w:rsidRPr="009701A8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dari</w:t>
      </w:r>
      <w:proofErr w:type="spellEnd"/>
      <w:r>
        <w:rPr>
          <w:rFonts w:ascii="Verdana" w:hAnsi="Verdana"/>
          <w:sz w:val="18"/>
          <w:szCs w:val="18"/>
        </w:rPr>
        <w:t xml:space="preserve"> Sales In House </w:t>
      </w:r>
      <w:proofErr w:type="spellStart"/>
      <w:r>
        <w:rPr>
          <w:rFonts w:ascii="Verdana" w:hAnsi="Verdana"/>
          <w:sz w:val="18"/>
          <w:szCs w:val="18"/>
        </w:rPr>
        <w:t>dan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Pr="009701A8">
        <w:rPr>
          <w:rFonts w:ascii="Verdana" w:hAnsi="Verdana"/>
          <w:sz w:val="18"/>
          <w:szCs w:val="18"/>
        </w:rPr>
        <w:t>Agent Property.</w:t>
      </w:r>
    </w:p>
    <w:p w:rsidR="00876E01" w:rsidRPr="009701A8" w:rsidRDefault="00876E01" w:rsidP="00876E01">
      <w:pPr>
        <w:pStyle w:val="BodyText"/>
        <w:ind w:left="360"/>
        <w:rPr>
          <w:rFonts w:ascii="Verdana" w:hAnsi="Verdana"/>
          <w:b/>
          <w:sz w:val="18"/>
          <w:szCs w:val="18"/>
        </w:rPr>
      </w:pPr>
    </w:p>
    <w:p w:rsidR="00876E01" w:rsidRPr="006A2972" w:rsidRDefault="00876E01" w:rsidP="00876E01">
      <w:pPr>
        <w:pStyle w:val="BodyText"/>
        <w:rPr>
          <w:rFonts w:ascii="Verdana" w:hAnsi="Verdana"/>
          <w:sz w:val="18"/>
          <w:szCs w:val="18"/>
          <w:lang w:val="id-ID"/>
        </w:rPr>
      </w:pPr>
      <w:r>
        <w:rPr>
          <w:rFonts w:ascii="Verdana" w:hAnsi="Verdana"/>
          <w:sz w:val="18"/>
          <w:szCs w:val="18"/>
          <w:lang w:val="sv-SE"/>
        </w:rPr>
        <w:t>Seluruh komisi akan dipotong PPh sesuai dengan ketentuan yang berlaku.</w:t>
      </w:r>
      <w:r>
        <w:rPr>
          <w:rFonts w:ascii="Verdana" w:hAnsi="Verdana"/>
          <w:sz w:val="18"/>
          <w:szCs w:val="18"/>
          <w:lang w:val="id-ID"/>
        </w:rPr>
        <w:t xml:space="preserve"> </w:t>
      </w:r>
      <w:r w:rsidRPr="006A2972">
        <w:rPr>
          <w:rFonts w:ascii="Verdana" w:hAnsi="Verdana"/>
          <w:sz w:val="18"/>
          <w:szCs w:val="18"/>
          <w:lang w:val="id-ID"/>
        </w:rPr>
        <w:t xml:space="preserve">Perhitungan omzet berdasarkan nilai SP yang sudah ditanda tangani pembeli </w:t>
      </w:r>
      <w:r w:rsidRPr="00822AF7">
        <w:rPr>
          <w:rFonts w:ascii="Verdana" w:hAnsi="Verdana"/>
          <w:sz w:val="18"/>
          <w:szCs w:val="18"/>
          <w:lang w:val="id-ID"/>
        </w:rPr>
        <w:t>dan</w:t>
      </w:r>
      <w:r w:rsidRPr="00822AF7">
        <w:rPr>
          <w:rFonts w:ascii="Verdana" w:hAnsi="Verdana"/>
          <w:b/>
          <w:sz w:val="18"/>
          <w:szCs w:val="18"/>
          <w:lang w:val="id-ID"/>
        </w:rPr>
        <w:t xml:space="preserve"> PT. Pembangunan Jaya Ancol Tbk</w:t>
      </w:r>
      <w:r w:rsidRPr="006A2972">
        <w:rPr>
          <w:rFonts w:ascii="Verdana" w:hAnsi="Verdana"/>
          <w:sz w:val="18"/>
          <w:szCs w:val="18"/>
          <w:lang w:val="id-ID"/>
        </w:rPr>
        <w:t>, pada tanggal terakhir setiap bulan.</w:t>
      </w:r>
    </w:p>
    <w:p w:rsidR="00876E01" w:rsidRPr="006A2972" w:rsidRDefault="00876E01" w:rsidP="00876E01">
      <w:pPr>
        <w:pStyle w:val="BodyText"/>
        <w:ind w:left="720"/>
        <w:rPr>
          <w:rFonts w:ascii="Verdana" w:hAnsi="Verdana"/>
          <w:sz w:val="18"/>
          <w:szCs w:val="18"/>
          <w:lang w:val="id-ID"/>
        </w:rPr>
      </w:pPr>
    </w:p>
    <w:p w:rsidR="00876E01" w:rsidRPr="008C5FA0" w:rsidRDefault="00876E01" w:rsidP="00876E01">
      <w:pPr>
        <w:pStyle w:val="BodyText"/>
        <w:jc w:val="center"/>
        <w:rPr>
          <w:rFonts w:ascii="Verdana" w:hAnsi="Verdana"/>
          <w:b/>
          <w:sz w:val="20"/>
          <w:lang w:val="es-ES"/>
        </w:rPr>
      </w:pPr>
    </w:p>
    <w:p w:rsidR="00876E01" w:rsidRPr="008C5FA0" w:rsidRDefault="00876E01" w:rsidP="00876E01">
      <w:pPr>
        <w:pStyle w:val="BodyText"/>
        <w:ind w:left="1440" w:hanging="1440"/>
        <w:jc w:val="center"/>
        <w:rPr>
          <w:rFonts w:ascii="Verdana" w:hAnsi="Verdana"/>
          <w:b/>
          <w:sz w:val="20"/>
          <w:lang w:val="es-ES"/>
        </w:rPr>
      </w:pPr>
      <w:r>
        <w:rPr>
          <w:rFonts w:ascii="Verdana" w:hAnsi="Verdana"/>
          <w:b/>
          <w:sz w:val="20"/>
          <w:lang w:val="es-ES"/>
        </w:rPr>
        <w:t>TATA CARA PEMBAYARAN</w:t>
      </w:r>
      <w:r w:rsidRPr="008C5FA0">
        <w:rPr>
          <w:rFonts w:ascii="Verdana" w:hAnsi="Verdana"/>
          <w:b/>
          <w:sz w:val="20"/>
          <w:lang w:val="es-ES"/>
        </w:rPr>
        <w:t xml:space="preserve"> KOMISI</w:t>
      </w:r>
    </w:p>
    <w:p w:rsidR="00876E01" w:rsidRPr="000B7981" w:rsidRDefault="00876E01" w:rsidP="00876E01">
      <w:pPr>
        <w:pStyle w:val="BodyText"/>
        <w:ind w:left="1440" w:hanging="1440"/>
        <w:jc w:val="center"/>
        <w:rPr>
          <w:rFonts w:ascii="Verdana" w:hAnsi="Verdana"/>
          <w:b/>
          <w:sz w:val="18"/>
          <w:szCs w:val="18"/>
          <w:lang w:val="es-ES"/>
        </w:rPr>
      </w:pPr>
    </w:p>
    <w:p w:rsidR="00876E01" w:rsidRPr="000B7981" w:rsidRDefault="00876E01" w:rsidP="00876E01">
      <w:pPr>
        <w:pStyle w:val="BodyText"/>
        <w:rPr>
          <w:rFonts w:ascii="Verdana" w:hAnsi="Verdana"/>
          <w:sz w:val="18"/>
          <w:szCs w:val="18"/>
          <w:lang w:val="es-ES"/>
        </w:rPr>
      </w:pPr>
    </w:p>
    <w:p w:rsidR="00876E01" w:rsidRPr="000B7981" w:rsidRDefault="00876E01" w:rsidP="00876E01">
      <w:pPr>
        <w:pStyle w:val="BodyText"/>
        <w:numPr>
          <w:ilvl w:val="0"/>
          <w:numId w:val="2"/>
        </w:numPr>
        <w:tabs>
          <w:tab w:val="clear" w:pos="360"/>
        </w:tabs>
        <w:ind w:left="709" w:hanging="709"/>
        <w:rPr>
          <w:rFonts w:ascii="Verdana" w:hAnsi="Verdana"/>
          <w:sz w:val="18"/>
          <w:szCs w:val="18"/>
          <w:lang w:val="es-ES"/>
        </w:rPr>
      </w:pPr>
      <w:proofErr w:type="spellStart"/>
      <w:r w:rsidRPr="000B7981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komisi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sebagaimana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 xml:space="preserve"> 4</w:t>
      </w:r>
      <w:r>
        <w:rPr>
          <w:rFonts w:ascii="Verdana" w:hAnsi="Verdana"/>
          <w:bCs/>
          <w:color w:val="000000"/>
          <w:sz w:val="18"/>
          <w:szCs w:val="18"/>
          <w:lang w:val="id-ID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dilakukan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akhir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bulan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berikutnya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satu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lain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mengindahkan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ketentuan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dalam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ayat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4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ini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>.</w:t>
      </w:r>
    </w:p>
    <w:p w:rsidR="00876E01" w:rsidRPr="000B7981" w:rsidRDefault="00876E01" w:rsidP="00876E01">
      <w:pPr>
        <w:pStyle w:val="BodyText"/>
        <w:ind w:left="720"/>
        <w:rPr>
          <w:rFonts w:ascii="Verdana" w:hAnsi="Verdana"/>
          <w:sz w:val="18"/>
          <w:szCs w:val="18"/>
          <w:lang w:val="es-ES"/>
        </w:rPr>
      </w:pPr>
    </w:p>
    <w:p w:rsidR="00876E01" w:rsidRPr="00883473" w:rsidRDefault="00876E01" w:rsidP="00876E01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ind w:left="720" w:hanging="720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komisi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dilakukan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cara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perintah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transfer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rekening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r w:rsidRPr="000B7981">
        <w:rPr>
          <w:rFonts w:ascii="Verdana" w:hAnsi="Verdana"/>
          <w:b/>
          <w:bCs/>
          <w:sz w:val="18"/>
          <w:szCs w:val="18"/>
          <w:lang w:val="es-ES"/>
        </w:rPr>
        <w:t xml:space="preserve">PIHAK PERTAMA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ke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dalam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rekening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r w:rsidRPr="000B7981">
        <w:rPr>
          <w:rFonts w:ascii="Verdana" w:hAnsi="Verdana"/>
          <w:b/>
          <w:bCs/>
          <w:sz w:val="18"/>
          <w:szCs w:val="18"/>
          <w:lang w:val="es-ES"/>
        </w:rPr>
        <w:t>PIHAK KEDUA</w:t>
      </w:r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atau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cara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pemberian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Cash apabila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ada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instruksi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r w:rsidRPr="000B7981">
        <w:rPr>
          <w:rFonts w:ascii="Verdana" w:hAnsi="Verdana"/>
          <w:b/>
          <w:sz w:val="18"/>
          <w:szCs w:val="18"/>
          <w:lang w:val="es-ES"/>
        </w:rPr>
        <w:t>PIHAK PERTAMA</w:t>
      </w:r>
      <w:r w:rsidRPr="000B7981">
        <w:rPr>
          <w:rFonts w:ascii="Verdana" w:hAnsi="Verdana"/>
          <w:sz w:val="18"/>
          <w:szCs w:val="18"/>
          <w:lang w:val="es-ES"/>
        </w:rPr>
        <w:t xml:space="preserve">. Apabila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yang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ditetapkan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tanggal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jatuh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tempo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sebagaimana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dimaksud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ayat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1 dan 2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ini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jatuh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libur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resmi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atau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di mana </w:t>
      </w:r>
      <w:r w:rsidRPr="000B7981">
        <w:rPr>
          <w:rFonts w:ascii="Verdana" w:hAnsi="Verdana"/>
          <w:b/>
          <w:bCs/>
          <w:sz w:val="18"/>
          <w:szCs w:val="18"/>
          <w:lang w:val="es-ES"/>
        </w:rPr>
        <w:t xml:space="preserve">PIHAK PERTAMA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tidak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menjalankan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usahanya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tersebut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dilakukan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satu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berikutnya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yang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merupakan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libur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resmi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atau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satu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berikutnya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di mana </w:t>
      </w:r>
      <w:r w:rsidRPr="00883473">
        <w:rPr>
          <w:rFonts w:ascii="Verdana" w:hAnsi="Verdana"/>
          <w:b/>
          <w:bCs/>
          <w:sz w:val="18"/>
          <w:szCs w:val="18"/>
          <w:lang w:val="es-ES"/>
        </w:rPr>
        <w:t xml:space="preserve">PIHAK PERTAMA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menjalankan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usahanya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>.</w:t>
      </w:r>
    </w:p>
    <w:p w:rsidR="00876E01" w:rsidRPr="000B7981" w:rsidRDefault="00876E01" w:rsidP="00876E01">
      <w:pPr>
        <w:pStyle w:val="BodyText"/>
        <w:rPr>
          <w:rFonts w:ascii="Verdana" w:hAnsi="Verdana"/>
          <w:sz w:val="18"/>
          <w:szCs w:val="18"/>
          <w:lang w:val="es-ES"/>
        </w:rPr>
      </w:pPr>
    </w:p>
    <w:p w:rsidR="00876E01" w:rsidRPr="000B7981" w:rsidRDefault="00876E01" w:rsidP="00876E01">
      <w:pPr>
        <w:pStyle w:val="BodyText"/>
        <w:numPr>
          <w:ilvl w:val="0"/>
          <w:numId w:val="2"/>
        </w:numPr>
        <w:tabs>
          <w:tab w:val="clear" w:pos="360"/>
          <w:tab w:val="num" w:pos="709"/>
        </w:tabs>
        <w:rPr>
          <w:rFonts w:ascii="Verdana" w:hAnsi="Verdana"/>
          <w:sz w:val="18"/>
          <w:szCs w:val="18"/>
          <w:lang w:val="es-ES"/>
        </w:rPr>
      </w:pPr>
      <w:proofErr w:type="spellStart"/>
      <w:r w:rsidRPr="000B7981">
        <w:rPr>
          <w:rFonts w:ascii="Verdana" w:hAnsi="Verdana"/>
          <w:sz w:val="18"/>
          <w:szCs w:val="18"/>
          <w:lang w:val="es-ES"/>
        </w:rPr>
        <w:t>Komisi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kordinator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sebagaimana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dimaksud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 xml:space="preserve"> 4</w:t>
      </w:r>
      <w:r>
        <w:rPr>
          <w:rFonts w:ascii="Verdana" w:hAnsi="Verdana"/>
          <w:bCs/>
          <w:color w:val="000000"/>
          <w:sz w:val="18"/>
          <w:szCs w:val="18"/>
          <w:lang w:val="id-ID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dibayar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syarat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:</w:t>
      </w:r>
    </w:p>
    <w:p w:rsidR="00876E01" w:rsidRPr="00822AF7" w:rsidRDefault="00876E01" w:rsidP="00876E01">
      <w:pPr>
        <w:pStyle w:val="BodyText"/>
        <w:ind w:firstLine="720"/>
        <w:rPr>
          <w:rFonts w:ascii="Verdana" w:hAnsi="Verdana"/>
          <w:b/>
          <w:sz w:val="18"/>
          <w:szCs w:val="18"/>
          <w:lang w:val="id-ID"/>
        </w:rPr>
      </w:pPr>
      <w:r w:rsidRPr="00822AF7">
        <w:rPr>
          <w:rFonts w:ascii="Verdana" w:hAnsi="Verdana"/>
          <w:b/>
          <w:sz w:val="18"/>
          <w:szCs w:val="18"/>
          <w:lang w:val="sv-SE"/>
        </w:rPr>
        <w:t xml:space="preserve">Pembeli dengan Pola Bayar Tunai Keras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tanda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jadi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;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angsuran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>2</w:t>
      </w:r>
      <w:r>
        <w:rPr>
          <w:rFonts w:ascii="Verdana" w:hAnsi="Verdana"/>
          <w:sz w:val="18"/>
          <w:szCs w:val="18"/>
          <w:lang w:val="es-ES"/>
        </w:rPr>
        <w:t xml:space="preserve">0% </w:t>
      </w:r>
      <w:proofErr w:type="spellStart"/>
      <w:r>
        <w:rPr>
          <w:rFonts w:ascii="Verdana" w:hAnsi="Verdana"/>
          <w:sz w:val="18"/>
          <w:szCs w:val="18"/>
          <w:lang w:val="es-ES"/>
        </w:rPr>
        <w:t>dari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total </w:t>
      </w:r>
      <w:proofErr w:type="spellStart"/>
      <w:r>
        <w:rPr>
          <w:rFonts w:ascii="Verdana" w:hAnsi="Verdana"/>
          <w:sz w:val="18"/>
          <w:szCs w:val="18"/>
          <w:lang w:val="es-ES"/>
        </w:rPr>
        <w:t>transaksi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setelah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r w:rsidRPr="006A2972">
        <w:rPr>
          <w:rFonts w:ascii="Verdana" w:hAnsi="Verdana"/>
          <w:sz w:val="18"/>
          <w:szCs w:val="18"/>
          <w:lang w:val="es-ES"/>
        </w:rPr>
        <w:t xml:space="preserve">PPN,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menandatangani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mengembalikan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Surat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Pemesanan</w:t>
      </w:r>
      <w:proofErr w:type="spellEnd"/>
      <w:r>
        <w:rPr>
          <w:rFonts w:ascii="Verdana" w:hAnsi="Verdana"/>
          <w:sz w:val="18"/>
          <w:szCs w:val="18"/>
          <w:lang w:val="id-ID"/>
        </w:rPr>
        <w:t xml:space="preserve"> dan PAIJB (Perjanjian Awal Ikatan Jual Beli)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 xml:space="preserve">komisi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 xml:space="preserve">lunas atau </w:t>
      </w:r>
      <w:r w:rsidRPr="006A2972">
        <w:rPr>
          <w:rFonts w:ascii="Verdana" w:hAnsi="Verdana"/>
          <w:sz w:val="18"/>
          <w:szCs w:val="18"/>
          <w:lang w:val="es-ES"/>
        </w:rPr>
        <w:t xml:space="preserve">cair </w:t>
      </w:r>
      <w:r>
        <w:rPr>
          <w:rFonts w:ascii="Verdana" w:hAnsi="Verdana"/>
          <w:sz w:val="18"/>
          <w:szCs w:val="18"/>
          <w:lang w:val="id-ID"/>
        </w:rPr>
        <w:t>10</w:t>
      </w:r>
      <w:r w:rsidRPr="006A2972">
        <w:rPr>
          <w:rFonts w:ascii="Verdana" w:hAnsi="Verdana"/>
          <w:sz w:val="18"/>
          <w:szCs w:val="18"/>
          <w:lang w:val="es-ES"/>
        </w:rPr>
        <w:t>0%.</w:t>
      </w:r>
    </w:p>
    <w:p w:rsidR="00876E01" w:rsidRPr="006A2972" w:rsidRDefault="00876E01" w:rsidP="00876E01">
      <w:pPr>
        <w:pStyle w:val="BodyText"/>
        <w:ind w:left="1276"/>
        <w:rPr>
          <w:rFonts w:ascii="Verdana" w:hAnsi="Verdana"/>
          <w:sz w:val="18"/>
          <w:szCs w:val="18"/>
          <w:lang w:val="es-ES"/>
        </w:rPr>
      </w:pPr>
    </w:p>
    <w:p w:rsidR="00876E01" w:rsidRPr="00822AF7" w:rsidRDefault="00876E01" w:rsidP="00876E01">
      <w:pPr>
        <w:pStyle w:val="BodyText"/>
        <w:ind w:firstLine="720"/>
        <w:rPr>
          <w:rFonts w:ascii="Verdana" w:hAnsi="Verdana"/>
          <w:b/>
          <w:sz w:val="18"/>
          <w:szCs w:val="18"/>
          <w:lang w:val="sv-SE"/>
        </w:rPr>
      </w:pPr>
      <w:r w:rsidRPr="00822AF7">
        <w:rPr>
          <w:rFonts w:ascii="Verdana" w:hAnsi="Verdana"/>
          <w:b/>
          <w:sz w:val="18"/>
          <w:szCs w:val="18"/>
          <w:lang w:val="sv-SE"/>
        </w:rPr>
        <w:t>Pembeli dengan Pola Bayar</w:t>
      </w:r>
      <w:r>
        <w:rPr>
          <w:rFonts w:ascii="Verdana" w:hAnsi="Verdana"/>
          <w:b/>
          <w:sz w:val="18"/>
          <w:szCs w:val="18"/>
          <w:lang w:val="sv-SE"/>
        </w:rPr>
        <w:t xml:space="preserve"> Tunai B</w:t>
      </w:r>
      <w:r w:rsidRPr="00822AF7">
        <w:rPr>
          <w:rFonts w:ascii="Verdana" w:hAnsi="Verdana"/>
          <w:b/>
          <w:sz w:val="18"/>
          <w:szCs w:val="18"/>
          <w:lang w:val="sv-SE"/>
        </w:rPr>
        <w:t xml:space="preserve">ertahap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tanda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jadi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; </w:t>
      </w:r>
    </w:p>
    <w:p w:rsidR="00876E01" w:rsidRPr="00822AF7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 w:rsidRPr="00822AF7">
        <w:rPr>
          <w:rFonts w:ascii="Verdana" w:hAnsi="Verdana"/>
          <w:sz w:val="18"/>
          <w:szCs w:val="18"/>
          <w:lang w:val="sv-SE"/>
        </w:rPr>
        <w:t>Pembeli telah membayar angsuran minimal 10% dari total transaksi setelah PPN, Pembeli telah menandatangani dan mengembalikan Surat Pemesanan maka akan cair 50% dari Komisi.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Apabila progress bangunan belum mencapai 20% maka komisi lunas atau cair 100% ketika </w:t>
      </w:r>
      <w:r w:rsidRPr="006A2972">
        <w:rPr>
          <w:rFonts w:ascii="Verdana" w:hAnsi="Verdana"/>
          <w:sz w:val="18"/>
          <w:szCs w:val="18"/>
          <w:lang w:val="sv-SE"/>
        </w:rPr>
        <w:t>Pembeli telah memb</w:t>
      </w:r>
      <w:r>
        <w:rPr>
          <w:rFonts w:ascii="Verdana" w:hAnsi="Verdana"/>
          <w:sz w:val="18"/>
          <w:szCs w:val="18"/>
          <w:lang w:val="sv-SE"/>
        </w:rPr>
        <w:t>ayar angsuran sebesar minimal 20</w:t>
      </w:r>
      <w:r w:rsidRPr="006A2972">
        <w:rPr>
          <w:rFonts w:ascii="Verdana" w:hAnsi="Verdana"/>
          <w:sz w:val="18"/>
          <w:szCs w:val="18"/>
          <w:lang w:val="sv-SE"/>
        </w:rPr>
        <w:t xml:space="preserve">% </w:t>
      </w:r>
      <w:r>
        <w:rPr>
          <w:rFonts w:ascii="Verdana" w:hAnsi="Verdana"/>
          <w:sz w:val="18"/>
          <w:szCs w:val="18"/>
          <w:lang w:val="sv-SE"/>
        </w:rPr>
        <w:t xml:space="preserve">dan </w:t>
      </w:r>
      <w:r w:rsidRPr="006A2972">
        <w:rPr>
          <w:rFonts w:ascii="Verdana" w:hAnsi="Verdana"/>
          <w:sz w:val="18"/>
          <w:szCs w:val="18"/>
          <w:lang w:val="sv-SE"/>
        </w:rPr>
        <w:t>Pembeli telah menandatangani PAIJB (Pe</w:t>
      </w:r>
      <w:r>
        <w:rPr>
          <w:rFonts w:ascii="Verdana" w:hAnsi="Verdana"/>
          <w:sz w:val="18"/>
          <w:szCs w:val="18"/>
          <w:lang w:val="sv-SE"/>
        </w:rPr>
        <w:t>rjanjian Awal Ikatan Jual Beli).</w:t>
      </w:r>
    </w:p>
    <w:p w:rsidR="00876E01" w:rsidRPr="00FF330F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b/>
          <w:sz w:val="18"/>
          <w:szCs w:val="18"/>
          <w:lang w:val="id-ID"/>
        </w:rPr>
      </w:pPr>
      <w:r>
        <w:rPr>
          <w:rFonts w:ascii="Verdana" w:hAnsi="Verdana"/>
          <w:sz w:val="18"/>
          <w:szCs w:val="18"/>
          <w:lang w:val="sv-SE"/>
        </w:rPr>
        <w:t xml:space="preserve">Namun, apabila progress bangunan telah mencapai 20% maka komisi lunas atau cair 100% saat </w:t>
      </w:r>
      <w:r w:rsidRPr="006A2972">
        <w:rPr>
          <w:rFonts w:ascii="Verdana" w:hAnsi="Verdana"/>
          <w:sz w:val="18"/>
          <w:szCs w:val="18"/>
          <w:lang w:val="sv-SE"/>
        </w:rPr>
        <w:t>Pembeli telah memb</w:t>
      </w:r>
      <w:r>
        <w:rPr>
          <w:rFonts w:ascii="Verdana" w:hAnsi="Verdana"/>
          <w:sz w:val="18"/>
          <w:szCs w:val="18"/>
          <w:lang w:val="sv-SE"/>
        </w:rPr>
        <w:t>ayar angsuran sebesar minimal 20</w:t>
      </w:r>
      <w:r w:rsidRPr="006A2972">
        <w:rPr>
          <w:rFonts w:ascii="Verdana" w:hAnsi="Verdana"/>
          <w:sz w:val="18"/>
          <w:szCs w:val="18"/>
          <w:lang w:val="sv-SE"/>
        </w:rPr>
        <w:t xml:space="preserve">% </w:t>
      </w:r>
      <w:r>
        <w:rPr>
          <w:rFonts w:ascii="Verdana" w:hAnsi="Verdana"/>
          <w:sz w:val="18"/>
          <w:szCs w:val="18"/>
          <w:lang w:val="sv-SE"/>
        </w:rPr>
        <w:t xml:space="preserve">dan </w:t>
      </w:r>
      <w:r w:rsidRPr="006A2972">
        <w:rPr>
          <w:rFonts w:ascii="Verdana" w:hAnsi="Verdana"/>
          <w:sz w:val="18"/>
          <w:szCs w:val="18"/>
          <w:lang w:val="sv-SE"/>
        </w:rPr>
        <w:t xml:space="preserve">Pembeli telah menandatangani </w:t>
      </w:r>
      <w:r>
        <w:rPr>
          <w:rFonts w:ascii="Verdana" w:hAnsi="Verdana"/>
          <w:sz w:val="18"/>
          <w:szCs w:val="18"/>
          <w:lang w:val="sv-SE"/>
        </w:rPr>
        <w:t xml:space="preserve">dan mengembalikan PAIJB (Perjanjian Awal Ikatan Jual Beli) dan </w:t>
      </w:r>
      <w:r w:rsidRPr="006A2972">
        <w:rPr>
          <w:rFonts w:ascii="Verdana" w:hAnsi="Verdana"/>
          <w:sz w:val="18"/>
          <w:szCs w:val="18"/>
          <w:lang w:val="sv-SE"/>
        </w:rPr>
        <w:t xml:space="preserve">PPJB </w:t>
      </w:r>
      <w:r>
        <w:rPr>
          <w:rFonts w:ascii="Verdana" w:hAnsi="Verdana"/>
          <w:sz w:val="18"/>
          <w:szCs w:val="18"/>
          <w:lang w:val="sv-SE"/>
        </w:rPr>
        <w:t xml:space="preserve">(Perjanjian Pengikatan Jual Beli). </w:t>
      </w:r>
    </w:p>
    <w:p w:rsidR="00876E01" w:rsidRPr="00822AF7" w:rsidRDefault="00876E01" w:rsidP="00876E01">
      <w:pPr>
        <w:pStyle w:val="BodyText"/>
        <w:ind w:left="720"/>
        <w:rPr>
          <w:rFonts w:ascii="Verdana" w:hAnsi="Verdana"/>
          <w:b/>
          <w:sz w:val="18"/>
          <w:szCs w:val="18"/>
          <w:lang w:val="id-ID"/>
        </w:rPr>
      </w:pPr>
    </w:p>
    <w:p w:rsidR="00876E01" w:rsidRPr="00FF330F" w:rsidRDefault="00876E01" w:rsidP="00876E01">
      <w:pPr>
        <w:pStyle w:val="BodyText"/>
        <w:ind w:firstLine="720"/>
        <w:rPr>
          <w:rFonts w:ascii="Verdana" w:hAnsi="Verdana"/>
          <w:b/>
          <w:sz w:val="18"/>
          <w:szCs w:val="18"/>
          <w:lang w:val="sv-SE"/>
        </w:rPr>
      </w:pPr>
      <w:r w:rsidRPr="00FF330F">
        <w:rPr>
          <w:rFonts w:ascii="Verdana" w:hAnsi="Verdana"/>
          <w:b/>
          <w:sz w:val="18"/>
          <w:szCs w:val="18"/>
          <w:lang w:val="sv-SE"/>
        </w:rPr>
        <w:t xml:space="preserve">Pembeli dengan Pola Bayar KPA </w:t>
      </w:r>
    </w:p>
    <w:p w:rsidR="00876E01" w:rsidRPr="00FF330F" w:rsidRDefault="00876E01" w:rsidP="00876E01">
      <w:pPr>
        <w:pStyle w:val="ListParagraph"/>
        <w:rPr>
          <w:rFonts w:ascii="Verdana" w:hAnsi="Verdana"/>
          <w:sz w:val="18"/>
          <w:szCs w:val="18"/>
          <w:lang w:val="sv-SE"/>
        </w:rPr>
      </w:pP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tanda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jadi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;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 w:rsidRPr="006A2972">
        <w:rPr>
          <w:rFonts w:ascii="Verdana" w:hAnsi="Verdana"/>
          <w:sz w:val="18"/>
          <w:szCs w:val="18"/>
          <w:lang w:val="sv-SE"/>
        </w:rPr>
        <w:t>Pembeli telah membayar angsuran minimal 10% dari total transaksi setelah PPN, Pembeli telah menandatangani dan mengembalikan Surat Pemesanan maka akan cair 50% dari Komisi.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 w:rsidRPr="006A2972">
        <w:rPr>
          <w:rFonts w:ascii="Verdana" w:hAnsi="Verdana"/>
          <w:sz w:val="18"/>
          <w:szCs w:val="18"/>
          <w:lang w:val="sv-SE"/>
        </w:rPr>
        <w:lastRenderedPageBreak/>
        <w:t>Pembeli telah memb</w:t>
      </w:r>
      <w:r>
        <w:rPr>
          <w:rFonts w:ascii="Verdana" w:hAnsi="Verdana"/>
          <w:sz w:val="18"/>
          <w:szCs w:val="18"/>
          <w:lang w:val="sv-SE"/>
        </w:rPr>
        <w:t>ayar angsuran sebesar minimal 20</w:t>
      </w:r>
      <w:r w:rsidRPr="006A2972">
        <w:rPr>
          <w:rFonts w:ascii="Verdana" w:hAnsi="Verdana"/>
          <w:sz w:val="18"/>
          <w:szCs w:val="18"/>
          <w:lang w:val="sv-SE"/>
        </w:rPr>
        <w:t xml:space="preserve">% </w:t>
      </w:r>
      <w:r>
        <w:rPr>
          <w:rFonts w:ascii="Verdana" w:hAnsi="Verdana"/>
          <w:sz w:val="18"/>
          <w:szCs w:val="18"/>
          <w:lang w:val="sv-SE"/>
        </w:rPr>
        <w:t xml:space="preserve">dan </w:t>
      </w:r>
      <w:r w:rsidRPr="006A2972">
        <w:rPr>
          <w:rFonts w:ascii="Verdana" w:hAnsi="Verdana"/>
          <w:sz w:val="18"/>
          <w:szCs w:val="18"/>
          <w:lang w:val="sv-SE"/>
        </w:rPr>
        <w:t xml:space="preserve">Pembeli telah menandatangani PAIJB (Perjanjian Awal Ikatan Jual Beli) </w:t>
      </w:r>
      <w:r>
        <w:rPr>
          <w:rFonts w:ascii="Verdana" w:hAnsi="Verdana"/>
          <w:sz w:val="18"/>
          <w:szCs w:val="18"/>
          <w:lang w:val="sv-SE"/>
        </w:rPr>
        <w:t>maka Komisi akan cair sebanyak 90</w:t>
      </w:r>
      <w:r w:rsidRPr="006A2972">
        <w:rPr>
          <w:rFonts w:ascii="Verdana" w:hAnsi="Verdana"/>
          <w:sz w:val="18"/>
          <w:szCs w:val="18"/>
          <w:lang w:val="sv-SE"/>
        </w:rPr>
        <w:t>% dari nilai komisi.</w:t>
      </w:r>
      <w:r>
        <w:rPr>
          <w:rFonts w:ascii="Verdana" w:hAnsi="Verdana"/>
          <w:sz w:val="18"/>
          <w:szCs w:val="18"/>
          <w:lang w:val="sv-SE"/>
        </w:rPr>
        <w:t xml:space="preserve">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Pembeli </w:t>
      </w:r>
      <w:r w:rsidRPr="006A2972">
        <w:rPr>
          <w:rFonts w:ascii="Verdana" w:hAnsi="Verdana"/>
          <w:sz w:val="18"/>
          <w:szCs w:val="18"/>
          <w:lang w:val="sv-SE"/>
        </w:rPr>
        <w:t xml:space="preserve">telah memperoleh Surat Persetujuan Kredit dari bank pemberi kredit </w:t>
      </w:r>
      <w:r>
        <w:rPr>
          <w:rFonts w:ascii="Verdana" w:hAnsi="Verdana"/>
          <w:sz w:val="18"/>
          <w:szCs w:val="18"/>
          <w:lang w:val="sv-SE"/>
        </w:rPr>
        <w:t xml:space="preserve">dan apabila   progress bangunan telah mencapai 20% maka Pembeli </w:t>
      </w:r>
      <w:r w:rsidRPr="006A2972">
        <w:rPr>
          <w:rFonts w:ascii="Verdana" w:hAnsi="Verdana"/>
          <w:sz w:val="18"/>
          <w:szCs w:val="18"/>
          <w:lang w:val="sv-SE"/>
        </w:rPr>
        <w:t xml:space="preserve">telah menandatangani </w:t>
      </w:r>
      <w:r>
        <w:rPr>
          <w:rFonts w:ascii="Verdana" w:hAnsi="Verdana"/>
          <w:sz w:val="18"/>
          <w:szCs w:val="18"/>
          <w:lang w:val="sv-SE"/>
        </w:rPr>
        <w:t xml:space="preserve">dan mengembalikan </w:t>
      </w:r>
      <w:r w:rsidRPr="006A2972">
        <w:rPr>
          <w:rFonts w:ascii="Verdana" w:hAnsi="Verdana"/>
          <w:sz w:val="18"/>
          <w:szCs w:val="18"/>
          <w:lang w:val="sv-SE"/>
        </w:rPr>
        <w:t xml:space="preserve">PPJB </w:t>
      </w:r>
      <w:r>
        <w:rPr>
          <w:rFonts w:ascii="Verdana" w:hAnsi="Verdana"/>
          <w:sz w:val="18"/>
          <w:szCs w:val="18"/>
          <w:lang w:val="sv-SE"/>
        </w:rPr>
        <w:t xml:space="preserve">(Perjanjian Pengikatan Jual Beli) </w:t>
      </w:r>
      <w:r w:rsidRPr="006A2972">
        <w:rPr>
          <w:rFonts w:ascii="Verdana" w:hAnsi="Verdana"/>
          <w:sz w:val="18"/>
          <w:szCs w:val="18"/>
          <w:lang w:val="sv-SE"/>
        </w:rPr>
        <w:t>maka komisi akan lunas atau cair 100%.</w:t>
      </w:r>
    </w:p>
    <w:p w:rsidR="00876E01" w:rsidRPr="008C04DF" w:rsidRDefault="00876E01" w:rsidP="00876E01">
      <w:pPr>
        <w:pStyle w:val="ListParagraph"/>
        <w:ind w:left="0"/>
        <w:rPr>
          <w:rFonts w:ascii="Verdana" w:hAnsi="Verdana"/>
          <w:sz w:val="18"/>
          <w:szCs w:val="18"/>
          <w:lang w:val="id-ID"/>
        </w:rPr>
      </w:pPr>
    </w:p>
    <w:p w:rsidR="00876E01" w:rsidRPr="00876E01" w:rsidRDefault="00876E01" w:rsidP="00876E01">
      <w:pPr>
        <w:pStyle w:val="BodyText"/>
        <w:numPr>
          <w:ilvl w:val="0"/>
          <w:numId w:val="3"/>
        </w:numPr>
        <w:jc w:val="left"/>
        <w:rPr>
          <w:rFonts w:ascii="Verdana" w:hAnsi="Verdana"/>
          <w:b/>
          <w:sz w:val="20"/>
          <w:lang w:val="fi-FI"/>
        </w:rPr>
      </w:pPr>
      <w:r>
        <w:rPr>
          <w:rFonts w:ascii="Verdana" w:hAnsi="Verdana"/>
          <w:b/>
          <w:sz w:val="20"/>
          <w:lang w:val="fi-FI"/>
        </w:rPr>
        <w:t>Ketentuan Komisi   Sales (Sales Consultan)</w:t>
      </w:r>
    </w:p>
    <w:p w:rsidR="0036235E" w:rsidRDefault="0036235E"/>
    <w:p w:rsidR="00876E01" w:rsidRPr="008C5FA0" w:rsidRDefault="00876E01" w:rsidP="00876E01">
      <w:pPr>
        <w:pStyle w:val="BodyText"/>
        <w:jc w:val="center"/>
        <w:rPr>
          <w:rFonts w:ascii="Verdana" w:hAnsi="Verdana"/>
          <w:b/>
          <w:sz w:val="20"/>
          <w:lang w:val="fi-FI"/>
        </w:rPr>
      </w:pPr>
      <w:r>
        <w:rPr>
          <w:rFonts w:ascii="Verdana" w:hAnsi="Verdana"/>
          <w:b/>
          <w:sz w:val="20"/>
          <w:lang w:val="fi-FI"/>
        </w:rPr>
        <w:t>KOMISI</w:t>
      </w:r>
    </w:p>
    <w:p w:rsidR="00876E01" w:rsidRPr="000B7981" w:rsidRDefault="00876E01" w:rsidP="00876E01">
      <w:pPr>
        <w:pStyle w:val="BodyText"/>
        <w:rPr>
          <w:rFonts w:ascii="Verdana" w:hAnsi="Verdana"/>
          <w:b/>
          <w:sz w:val="18"/>
          <w:szCs w:val="18"/>
          <w:lang w:val="fi-FI"/>
        </w:rPr>
      </w:pPr>
    </w:p>
    <w:p w:rsidR="00876E01" w:rsidRPr="000B7981" w:rsidRDefault="00876E01" w:rsidP="00876E01">
      <w:pPr>
        <w:pStyle w:val="BodyText"/>
        <w:rPr>
          <w:rFonts w:ascii="Verdana" w:hAnsi="Verdana"/>
          <w:sz w:val="18"/>
          <w:szCs w:val="18"/>
          <w:lang w:val="fi-FI"/>
        </w:rPr>
      </w:pP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PARA PIHAK </w:t>
      </w:r>
      <w:r w:rsidRPr="000B7981">
        <w:rPr>
          <w:rFonts w:ascii="Verdana" w:hAnsi="Verdana"/>
          <w:sz w:val="18"/>
          <w:szCs w:val="18"/>
          <w:lang w:val="fi-FI"/>
        </w:rPr>
        <w:t xml:space="preserve">sepakat satu sama lain bahwa komponen pembayaran yang diberikan oleh </w:t>
      </w: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PIHAK PERTAMA </w:t>
      </w:r>
      <w:r w:rsidRPr="000B7981">
        <w:rPr>
          <w:rFonts w:ascii="Verdana" w:hAnsi="Verdana"/>
          <w:sz w:val="18"/>
          <w:szCs w:val="18"/>
          <w:lang w:val="fi-FI"/>
        </w:rPr>
        <w:t xml:space="preserve">kepada </w:t>
      </w: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PIHAK KEDUA </w:t>
      </w:r>
      <w:r w:rsidRPr="000B7981">
        <w:rPr>
          <w:rFonts w:ascii="Verdana" w:hAnsi="Verdana"/>
          <w:sz w:val="18"/>
          <w:szCs w:val="18"/>
          <w:lang w:val="fi-FI"/>
        </w:rPr>
        <w:t>sebagai Sales Consultant atas pekerjaan</w:t>
      </w:r>
      <w:r>
        <w:rPr>
          <w:rFonts w:ascii="Verdana" w:hAnsi="Verdana"/>
          <w:sz w:val="18"/>
          <w:szCs w:val="18"/>
          <w:lang w:val="fi-FI"/>
        </w:rPr>
        <w:t xml:space="preserve"> Pemasaran/Penjualan  unit condominium</w:t>
      </w:r>
      <w:r w:rsidRPr="000B7981">
        <w:rPr>
          <w:rFonts w:ascii="Verdana" w:hAnsi="Verdana"/>
          <w:sz w:val="18"/>
          <w:szCs w:val="18"/>
          <w:lang w:val="fi-FI"/>
        </w:rPr>
        <w:t xml:space="preserve"> di  </w:t>
      </w:r>
      <w:r>
        <w:rPr>
          <w:rFonts w:ascii="Verdana" w:hAnsi="Verdana"/>
          <w:sz w:val="18"/>
          <w:szCs w:val="18"/>
          <w:lang w:val="fi-FI"/>
        </w:rPr>
        <w:t>Jaya Ancol Seafront</w:t>
      </w:r>
      <w:r w:rsidRPr="000B7981">
        <w:rPr>
          <w:rFonts w:ascii="Verdana" w:hAnsi="Verdana"/>
          <w:sz w:val="18"/>
          <w:szCs w:val="18"/>
          <w:lang w:val="fi-FI"/>
        </w:rPr>
        <w:t xml:space="preserve">, sesuai dengan Peraturan </w:t>
      </w:r>
      <w:r>
        <w:rPr>
          <w:rFonts w:ascii="Verdana" w:hAnsi="Verdana"/>
          <w:b/>
          <w:bCs/>
          <w:sz w:val="18"/>
          <w:szCs w:val="18"/>
          <w:lang w:val="fi-FI"/>
        </w:rPr>
        <w:t>PT Pembangunan Jaya Ancol Tbk</w:t>
      </w:r>
      <w:r w:rsidRPr="000B7981">
        <w:rPr>
          <w:rFonts w:ascii="Verdana" w:hAnsi="Verdana"/>
          <w:b/>
          <w:bCs/>
          <w:sz w:val="18"/>
          <w:szCs w:val="18"/>
          <w:lang w:val="fi-FI"/>
        </w:rPr>
        <w:t xml:space="preserve"> </w:t>
      </w:r>
      <w:r w:rsidRPr="000B7981">
        <w:rPr>
          <w:rFonts w:ascii="Verdana" w:hAnsi="Verdana"/>
          <w:sz w:val="18"/>
          <w:szCs w:val="18"/>
          <w:lang w:val="fi-FI"/>
        </w:rPr>
        <w:t>yang berlaku saat ini adalah sebagai berikut:</w:t>
      </w:r>
    </w:p>
    <w:p w:rsidR="00876E01" w:rsidRPr="000C57BF" w:rsidRDefault="00876E01" w:rsidP="00876E01">
      <w:pPr>
        <w:pStyle w:val="BodyText"/>
        <w:rPr>
          <w:rFonts w:ascii="Verdana" w:hAnsi="Verdana"/>
          <w:sz w:val="18"/>
          <w:szCs w:val="18"/>
          <w:lang w:val="fi-FI"/>
        </w:rPr>
      </w:pPr>
    </w:p>
    <w:p w:rsidR="00876E01" w:rsidRDefault="00876E01" w:rsidP="00876E01">
      <w:pPr>
        <w:pStyle w:val="BodyText"/>
        <w:ind w:left="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Condominium </w:t>
      </w:r>
      <w:proofErr w:type="spellStart"/>
      <w:r>
        <w:rPr>
          <w:rFonts w:ascii="Verdana" w:hAnsi="Verdana"/>
          <w:b/>
          <w:sz w:val="18"/>
          <w:szCs w:val="18"/>
        </w:rPr>
        <w:t>dan</w:t>
      </w:r>
      <w:proofErr w:type="spellEnd"/>
      <w:r>
        <w:rPr>
          <w:rFonts w:ascii="Verdana" w:hAnsi="Verdana"/>
          <w:b/>
          <w:sz w:val="18"/>
          <w:szCs w:val="18"/>
        </w:rPr>
        <w:t xml:space="preserve"> Podium</w:t>
      </w:r>
    </w:p>
    <w:p w:rsidR="00876E01" w:rsidRPr="00783BAC" w:rsidRDefault="00876E01" w:rsidP="00876E01">
      <w:pPr>
        <w:pStyle w:val="BodyText"/>
        <w:numPr>
          <w:ilvl w:val="0"/>
          <w:numId w:val="4"/>
        </w:numPr>
        <w:rPr>
          <w:rFonts w:ascii="Verdana" w:hAnsi="Verdana"/>
          <w:b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Penjualan &lt; Rp. 5</w:t>
      </w:r>
      <w:r w:rsidRPr="0096084C">
        <w:rPr>
          <w:rFonts w:ascii="Verdana" w:hAnsi="Verdana"/>
          <w:sz w:val="18"/>
          <w:szCs w:val="18"/>
          <w:lang w:val="sv-SE"/>
        </w:rPr>
        <w:t>.999.999.000 per bulan</w:t>
      </w:r>
      <w:r w:rsidRPr="0096084C">
        <w:rPr>
          <w:rFonts w:ascii="Verdana" w:hAnsi="Verdana"/>
          <w:sz w:val="18"/>
          <w:szCs w:val="18"/>
          <w:lang w:val="sv-SE"/>
        </w:rPr>
        <w:tab/>
      </w:r>
      <w:r>
        <w:rPr>
          <w:rFonts w:ascii="Verdana" w:hAnsi="Verdana"/>
          <w:sz w:val="18"/>
          <w:szCs w:val="18"/>
          <w:lang w:val="sv-SE"/>
        </w:rPr>
        <w:tab/>
      </w:r>
      <w:r>
        <w:rPr>
          <w:rFonts w:ascii="Verdana" w:hAnsi="Verdana"/>
          <w:sz w:val="18"/>
          <w:szCs w:val="18"/>
          <w:lang w:val="sv-SE"/>
        </w:rPr>
        <w:tab/>
        <w:t>= 1%</w:t>
      </w:r>
    </w:p>
    <w:p w:rsidR="00876E01" w:rsidRPr="00783BAC" w:rsidRDefault="00876E01" w:rsidP="00876E01">
      <w:pPr>
        <w:pStyle w:val="BodyText"/>
        <w:numPr>
          <w:ilvl w:val="0"/>
          <w:numId w:val="4"/>
        </w:numPr>
        <w:rPr>
          <w:rFonts w:ascii="Verdana" w:hAnsi="Verdana"/>
          <w:b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Rp. 6.000.000.000 – 11.499.999.000,-</w:t>
      </w:r>
      <w:r>
        <w:rPr>
          <w:rFonts w:ascii="Verdana" w:hAnsi="Verdana"/>
          <w:sz w:val="18"/>
          <w:szCs w:val="18"/>
          <w:lang w:val="sv-SE"/>
        </w:rPr>
        <w:tab/>
      </w:r>
      <w:r>
        <w:rPr>
          <w:rFonts w:ascii="Verdana" w:hAnsi="Verdana"/>
          <w:sz w:val="18"/>
          <w:szCs w:val="18"/>
          <w:lang w:val="sv-SE"/>
        </w:rPr>
        <w:tab/>
      </w:r>
      <w:r>
        <w:rPr>
          <w:rFonts w:ascii="Verdana" w:hAnsi="Verdana"/>
          <w:sz w:val="18"/>
          <w:szCs w:val="18"/>
          <w:lang w:val="sv-SE"/>
        </w:rPr>
        <w:tab/>
        <w:t>= 1.25%</w:t>
      </w:r>
    </w:p>
    <w:p w:rsidR="00876E01" w:rsidRPr="00783BAC" w:rsidRDefault="00876E01" w:rsidP="00876E01">
      <w:pPr>
        <w:pStyle w:val="BodyText"/>
        <w:numPr>
          <w:ilvl w:val="0"/>
          <w:numId w:val="4"/>
        </w:numPr>
        <w:rPr>
          <w:rFonts w:ascii="Verdana" w:hAnsi="Verdana"/>
          <w:b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Penjualan &gt; Rp. 11.500.000.000,-</w:t>
      </w:r>
      <w:r>
        <w:rPr>
          <w:rFonts w:ascii="Verdana" w:hAnsi="Verdana"/>
          <w:sz w:val="18"/>
          <w:szCs w:val="18"/>
          <w:lang w:val="sv-SE"/>
        </w:rPr>
        <w:tab/>
      </w:r>
      <w:r>
        <w:rPr>
          <w:rFonts w:ascii="Verdana" w:hAnsi="Verdana"/>
          <w:sz w:val="18"/>
          <w:szCs w:val="18"/>
          <w:lang w:val="sv-SE"/>
        </w:rPr>
        <w:tab/>
      </w:r>
      <w:r>
        <w:rPr>
          <w:rFonts w:ascii="Verdana" w:hAnsi="Verdana"/>
          <w:sz w:val="18"/>
          <w:szCs w:val="18"/>
          <w:lang w:val="sv-SE"/>
        </w:rPr>
        <w:tab/>
      </w:r>
      <w:r>
        <w:rPr>
          <w:rFonts w:ascii="Verdana" w:hAnsi="Verdana"/>
          <w:sz w:val="18"/>
          <w:szCs w:val="18"/>
          <w:lang w:val="sv-SE"/>
        </w:rPr>
        <w:tab/>
        <w:t>= 1.50%</w:t>
      </w:r>
    </w:p>
    <w:p w:rsidR="00876E01" w:rsidRDefault="00876E01" w:rsidP="00876E01">
      <w:pPr>
        <w:pStyle w:val="BodyText"/>
        <w:rPr>
          <w:rFonts w:ascii="Verdana" w:hAnsi="Verdana"/>
          <w:sz w:val="18"/>
          <w:szCs w:val="18"/>
          <w:lang w:val="sv-SE"/>
        </w:rPr>
      </w:pPr>
    </w:p>
    <w:p w:rsidR="00876E01" w:rsidRPr="006A2972" w:rsidRDefault="00876E01" w:rsidP="00876E01">
      <w:pPr>
        <w:pStyle w:val="BodyText"/>
        <w:rPr>
          <w:rFonts w:ascii="Verdana" w:hAnsi="Verdana"/>
          <w:sz w:val="18"/>
          <w:szCs w:val="18"/>
          <w:lang w:val="id-ID"/>
        </w:rPr>
      </w:pPr>
      <w:r>
        <w:rPr>
          <w:rFonts w:ascii="Verdana" w:hAnsi="Verdana"/>
          <w:sz w:val="18"/>
          <w:szCs w:val="18"/>
          <w:lang w:val="sv-SE"/>
        </w:rPr>
        <w:t>Seluruh komisi akan dipotong PPh sesuai dengan ketentuan yang berlaku.</w:t>
      </w:r>
      <w:r>
        <w:rPr>
          <w:rFonts w:ascii="Verdana" w:hAnsi="Verdana"/>
          <w:sz w:val="18"/>
          <w:szCs w:val="18"/>
          <w:lang w:val="id-ID"/>
        </w:rPr>
        <w:t xml:space="preserve"> </w:t>
      </w:r>
      <w:r w:rsidRPr="006A2972">
        <w:rPr>
          <w:rFonts w:ascii="Verdana" w:hAnsi="Verdana"/>
          <w:sz w:val="18"/>
          <w:szCs w:val="18"/>
          <w:lang w:val="id-ID"/>
        </w:rPr>
        <w:t xml:space="preserve">Perhitungan omzet berdasarkan nilai SP yang sudah ditanda tangani pembeli </w:t>
      </w:r>
      <w:r w:rsidRPr="00822AF7">
        <w:rPr>
          <w:rFonts w:ascii="Verdana" w:hAnsi="Verdana"/>
          <w:sz w:val="18"/>
          <w:szCs w:val="18"/>
          <w:lang w:val="id-ID"/>
        </w:rPr>
        <w:t>dan</w:t>
      </w:r>
      <w:r w:rsidRPr="00822AF7">
        <w:rPr>
          <w:rFonts w:ascii="Verdana" w:hAnsi="Verdana"/>
          <w:b/>
          <w:sz w:val="18"/>
          <w:szCs w:val="18"/>
          <w:lang w:val="id-ID"/>
        </w:rPr>
        <w:t xml:space="preserve"> PT. Pembangunan Jaya Ancol Tbk</w:t>
      </w:r>
      <w:r w:rsidRPr="006A2972">
        <w:rPr>
          <w:rFonts w:ascii="Verdana" w:hAnsi="Verdana"/>
          <w:sz w:val="18"/>
          <w:szCs w:val="18"/>
          <w:lang w:val="id-ID"/>
        </w:rPr>
        <w:t>, pada tanggal terakhir setiap bulan.</w:t>
      </w:r>
    </w:p>
    <w:p w:rsidR="00876E01" w:rsidRPr="006A2972" w:rsidRDefault="00876E01" w:rsidP="00876E01">
      <w:pPr>
        <w:pStyle w:val="BodyText"/>
        <w:ind w:left="720"/>
        <w:rPr>
          <w:rFonts w:ascii="Verdana" w:hAnsi="Verdana"/>
          <w:sz w:val="18"/>
          <w:szCs w:val="18"/>
          <w:lang w:val="id-ID"/>
        </w:rPr>
      </w:pPr>
    </w:p>
    <w:p w:rsidR="00876E01" w:rsidRPr="006A2972" w:rsidRDefault="00876E01" w:rsidP="00876E01">
      <w:pPr>
        <w:pStyle w:val="BodyText"/>
        <w:rPr>
          <w:rFonts w:ascii="Verdana" w:hAnsi="Verdana"/>
          <w:sz w:val="18"/>
          <w:szCs w:val="18"/>
          <w:lang w:val="id-ID"/>
        </w:rPr>
      </w:pPr>
    </w:p>
    <w:p w:rsidR="00876E01" w:rsidRPr="008C5FA0" w:rsidRDefault="00876E01" w:rsidP="00876E01">
      <w:pPr>
        <w:pStyle w:val="BodyText"/>
        <w:jc w:val="center"/>
        <w:rPr>
          <w:rFonts w:ascii="Verdana" w:hAnsi="Verdana"/>
          <w:b/>
          <w:sz w:val="20"/>
          <w:lang w:val="es-ES"/>
        </w:rPr>
      </w:pPr>
    </w:p>
    <w:p w:rsidR="00876E01" w:rsidRPr="008C5FA0" w:rsidRDefault="00876E01" w:rsidP="00876E01">
      <w:pPr>
        <w:pStyle w:val="BodyText"/>
        <w:ind w:left="1440" w:hanging="1440"/>
        <w:jc w:val="center"/>
        <w:rPr>
          <w:rFonts w:ascii="Verdana" w:hAnsi="Verdana"/>
          <w:b/>
          <w:sz w:val="20"/>
          <w:lang w:val="es-ES"/>
        </w:rPr>
      </w:pPr>
      <w:r>
        <w:rPr>
          <w:rFonts w:ascii="Verdana" w:hAnsi="Verdana"/>
          <w:b/>
          <w:sz w:val="20"/>
          <w:lang w:val="es-ES"/>
        </w:rPr>
        <w:t>TATA CARA PEMBAYARAN</w:t>
      </w:r>
      <w:r w:rsidRPr="008C5FA0">
        <w:rPr>
          <w:rFonts w:ascii="Verdana" w:hAnsi="Verdana"/>
          <w:b/>
          <w:sz w:val="20"/>
          <w:lang w:val="es-ES"/>
        </w:rPr>
        <w:t xml:space="preserve"> KOMISI</w:t>
      </w:r>
    </w:p>
    <w:p w:rsidR="00876E01" w:rsidRPr="000B7981" w:rsidRDefault="00876E01" w:rsidP="00876E01">
      <w:pPr>
        <w:pStyle w:val="BodyText"/>
        <w:ind w:left="1440" w:hanging="1440"/>
        <w:jc w:val="center"/>
        <w:rPr>
          <w:rFonts w:ascii="Verdana" w:hAnsi="Verdana"/>
          <w:b/>
          <w:sz w:val="18"/>
          <w:szCs w:val="18"/>
          <w:lang w:val="es-ES"/>
        </w:rPr>
      </w:pPr>
    </w:p>
    <w:p w:rsidR="00876E01" w:rsidRPr="000B7981" w:rsidRDefault="00876E01" w:rsidP="00876E01">
      <w:pPr>
        <w:pStyle w:val="BodyText"/>
        <w:rPr>
          <w:rFonts w:ascii="Verdana" w:hAnsi="Verdana"/>
          <w:sz w:val="18"/>
          <w:szCs w:val="18"/>
          <w:lang w:val="es-ES"/>
        </w:rPr>
      </w:pPr>
    </w:p>
    <w:p w:rsidR="00876E01" w:rsidRPr="000B7981" w:rsidRDefault="00876E01" w:rsidP="00876E01">
      <w:pPr>
        <w:pStyle w:val="BodyText"/>
        <w:numPr>
          <w:ilvl w:val="0"/>
          <w:numId w:val="2"/>
        </w:numPr>
        <w:tabs>
          <w:tab w:val="clear" w:pos="360"/>
        </w:tabs>
        <w:ind w:left="709" w:hanging="709"/>
        <w:rPr>
          <w:rFonts w:ascii="Verdana" w:hAnsi="Verdana"/>
          <w:sz w:val="18"/>
          <w:szCs w:val="18"/>
          <w:lang w:val="es-ES"/>
        </w:rPr>
      </w:pPr>
      <w:proofErr w:type="spellStart"/>
      <w:r w:rsidRPr="000B7981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komisi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sebagaimana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 xml:space="preserve"> 4</w:t>
      </w:r>
      <w:r>
        <w:rPr>
          <w:rFonts w:ascii="Verdana" w:hAnsi="Verdana"/>
          <w:bCs/>
          <w:color w:val="000000"/>
          <w:sz w:val="18"/>
          <w:szCs w:val="18"/>
          <w:lang w:val="id-ID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dilakukan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akhir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bulan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berikutnya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satu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lain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mengindahkan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ketentuan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dalam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ayat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4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ini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>.</w:t>
      </w:r>
    </w:p>
    <w:p w:rsidR="00876E01" w:rsidRPr="000B7981" w:rsidRDefault="00876E01" w:rsidP="00876E01">
      <w:pPr>
        <w:pStyle w:val="BodyText"/>
        <w:ind w:left="720"/>
        <w:rPr>
          <w:rFonts w:ascii="Verdana" w:hAnsi="Verdana"/>
          <w:sz w:val="18"/>
          <w:szCs w:val="18"/>
          <w:lang w:val="es-ES"/>
        </w:rPr>
      </w:pPr>
    </w:p>
    <w:p w:rsidR="00876E01" w:rsidRPr="00883473" w:rsidRDefault="00876E01" w:rsidP="00876E01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ind w:left="720" w:hanging="720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komisi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dilakukan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cara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perintah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transfer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rekening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r w:rsidRPr="000B7981">
        <w:rPr>
          <w:rFonts w:ascii="Verdana" w:hAnsi="Verdana"/>
          <w:b/>
          <w:bCs/>
          <w:sz w:val="18"/>
          <w:szCs w:val="18"/>
          <w:lang w:val="es-ES"/>
        </w:rPr>
        <w:t xml:space="preserve">PIHAK PERTAMA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ke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dalam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rekening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r w:rsidRPr="000B7981">
        <w:rPr>
          <w:rFonts w:ascii="Verdana" w:hAnsi="Verdana"/>
          <w:b/>
          <w:bCs/>
          <w:sz w:val="18"/>
          <w:szCs w:val="18"/>
          <w:lang w:val="es-ES"/>
        </w:rPr>
        <w:t>PIHAK KEDUA</w:t>
      </w:r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atau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cara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pemberian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Cash apabila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ada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instruksi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r w:rsidRPr="000B7981">
        <w:rPr>
          <w:rFonts w:ascii="Verdana" w:hAnsi="Verdana"/>
          <w:b/>
          <w:sz w:val="18"/>
          <w:szCs w:val="18"/>
          <w:lang w:val="es-ES"/>
        </w:rPr>
        <w:t>PIHAK PERTAMA</w:t>
      </w:r>
      <w:r w:rsidRPr="000B7981">
        <w:rPr>
          <w:rFonts w:ascii="Verdana" w:hAnsi="Verdana"/>
          <w:sz w:val="18"/>
          <w:szCs w:val="18"/>
          <w:lang w:val="es-ES"/>
        </w:rPr>
        <w:t xml:space="preserve">. Apabila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yang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ditetapkan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tanggal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jatuh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tempo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sebagaimana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dimaksud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ayat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1 dan 2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ini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jatuh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libur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resmi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atau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di mana </w:t>
      </w:r>
      <w:r w:rsidRPr="000B7981">
        <w:rPr>
          <w:rFonts w:ascii="Verdana" w:hAnsi="Verdana"/>
          <w:b/>
          <w:bCs/>
          <w:sz w:val="18"/>
          <w:szCs w:val="18"/>
          <w:lang w:val="es-ES"/>
        </w:rPr>
        <w:t xml:space="preserve">PIHAK PERTAMA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tidak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menjalankan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usahanya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tersebut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dilakukan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satu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berikutnya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yang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bukan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merupakan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libur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resmi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atau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satu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hari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berikutnya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di mana </w:t>
      </w:r>
      <w:r w:rsidRPr="00883473">
        <w:rPr>
          <w:rFonts w:ascii="Verdana" w:hAnsi="Verdana"/>
          <w:b/>
          <w:bCs/>
          <w:sz w:val="18"/>
          <w:szCs w:val="18"/>
          <w:lang w:val="es-ES"/>
        </w:rPr>
        <w:t xml:space="preserve">PIHAK PERTAMA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menjalankan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883473">
        <w:rPr>
          <w:rFonts w:ascii="Verdana" w:hAnsi="Verdana"/>
          <w:sz w:val="18"/>
          <w:szCs w:val="18"/>
          <w:lang w:val="es-ES"/>
        </w:rPr>
        <w:t>usahanya</w:t>
      </w:r>
      <w:proofErr w:type="spellEnd"/>
      <w:r w:rsidRPr="00883473">
        <w:rPr>
          <w:rFonts w:ascii="Verdana" w:hAnsi="Verdana"/>
          <w:sz w:val="18"/>
          <w:szCs w:val="18"/>
          <w:lang w:val="es-ES"/>
        </w:rPr>
        <w:t>.</w:t>
      </w:r>
    </w:p>
    <w:p w:rsidR="00876E01" w:rsidRPr="000B7981" w:rsidRDefault="00876E01" w:rsidP="00876E01">
      <w:pPr>
        <w:pStyle w:val="BodyText"/>
        <w:rPr>
          <w:rFonts w:ascii="Verdana" w:hAnsi="Verdana"/>
          <w:sz w:val="18"/>
          <w:szCs w:val="18"/>
          <w:lang w:val="es-ES"/>
        </w:rPr>
      </w:pPr>
    </w:p>
    <w:p w:rsidR="00876E01" w:rsidRPr="000B7981" w:rsidRDefault="00876E01" w:rsidP="00876E01">
      <w:pPr>
        <w:pStyle w:val="BodyText"/>
        <w:numPr>
          <w:ilvl w:val="0"/>
          <w:numId w:val="2"/>
        </w:numPr>
        <w:tabs>
          <w:tab w:val="clear" w:pos="360"/>
          <w:tab w:val="num" w:pos="709"/>
        </w:tabs>
        <w:rPr>
          <w:rFonts w:ascii="Verdana" w:hAnsi="Verdana"/>
          <w:sz w:val="18"/>
          <w:szCs w:val="18"/>
          <w:lang w:val="es-ES"/>
        </w:rPr>
      </w:pPr>
      <w:proofErr w:type="spellStart"/>
      <w:r w:rsidRPr="000B7981">
        <w:rPr>
          <w:rFonts w:ascii="Verdana" w:hAnsi="Verdana"/>
          <w:sz w:val="18"/>
          <w:szCs w:val="18"/>
          <w:lang w:val="es-ES"/>
        </w:rPr>
        <w:t>Komisi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sebagaimana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dimaksud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>pasal</w:t>
      </w:r>
      <w:proofErr w:type="spellEnd"/>
      <w:r w:rsidRPr="000B7981">
        <w:rPr>
          <w:rFonts w:ascii="Verdana" w:hAnsi="Verdana"/>
          <w:bCs/>
          <w:color w:val="000000"/>
          <w:sz w:val="18"/>
          <w:szCs w:val="18"/>
          <w:lang w:val="es-ES"/>
        </w:rPr>
        <w:t xml:space="preserve"> 4</w:t>
      </w:r>
      <w:r>
        <w:rPr>
          <w:rFonts w:ascii="Verdana" w:hAnsi="Verdana"/>
          <w:bCs/>
          <w:color w:val="000000"/>
          <w:sz w:val="18"/>
          <w:szCs w:val="18"/>
          <w:lang w:val="id-ID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dibayar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B7981">
        <w:rPr>
          <w:rFonts w:ascii="Verdana" w:hAnsi="Verdana"/>
          <w:sz w:val="18"/>
          <w:szCs w:val="18"/>
          <w:lang w:val="es-ES"/>
        </w:rPr>
        <w:t>syarat</w:t>
      </w:r>
      <w:proofErr w:type="spellEnd"/>
      <w:r w:rsidRPr="000B7981">
        <w:rPr>
          <w:rFonts w:ascii="Verdana" w:hAnsi="Verdana"/>
          <w:sz w:val="18"/>
          <w:szCs w:val="18"/>
          <w:lang w:val="es-ES"/>
        </w:rPr>
        <w:t xml:space="preserve"> :</w:t>
      </w:r>
    </w:p>
    <w:p w:rsidR="00876E01" w:rsidRPr="00822AF7" w:rsidRDefault="00876E01" w:rsidP="00876E01">
      <w:pPr>
        <w:pStyle w:val="BodyText"/>
        <w:ind w:firstLine="720"/>
        <w:rPr>
          <w:rFonts w:ascii="Verdana" w:hAnsi="Verdana"/>
          <w:b/>
          <w:sz w:val="18"/>
          <w:szCs w:val="18"/>
          <w:lang w:val="id-ID"/>
        </w:rPr>
      </w:pPr>
      <w:r w:rsidRPr="00822AF7">
        <w:rPr>
          <w:rFonts w:ascii="Verdana" w:hAnsi="Verdana"/>
          <w:b/>
          <w:sz w:val="18"/>
          <w:szCs w:val="18"/>
          <w:lang w:val="sv-SE"/>
        </w:rPr>
        <w:t xml:space="preserve">Pembeli dengan Pola Bayar Tunai Keras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tanda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jadi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;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angsuran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>2</w:t>
      </w:r>
      <w:r>
        <w:rPr>
          <w:rFonts w:ascii="Verdana" w:hAnsi="Verdana"/>
          <w:sz w:val="18"/>
          <w:szCs w:val="18"/>
          <w:lang w:val="es-ES"/>
        </w:rPr>
        <w:t xml:space="preserve">0% </w:t>
      </w:r>
      <w:proofErr w:type="spellStart"/>
      <w:r>
        <w:rPr>
          <w:rFonts w:ascii="Verdana" w:hAnsi="Verdana"/>
          <w:sz w:val="18"/>
          <w:szCs w:val="18"/>
          <w:lang w:val="es-ES"/>
        </w:rPr>
        <w:t>dari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total </w:t>
      </w:r>
      <w:proofErr w:type="spellStart"/>
      <w:r>
        <w:rPr>
          <w:rFonts w:ascii="Verdana" w:hAnsi="Verdana"/>
          <w:sz w:val="18"/>
          <w:szCs w:val="18"/>
          <w:lang w:val="es-ES"/>
        </w:rPr>
        <w:t>transaksi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setelah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r w:rsidRPr="006A2972">
        <w:rPr>
          <w:rFonts w:ascii="Verdana" w:hAnsi="Verdana"/>
          <w:sz w:val="18"/>
          <w:szCs w:val="18"/>
          <w:lang w:val="es-ES"/>
        </w:rPr>
        <w:t xml:space="preserve">PPN,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menandatangani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mengembalikan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Surat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Pemesanan</w:t>
      </w:r>
      <w:proofErr w:type="spellEnd"/>
      <w:r>
        <w:rPr>
          <w:rFonts w:ascii="Verdana" w:hAnsi="Verdana"/>
          <w:sz w:val="18"/>
          <w:szCs w:val="18"/>
          <w:lang w:val="id-ID"/>
        </w:rPr>
        <w:t xml:space="preserve"> dan PAIJB (Perjanjian Awal Ikatan Jual Beli)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 xml:space="preserve">komisi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 xml:space="preserve">lunas atau </w:t>
      </w:r>
      <w:r w:rsidRPr="006A2972">
        <w:rPr>
          <w:rFonts w:ascii="Verdana" w:hAnsi="Verdana"/>
          <w:sz w:val="18"/>
          <w:szCs w:val="18"/>
          <w:lang w:val="es-ES"/>
        </w:rPr>
        <w:t xml:space="preserve">cair </w:t>
      </w:r>
      <w:r>
        <w:rPr>
          <w:rFonts w:ascii="Verdana" w:hAnsi="Verdana"/>
          <w:sz w:val="18"/>
          <w:szCs w:val="18"/>
          <w:lang w:val="id-ID"/>
        </w:rPr>
        <w:t>10</w:t>
      </w:r>
      <w:r w:rsidRPr="006A2972">
        <w:rPr>
          <w:rFonts w:ascii="Verdana" w:hAnsi="Verdana"/>
          <w:sz w:val="18"/>
          <w:szCs w:val="18"/>
          <w:lang w:val="es-ES"/>
        </w:rPr>
        <w:t>0%.</w:t>
      </w:r>
    </w:p>
    <w:p w:rsidR="00876E01" w:rsidRPr="006A2972" w:rsidRDefault="00876E01" w:rsidP="00876E01">
      <w:pPr>
        <w:pStyle w:val="BodyText"/>
        <w:ind w:left="1276"/>
        <w:rPr>
          <w:rFonts w:ascii="Verdana" w:hAnsi="Verdana"/>
          <w:sz w:val="18"/>
          <w:szCs w:val="18"/>
          <w:lang w:val="es-ES"/>
        </w:rPr>
      </w:pPr>
    </w:p>
    <w:p w:rsidR="00876E01" w:rsidRPr="00822AF7" w:rsidRDefault="00876E01" w:rsidP="00876E01">
      <w:pPr>
        <w:pStyle w:val="BodyText"/>
        <w:ind w:firstLine="720"/>
        <w:rPr>
          <w:rFonts w:ascii="Verdana" w:hAnsi="Verdana"/>
          <w:b/>
          <w:sz w:val="18"/>
          <w:szCs w:val="18"/>
          <w:lang w:val="sv-SE"/>
        </w:rPr>
      </w:pPr>
      <w:r w:rsidRPr="00822AF7">
        <w:rPr>
          <w:rFonts w:ascii="Verdana" w:hAnsi="Verdana"/>
          <w:b/>
          <w:sz w:val="18"/>
          <w:szCs w:val="18"/>
          <w:lang w:val="sv-SE"/>
        </w:rPr>
        <w:t>Pembeli dengan Pola Bayar</w:t>
      </w:r>
      <w:r>
        <w:rPr>
          <w:rFonts w:ascii="Verdana" w:hAnsi="Verdana"/>
          <w:b/>
          <w:sz w:val="18"/>
          <w:szCs w:val="18"/>
          <w:lang w:val="sv-SE"/>
        </w:rPr>
        <w:t xml:space="preserve"> Tunai B</w:t>
      </w:r>
      <w:r w:rsidRPr="00822AF7">
        <w:rPr>
          <w:rFonts w:ascii="Verdana" w:hAnsi="Verdana"/>
          <w:b/>
          <w:sz w:val="18"/>
          <w:szCs w:val="18"/>
          <w:lang w:val="sv-SE"/>
        </w:rPr>
        <w:t xml:space="preserve">ertahap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tanda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jadi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; </w:t>
      </w:r>
    </w:p>
    <w:p w:rsidR="00876E01" w:rsidRPr="00822AF7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 w:rsidRPr="00822AF7">
        <w:rPr>
          <w:rFonts w:ascii="Verdana" w:hAnsi="Verdana"/>
          <w:sz w:val="18"/>
          <w:szCs w:val="18"/>
          <w:lang w:val="sv-SE"/>
        </w:rPr>
        <w:t>Pembeli telah membayar angsuran minimal 10% dari total transaksi setelah PPN, Pembeli telah menandatangani dan mengembalikan Surat Pemesanan maka akan cair 50% dari Komisi.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Apabila progress bangunan belum mencapai 20% maka komisi lunas atau cair 100% ketika </w:t>
      </w:r>
      <w:r w:rsidRPr="006A2972">
        <w:rPr>
          <w:rFonts w:ascii="Verdana" w:hAnsi="Verdana"/>
          <w:sz w:val="18"/>
          <w:szCs w:val="18"/>
          <w:lang w:val="sv-SE"/>
        </w:rPr>
        <w:t>Pembeli telah memb</w:t>
      </w:r>
      <w:r>
        <w:rPr>
          <w:rFonts w:ascii="Verdana" w:hAnsi="Verdana"/>
          <w:sz w:val="18"/>
          <w:szCs w:val="18"/>
          <w:lang w:val="sv-SE"/>
        </w:rPr>
        <w:t>ayar angsuran sebesar minimal 20</w:t>
      </w:r>
      <w:r w:rsidRPr="006A2972">
        <w:rPr>
          <w:rFonts w:ascii="Verdana" w:hAnsi="Verdana"/>
          <w:sz w:val="18"/>
          <w:szCs w:val="18"/>
          <w:lang w:val="sv-SE"/>
        </w:rPr>
        <w:t xml:space="preserve">% </w:t>
      </w:r>
      <w:r>
        <w:rPr>
          <w:rFonts w:ascii="Verdana" w:hAnsi="Verdana"/>
          <w:sz w:val="18"/>
          <w:szCs w:val="18"/>
          <w:lang w:val="sv-SE"/>
        </w:rPr>
        <w:t xml:space="preserve">dan </w:t>
      </w:r>
      <w:r w:rsidRPr="006A2972">
        <w:rPr>
          <w:rFonts w:ascii="Verdana" w:hAnsi="Verdana"/>
          <w:sz w:val="18"/>
          <w:szCs w:val="18"/>
          <w:lang w:val="sv-SE"/>
        </w:rPr>
        <w:t>Pembeli telah menandatangani PAIJB (Pe</w:t>
      </w:r>
      <w:r>
        <w:rPr>
          <w:rFonts w:ascii="Verdana" w:hAnsi="Verdana"/>
          <w:sz w:val="18"/>
          <w:szCs w:val="18"/>
          <w:lang w:val="sv-SE"/>
        </w:rPr>
        <w:t>rjanjian Awal Ikatan Jual Beli).</w:t>
      </w:r>
    </w:p>
    <w:p w:rsidR="00876E01" w:rsidRPr="00FF330F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b/>
          <w:sz w:val="18"/>
          <w:szCs w:val="18"/>
          <w:lang w:val="id-ID"/>
        </w:rPr>
      </w:pPr>
      <w:r>
        <w:rPr>
          <w:rFonts w:ascii="Verdana" w:hAnsi="Verdana"/>
          <w:sz w:val="18"/>
          <w:szCs w:val="18"/>
          <w:lang w:val="sv-SE"/>
        </w:rPr>
        <w:lastRenderedPageBreak/>
        <w:t xml:space="preserve">Namun, apabila progress bangunan telah mencapai 20% maka komisi lunas atau cair 100% saat </w:t>
      </w:r>
      <w:r w:rsidRPr="006A2972">
        <w:rPr>
          <w:rFonts w:ascii="Verdana" w:hAnsi="Verdana"/>
          <w:sz w:val="18"/>
          <w:szCs w:val="18"/>
          <w:lang w:val="sv-SE"/>
        </w:rPr>
        <w:t>Pembeli telah memb</w:t>
      </w:r>
      <w:r>
        <w:rPr>
          <w:rFonts w:ascii="Verdana" w:hAnsi="Verdana"/>
          <w:sz w:val="18"/>
          <w:szCs w:val="18"/>
          <w:lang w:val="sv-SE"/>
        </w:rPr>
        <w:t>ayar angsuran sebesar minimal 20</w:t>
      </w:r>
      <w:r w:rsidRPr="006A2972">
        <w:rPr>
          <w:rFonts w:ascii="Verdana" w:hAnsi="Verdana"/>
          <w:sz w:val="18"/>
          <w:szCs w:val="18"/>
          <w:lang w:val="sv-SE"/>
        </w:rPr>
        <w:t xml:space="preserve">% </w:t>
      </w:r>
      <w:r>
        <w:rPr>
          <w:rFonts w:ascii="Verdana" w:hAnsi="Verdana"/>
          <w:sz w:val="18"/>
          <w:szCs w:val="18"/>
          <w:lang w:val="sv-SE"/>
        </w:rPr>
        <w:t xml:space="preserve">dan </w:t>
      </w:r>
      <w:r w:rsidRPr="006A2972">
        <w:rPr>
          <w:rFonts w:ascii="Verdana" w:hAnsi="Verdana"/>
          <w:sz w:val="18"/>
          <w:szCs w:val="18"/>
          <w:lang w:val="sv-SE"/>
        </w:rPr>
        <w:t xml:space="preserve">Pembeli telah menandatangani </w:t>
      </w:r>
      <w:r>
        <w:rPr>
          <w:rFonts w:ascii="Verdana" w:hAnsi="Verdana"/>
          <w:sz w:val="18"/>
          <w:szCs w:val="18"/>
          <w:lang w:val="sv-SE"/>
        </w:rPr>
        <w:t xml:space="preserve">dan mengembalikan PAIJB (Perjanjian Awal Ikatan Jual Beli) dan </w:t>
      </w:r>
      <w:r w:rsidRPr="006A2972">
        <w:rPr>
          <w:rFonts w:ascii="Verdana" w:hAnsi="Verdana"/>
          <w:sz w:val="18"/>
          <w:szCs w:val="18"/>
          <w:lang w:val="sv-SE"/>
        </w:rPr>
        <w:t xml:space="preserve">PPJB </w:t>
      </w:r>
      <w:r>
        <w:rPr>
          <w:rFonts w:ascii="Verdana" w:hAnsi="Verdana"/>
          <w:sz w:val="18"/>
          <w:szCs w:val="18"/>
          <w:lang w:val="sv-SE"/>
        </w:rPr>
        <w:t xml:space="preserve">(Perjanjian Pengikatan Jual Beli). </w:t>
      </w:r>
    </w:p>
    <w:p w:rsidR="00876E01" w:rsidRPr="00822AF7" w:rsidRDefault="00876E01" w:rsidP="00876E01">
      <w:pPr>
        <w:pStyle w:val="BodyText"/>
        <w:ind w:left="720"/>
        <w:rPr>
          <w:rFonts w:ascii="Verdana" w:hAnsi="Verdana"/>
          <w:b/>
          <w:sz w:val="18"/>
          <w:szCs w:val="18"/>
          <w:lang w:val="id-ID"/>
        </w:rPr>
      </w:pPr>
    </w:p>
    <w:p w:rsidR="00876E01" w:rsidRPr="00FF330F" w:rsidRDefault="00876E01" w:rsidP="00876E01">
      <w:pPr>
        <w:pStyle w:val="BodyText"/>
        <w:ind w:firstLine="720"/>
        <w:rPr>
          <w:rFonts w:ascii="Verdana" w:hAnsi="Verdana"/>
          <w:b/>
          <w:sz w:val="18"/>
          <w:szCs w:val="18"/>
          <w:lang w:val="sv-SE"/>
        </w:rPr>
      </w:pPr>
      <w:r w:rsidRPr="00FF330F">
        <w:rPr>
          <w:rFonts w:ascii="Verdana" w:hAnsi="Verdana"/>
          <w:b/>
          <w:sz w:val="18"/>
          <w:szCs w:val="18"/>
          <w:lang w:val="sv-SE"/>
        </w:rPr>
        <w:t xml:space="preserve">Pembeli dengan Pola Bayar KPA </w:t>
      </w:r>
    </w:p>
    <w:p w:rsidR="00876E01" w:rsidRPr="00FF330F" w:rsidRDefault="00876E01" w:rsidP="00876E01">
      <w:pPr>
        <w:pStyle w:val="ListParagraph"/>
        <w:rPr>
          <w:rFonts w:ascii="Verdana" w:hAnsi="Verdana"/>
          <w:sz w:val="18"/>
          <w:szCs w:val="18"/>
          <w:lang w:val="sv-SE"/>
        </w:rPr>
      </w:pP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es-ES"/>
        </w:rPr>
      </w:pPr>
      <w:proofErr w:type="spellStart"/>
      <w:r w:rsidRPr="006A2972">
        <w:rPr>
          <w:rFonts w:ascii="Verdana" w:hAnsi="Verdana"/>
          <w:sz w:val="18"/>
          <w:szCs w:val="18"/>
          <w:lang w:val="es-ES"/>
        </w:rPr>
        <w:t>Pembeli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telah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membayar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 tanda </w:t>
      </w:r>
      <w:proofErr w:type="spellStart"/>
      <w:r w:rsidRPr="006A2972">
        <w:rPr>
          <w:rFonts w:ascii="Verdana" w:hAnsi="Verdana"/>
          <w:sz w:val="18"/>
          <w:szCs w:val="18"/>
          <w:lang w:val="es-ES"/>
        </w:rPr>
        <w:t>jadi</w:t>
      </w:r>
      <w:proofErr w:type="spellEnd"/>
      <w:r w:rsidRPr="006A2972">
        <w:rPr>
          <w:rFonts w:ascii="Verdana" w:hAnsi="Verdana"/>
          <w:sz w:val="18"/>
          <w:szCs w:val="18"/>
          <w:lang w:val="es-ES"/>
        </w:rPr>
        <w:t xml:space="preserve">;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 w:rsidRPr="006A2972">
        <w:rPr>
          <w:rFonts w:ascii="Verdana" w:hAnsi="Verdana"/>
          <w:sz w:val="18"/>
          <w:szCs w:val="18"/>
          <w:lang w:val="sv-SE"/>
        </w:rPr>
        <w:t>Pembeli telah membayar angsuran minimal 10% dari total transaksi setelah PPN, Pembeli telah menandatangani dan mengembalikan Surat Pemesanan maka akan cair 50% dari Komisi.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 w:rsidRPr="006A2972">
        <w:rPr>
          <w:rFonts w:ascii="Verdana" w:hAnsi="Verdana"/>
          <w:sz w:val="18"/>
          <w:szCs w:val="18"/>
          <w:lang w:val="sv-SE"/>
        </w:rPr>
        <w:t>Pembeli telah memb</w:t>
      </w:r>
      <w:r>
        <w:rPr>
          <w:rFonts w:ascii="Verdana" w:hAnsi="Verdana"/>
          <w:sz w:val="18"/>
          <w:szCs w:val="18"/>
          <w:lang w:val="sv-SE"/>
        </w:rPr>
        <w:t>ayar angsuran sebesar minimal 20</w:t>
      </w:r>
      <w:r w:rsidRPr="006A2972">
        <w:rPr>
          <w:rFonts w:ascii="Verdana" w:hAnsi="Verdana"/>
          <w:sz w:val="18"/>
          <w:szCs w:val="18"/>
          <w:lang w:val="sv-SE"/>
        </w:rPr>
        <w:t xml:space="preserve">% </w:t>
      </w:r>
      <w:r>
        <w:rPr>
          <w:rFonts w:ascii="Verdana" w:hAnsi="Verdana"/>
          <w:sz w:val="18"/>
          <w:szCs w:val="18"/>
          <w:lang w:val="sv-SE"/>
        </w:rPr>
        <w:t xml:space="preserve">dan </w:t>
      </w:r>
      <w:r w:rsidRPr="006A2972">
        <w:rPr>
          <w:rFonts w:ascii="Verdana" w:hAnsi="Verdana"/>
          <w:sz w:val="18"/>
          <w:szCs w:val="18"/>
          <w:lang w:val="sv-SE"/>
        </w:rPr>
        <w:t xml:space="preserve">Pembeli telah menandatangani PAIJB (Perjanjian Awal Ikatan Jual Beli) </w:t>
      </w:r>
      <w:r>
        <w:rPr>
          <w:rFonts w:ascii="Verdana" w:hAnsi="Verdana"/>
          <w:sz w:val="18"/>
          <w:szCs w:val="18"/>
          <w:lang w:val="sv-SE"/>
        </w:rPr>
        <w:t>maka Komisi akan cair sebanyak 90</w:t>
      </w:r>
      <w:r w:rsidRPr="006A2972">
        <w:rPr>
          <w:rFonts w:ascii="Verdana" w:hAnsi="Verdana"/>
          <w:sz w:val="18"/>
          <w:szCs w:val="18"/>
          <w:lang w:val="sv-SE"/>
        </w:rPr>
        <w:t>% dari nilai komisi.</w:t>
      </w:r>
      <w:r>
        <w:rPr>
          <w:rFonts w:ascii="Verdana" w:hAnsi="Verdana"/>
          <w:sz w:val="18"/>
          <w:szCs w:val="18"/>
          <w:lang w:val="sv-SE"/>
        </w:rPr>
        <w:t xml:space="preserve"> </w:t>
      </w:r>
    </w:p>
    <w:p w:rsidR="00876E01" w:rsidRPr="006A2972" w:rsidRDefault="00876E01" w:rsidP="00876E01">
      <w:pPr>
        <w:pStyle w:val="BodyText"/>
        <w:numPr>
          <w:ilvl w:val="0"/>
          <w:numId w:val="1"/>
        </w:numPr>
        <w:tabs>
          <w:tab w:val="clear" w:pos="360"/>
          <w:tab w:val="num" w:pos="1276"/>
        </w:tabs>
        <w:ind w:left="1276" w:hanging="556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Pembeli </w:t>
      </w:r>
      <w:r w:rsidRPr="006A2972">
        <w:rPr>
          <w:rFonts w:ascii="Verdana" w:hAnsi="Verdana"/>
          <w:sz w:val="18"/>
          <w:szCs w:val="18"/>
          <w:lang w:val="sv-SE"/>
        </w:rPr>
        <w:t xml:space="preserve">telah memperoleh Surat Persetujuan Kredit dari bank pemberi kredit </w:t>
      </w:r>
      <w:r>
        <w:rPr>
          <w:rFonts w:ascii="Verdana" w:hAnsi="Verdana"/>
          <w:sz w:val="18"/>
          <w:szCs w:val="18"/>
          <w:lang w:val="sv-SE"/>
        </w:rPr>
        <w:t xml:space="preserve">dan apabila   progress bangunan telah mencapai 20% maka Pembeli </w:t>
      </w:r>
      <w:r w:rsidRPr="006A2972">
        <w:rPr>
          <w:rFonts w:ascii="Verdana" w:hAnsi="Verdana"/>
          <w:sz w:val="18"/>
          <w:szCs w:val="18"/>
          <w:lang w:val="sv-SE"/>
        </w:rPr>
        <w:t xml:space="preserve">telah menandatangani </w:t>
      </w:r>
      <w:r>
        <w:rPr>
          <w:rFonts w:ascii="Verdana" w:hAnsi="Verdana"/>
          <w:sz w:val="18"/>
          <w:szCs w:val="18"/>
          <w:lang w:val="sv-SE"/>
        </w:rPr>
        <w:t xml:space="preserve">dan mengembalikan </w:t>
      </w:r>
      <w:r w:rsidRPr="006A2972">
        <w:rPr>
          <w:rFonts w:ascii="Verdana" w:hAnsi="Verdana"/>
          <w:sz w:val="18"/>
          <w:szCs w:val="18"/>
          <w:lang w:val="sv-SE"/>
        </w:rPr>
        <w:t xml:space="preserve">PPJB </w:t>
      </w:r>
      <w:r>
        <w:rPr>
          <w:rFonts w:ascii="Verdana" w:hAnsi="Verdana"/>
          <w:sz w:val="18"/>
          <w:szCs w:val="18"/>
          <w:lang w:val="sv-SE"/>
        </w:rPr>
        <w:t xml:space="preserve">(Perjanjian Pengikatan Jual Beli) </w:t>
      </w:r>
      <w:r w:rsidRPr="006A2972">
        <w:rPr>
          <w:rFonts w:ascii="Verdana" w:hAnsi="Verdana"/>
          <w:sz w:val="18"/>
          <w:szCs w:val="18"/>
          <w:lang w:val="sv-SE"/>
        </w:rPr>
        <w:t>maka komisi akan lunas atau cair 100%.</w:t>
      </w:r>
    </w:p>
    <w:p w:rsidR="00876E01" w:rsidRPr="008C04DF" w:rsidRDefault="00876E01" w:rsidP="00876E01">
      <w:pPr>
        <w:pStyle w:val="ListParagraph"/>
        <w:ind w:left="0"/>
        <w:rPr>
          <w:rFonts w:ascii="Verdana" w:hAnsi="Verdana"/>
          <w:sz w:val="18"/>
          <w:szCs w:val="18"/>
          <w:lang w:val="id-ID"/>
        </w:rPr>
      </w:pPr>
    </w:p>
    <w:p w:rsidR="00876E01" w:rsidRDefault="00876E01"/>
    <w:sectPr w:rsidR="00876E01" w:rsidSect="0036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795A"/>
    <w:multiLevelType w:val="multilevel"/>
    <w:tmpl w:val="C5887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">
    <w:nsid w:val="4D2975E4"/>
    <w:multiLevelType w:val="hybridMultilevel"/>
    <w:tmpl w:val="17708FF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DA80618"/>
    <w:multiLevelType w:val="hybridMultilevel"/>
    <w:tmpl w:val="09AA3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E596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E01"/>
    <w:rsid w:val="0036235E"/>
    <w:rsid w:val="0087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6E01"/>
    <w:pPr>
      <w:spacing w:after="0" w:line="240" w:lineRule="auto"/>
      <w:jc w:val="both"/>
    </w:pPr>
    <w:rPr>
      <w:rFonts w:ascii="Book Antiqua" w:eastAsia="Times New Roman" w:hAnsi="Book Antiqu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76E01"/>
    <w:rPr>
      <w:rFonts w:ascii="Book Antiqua" w:eastAsia="Times New Roman" w:hAnsi="Book Antiqua" w:cs="Times New Roman"/>
      <w:szCs w:val="20"/>
    </w:rPr>
  </w:style>
  <w:style w:type="paragraph" w:styleId="ListParagraph">
    <w:name w:val="List Paragraph"/>
    <w:basedOn w:val="Normal"/>
    <w:uiPriority w:val="34"/>
    <w:qFormat/>
    <w:rsid w:val="00876E01"/>
    <w:pPr>
      <w:spacing w:after="0" w:line="240" w:lineRule="auto"/>
      <w:ind w:left="720"/>
    </w:pPr>
    <w:rPr>
      <w:rFonts w:ascii="Book Antiqua" w:eastAsia="Times New Roman" w:hAnsi="Book Antiqua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Hakim</cp:lastModifiedBy>
  <cp:revision>1</cp:revision>
  <dcterms:created xsi:type="dcterms:W3CDTF">2015-04-28T04:12:00Z</dcterms:created>
  <dcterms:modified xsi:type="dcterms:W3CDTF">2015-04-28T04:18:00Z</dcterms:modified>
</cp:coreProperties>
</file>