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7E" w:rsidRDefault="00FA0741" w:rsidP="00A80E57">
      <w:pPr>
        <w:widowControl w:val="0"/>
        <w:tabs>
          <w:tab w:val="left" w:pos="7976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4076755</wp:posOffset>
            </wp:positionH>
            <wp:positionV relativeFrom="paragraph">
              <wp:posOffset>-147872</wp:posOffset>
            </wp:positionV>
            <wp:extent cx="2523187" cy="480860"/>
            <wp:effectExtent l="38100" t="0" r="10463" b="128740"/>
            <wp:wrapThrough wrapText="bothSides">
              <wp:wrapPolygon edited="0">
                <wp:start x="-326" y="0"/>
                <wp:lineTo x="-326" y="27383"/>
                <wp:lineTo x="21690" y="27383"/>
                <wp:lineTo x="21690" y="0"/>
                <wp:lineTo x="-32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_kan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87" cy="4808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31B30">
        <w:rPr>
          <w:rFonts w:ascii="Arial" w:hAnsi="Arial" w:cs="Arial"/>
          <w:b/>
          <w:bCs/>
          <w:sz w:val="24"/>
          <w:szCs w:val="24"/>
        </w:rPr>
        <w:t>SURAT PERSETUJUAN PEMBELIAN (SPP)</w:t>
      </w:r>
      <w:r w:rsidR="00A80E57">
        <w:rPr>
          <w:rFonts w:ascii="Arial" w:hAnsi="Arial" w:cs="Arial"/>
          <w:b/>
          <w:bCs/>
          <w:sz w:val="24"/>
          <w:szCs w:val="24"/>
        </w:rPr>
        <w:tab/>
      </w:r>
    </w:p>
    <w:p w:rsidR="006E1A7E" w:rsidRDefault="006E1A7E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 xml:space="preserve">N </w:t>
      </w:r>
      <w:proofErr w:type="gramStart"/>
      <w:r>
        <w:rPr>
          <w:rFonts w:ascii="Arial" w:hAnsi="Arial" w:cs="Arial"/>
          <w:sz w:val="14"/>
          <w:szCs w:val="14"/>
        </w:rPr>
        <w:t>o .</w:t>
      </w:r>
      <w:proofErr w:type="gramEnd"/>
    </w:p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278765</wp:posOffset>
            </wp:positionV>
            <wp:extent cx="6479540" cy="290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 xml:space="preserve">LEMBAR </w:t>
      </w:r>
      <w:r w:rsidR="00C31B30">
        <w:rPr>
          <w:rFonts w:ascii="Arial" w:hAnsi="Arial" w:cs="Arial"/>
          <w:color w:val="FFFFFF"/>
          <w:sz w:val="12"/>
          <w:szCs w:val="12"/>
        </w:rPr>
        <w:t>PEMBELI</w:t>
      </w:r>
      <w:r>
        <w:rPr>
          <w:rFonts w:ascii="Arial" w:hAnsi="Arial" w:cs="Arial"/>
          <w:color w:val="FFFFFF"/>
          <w:sz w:val="12"/>
          <w:szCs w:val="12"/>
        </w:rPr>
        <w:t>AN * WAJIB DIISI DENGAN HURUF BESAR DAN LENGKAP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 xml:space="preserve">SECTION </w:t>
      </w:r>
      <w:proofErr w:type="gramStart"/>
      <w:r>
        <w:rPr>
          <w:rFonts w:ascii="Arial" w:hAnsi="Arial" w:cs="Arial"/>
          <w:color w:val="FFFFFF"/>
          <w:sz w:val="12"/>
          <w:szCs w:val="12"/>
        </w:rPr>
        <w:t>A :</w:t>
      </w:r>
      <w:proofErr w:type="gramEnd"/>
      <w:r>
        <w:rPr>
          <w:rFonts w:ascii="Arial" w:hAnsi="Arial" w:cs="Arial"/>
          <w:color w:val="FFFFFF"/>
          <w:sz w:val="12"/>
          <w:szCs w:val="12"/>
        </w:rPr>
        <w:t xml:space="preserve"> YANG BERTANDA TANGAN DIBAWAH INI :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9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915"/>
        <w:gridCol w:w="1445"/>
        <w:gridCol w:w="1440"/>
        <w:gridCol w:w="750"/>
        <w:gridCol w:w="1240"/>
        <w:gridCol w:w="30"/>
      </w:tblGrid>
      <w:tr w:rsidR="003629BF" w:rsidTr="003A749F">
        <w:trPr>
          <w:trHeight w:val="164"/>
        </w:trPr>
        <w:tc>
          <w:tcPr>
            <w:tcW w:w="7920" w:type="dxa"/>
            <w:gridSpan w:val="4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Nama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C31B30">
              <w:rPr>
                <w:rFonts w:ascii="Arial" w:hAnsi="Arial" w:cs="Arial"/>
                <w:sz w:val="12"/>
                <w:szCs w:val="12"/>
              </w:rPr>
              <w:t>Pembeli</w:t>
            </w:r>
            <w:proofErr w:type="spellEnd"/>
          </w:p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MARTIN WIHADI</w:t>
            </w: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Urut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C31B30">
              <w:rPr>
                <w:rFonts w:ascii="Arial" w:hAnsi="Arial" w:cs="Arial"/>
                <w:sz w:val="12"/>
                <w:szCs w:val="12"/>
              </w:rPr>
              <w:t>Pembeli</w:t>
            </w:r>
            <w:r>
              <w:rPr>
                <w:rFonts w:ascii="Arial" w:hAnsi="Arial" w:cs="Arial"/>
                <w:sz w:val="12"/>
                <w:szCs w:val="12"/>
              </w:rPr>
              <w:t>an</w:t>
            </w:r>
            <w:proofErr w:type="spellEnd"/>
          </w:p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65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30" w:type="dxa"/>
            <w:tcBorders>
              <w:bottom w:val="single" w:sz="4" w:space="0" w:color="auto"/>
            </w:tcBorders>
            <w:vAlign w:val="center"/>
          </w:tcPr>
          <w:p w:rsidR="003629BF" w:rsidRDefault="003629BF" w:rsidP="003A7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80E57">
        <w:trPr>
          <w:trHeight w:val="317"/>
        </w:trPr>
        <w:tc>
          <w:tcPr>
            <w:tcW w:w="503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Alamat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Sesuai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KTP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3A749F" w:rsidRDefault="00582858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49F">
              <w:rPr>
                <w:rFonts w:ascii="Times New Roman" w:hAnsi="Times New Roman" w:cs="Times New Roman"/>
                <w:sz w:val="20"/>
                <w:szCs w:val="20"/>
              </w:rPr>
              <w:t xml:space="preserve">Jl. </w:t>
            </w:r>
            <w:r w:rsidR="00CE21A3">
              <w:rPr>
                <w:rFonts w:ascii="Times New Roman" w:hAnsi="Times New Roman" w:cs="Times New Roman"/>
                <w:sz w:val="20"/>
                <w:szCs w:val="20"/>
              </w:rPr>
              <w:t>KALIBARU TIMUR DALAM NO.23B- BUNGUR- SENEN JAKARTA PUSAT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No. NPWP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CE21A3" w:rsidRDefault="00CE21A3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24.721.286.3-023.000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</w:tcBorders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31102">
        <w:trPr>
          <w:trHeight w:val="206"/>
        </w:trPr>
        <w:tc>
          <w:tcPr>
            <w:tcW w:w="5035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90" w:type="dxa"/>
            <w:gridSpan w:val="2"/>
            <w:vMerge/>
            <w:tcBorders>
              <w:top w:val="single" w:sz="4" w:space="0" w:color="auto"/>
            </w:tcBorders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vMerge/>
            <w:vAlign w:val="bottom"/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A31102">
        <w:trPr>
          <w:trHeight w:val="573"/>
        </w:trPr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Telepon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(R)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(HP)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65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0811-966777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(K)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  <w:gridSpan w:val="3"/>
            <w:tcBorders>
              <w:bottom w:val="single" w:sz="4" w:space="0" w:color="auto"/>
            </w:tcBorders>
          </w:tcPr>
          <w:p w:rsidR="006E1A7E" w:rsidRDefault="005874E1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(F)</w:t>
            </w: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4" w:space="0" w:color="auto"/>
            </w:tcBorders>
            <w:vAlign w:val="bottom"/>
          </w:tcPr>
          <w:p w:rsidR="006E1A7E" w:rsidRDefault="006E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A80E57">
        <w:trPr>
          <w:trHeight w:val="557"/>
        </w:trPr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Identitas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(KTP/SIM/KIMS)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Pr="000A1C5F" w:rsidRDefault="003F4230" w:rsidP="00BF1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317104</w:t>
            </w:r>
            <w:r w:rsidR="00BF14EC">
              <w:rPr>
                <w:rFonts w:ascii="Times New Roman" w:hAnsi="Times New Roman" w:cs="Times New Roman"/>
                <w:sz w:val="20"/>
                <w:szCs w:val="20"/>
              </w:rPr>
              <w:t>0903638882</w:t>
            </w:r>
          </w:p>
        </w:tc>
        <w:tc>
          <w:tcPr>
            <w:tcW w:w="291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Tanggal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Lahir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:(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Tgl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/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Bln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/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Thn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12"/>
                <w:szCs w:val="12"/>
              </w:rPr>
            </w:pPr>
          </w:p>
          <w:p w:rsidR="003629BF" w:rsidRPr="003A749F" w:rsidRDefault="003F4230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09/03/1981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E1A7E" w:rsidRDefault="005874E1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Email</w:t>
            </w: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1A7E" w:rsidRDefault="006E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629BF" w:rsidTr="00A80E57">
        <w:trPr>
          <w:trHeight w:val="568"/>
        </w:trPr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Alamat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Korespodensi</w:t>
            </w:r>
            <w:proofErr w:type="spellEnd"/>
          </w:p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Kode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Pos:</w:t>
            </w: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3629BF" w:rsidRDefault="003629BF" w:rsidP="000978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29BF" w:rsidRDefault="00362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248920</wp:posOffset>
            </wp:positionV>
            <wp:extent cx="6460490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3"/>
          <w:szCs w:val="13"/>
        </w:rPr>
        <w:t>Selanjutnya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disebut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b/>
          <w:bCs/>
          <w:sz w:val="13"/>
          <w:szCs w:val="13"/>
        </w:rPr>
        <w:t>“</w:t>
      </w:r>
      <w:r w:rsidR="00C31B30">
        <w:rPr>
          <w:rFonts w:ascii="Arial" w:hAnsi="Arial" w:cs="Arial"/>
          <w:b/>
          <w:bCs/>
          <w:sz w:val="13"/>
          <w:szCs w:val="13"/>
        </w:rPr>
        <w:t>PEMBELI</w:t>
      </w:r>
      <w:r>
        <w:rPr>
          <w:rFonts w:ascii="Arial" w:hAnsi="Arial" w:cs="Arial"/>
          <w:b/>
          <w:bCs/>
          <w:sz w:val="13"/>
          <w:szCs w:val="13"/>
        </w:rPr>
        <w:t>”</w:t>
      </w:r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dengan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hal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ini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sepakat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untuk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memesan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Satuan</w:t>
      </w:r>
      <w:proofErr w:type="spellEnd"/>
      <w:r>
        <w:rPr>
          <w:rFonts w:ascii="Arial" w:hAnsi="Arial" w:cs="Arial"/>
          <w:sz w:val="13"/>
          <w:szCs w:val="13"/>
        </w:rPr>
        <w:t xml:space="preserve"> Unit </w:t>
      </w:r>
      <w:proofErr w:type="spellStart"/>
      <w:r>
        <w:rPr>
          <w:rFonts w:ascii="Arial" w:hAnsi="Arial" w:cs="Arial"/>
          <w:sz w:val="13"/>
          <w:szCs w:val="13"/>
        </w:rPr>
        <w:t>dari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b/>
          <w:bCs/>
          <w:sz w:val="13"/>
          <w:szCs w:val="13"/>
        </w:rPr>
        <w:t>“DEVELOPER”</w:t>
      </w:r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b/>
          <w:bCs/>
          <w:sz w:val="13"/>
          <w:szCs w:val="13"/>
        </w:rPr>
        <w:t>“</w:t>
      </w:r>
      <w:r w:rsidR="00C31B30">
        <w:rPr>
          <w:rFonts w:ascii="Arial" w:hAnsi="Arial" w:cs="Arial"/>
          <w:b/>
          <w:bCs/>
          <w:sz w:val="13"/>
          <w:szCs w:val="13"/>
        </w:rPr>
        <w:t>PEMBELI</w:t>
      </w:r>
      <w:r>
        <w:rPr>
          <w:rFonts w:ascii="Arial" w:hAnsi="Arial" w:cs="Arial"/>
          <w:b/>
          <w:bCs/>
          <w:sz w:val="13"/>
          <w:szCs w:val="13"/>
        </w:rPr>
        <w:t>”</w:t>
      </w:r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tunduk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pada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ketentuan-ketentuan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 w:rsidR="00C31B30">
        <w:rPr>
          <w:rFonts w:ascii="Arial" w:hAnsi="Arial" w:cs="Arial"/>
          <w:sz w:val="13"/>
          <w:szCs w:val="13"/>
        </w:rPr>
        <w:t>Pembeli</w:t>
      </w:r>
      <w:r>
        <w:rPr>
          <w:rFonts w:ascii="Arial" w:hAnsi="Arial" w:cs="Arial"/>
          <w:sz w:val="13"/>
          <w:szCs w:val="13"/>
        </w:rPr>
        <w:t>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sebagai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tercantum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balik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Surat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 w:rsidR="00C31B30">
        <w:rPr>
          <w:rFonts w:ascii="Arial" w:hAnsi="Arial" w:cs="Arial"/>
          <w:sz w:val="13"/>
          <w:szCs w:val="13"/>
        </w:rPr>
        <w:t>Pembeli</w:t>
      </w:r>
      <w:r>
        <w:rPr>
          <w:rFonts w:ascii="Arial" w:hAnsi="Arial" w:cs="Arial"/>
          <w:sz w:val="13"/>
          <w:szCs w:val="13"/>
        </w:rPr>
        <w:t>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ini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di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halaman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ini</w:t>
      </w:r>
      <w:proofErr w:type="spellEnd"/>
      <w:r>
        <w:rPr>
          <w:rFonts w:ascii="Arial" w:hAnsi="Arial" w:cs="Arial"/>
          <w:sz w:val="13"/>
          <w:szCs w:val="13"/>
        </w:rPr>
        <w:t>.</w:t>
      </w:r>
    </w:p>
    <w:p w:rsidR="006E1A7E" w:rsidRDefault="00920AF0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38735</wp:posOffset>
            </wp:positionV>
            <wp:extent cx="6479540" cy="2051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 xml:space="preserve">SECTION </w:t>
      </w:r>
      <w:proofErr w:type="gramStart"/>
      <w:r>
        <w:rPr>
          <w:rFonts w:ascii="Arial" w:hAnsi="Arial" w:cs="Arial"/>
          <w:color w:val="FFFFFF"/>
          <w:sz w:val="12"/>
          <w:szCs w:val="12"/>
        </w:rPr>
        <w:t>B :</w:t>
      </w:r>
      <w:proofErr w:type="gramEnd"/>
      <w:r>
        <w:rPr>
          <w:rFonts w:ascii="Arial" w:hAnsi="Arial" w:cs="Arial"/>
          <w:color w:val="FFFFFF"/>
          <w:sz w:val="12"/>
          <w:szCs w:val="12"/>
        </w:rPr>
        <w:t xml:space="preserve"> SATUAN UNIT YANG DIPESAN (’UNIT PESANAN’) PERHITUNGAN ‘HARGA JUAL’ UNIT PESANAN ADALAH SEBAGAI BERIKUT :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620"/>
        <w:gridCol w:w="20"/>
        <w:gridCol w:w="1360"/>
        <w:gridCol w:w="2420"/>
        <w:gridCol w:w="1380"/>
        <w:gridCol w:w="360"/>
        <w:gridCol w:w="2900"/>
        <w:gridCol w:w="25"/>
      </w:tblGrid>
      <w:tr w:rsidR="006E1A7E" w:rsidRPr="00C84EBF" w:rsidTr="00551F20">
        <w:trPr>
          <w:trHeight w:val="122"/>
        </w:trPr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EBF">
              <w:rPr>
                <w:rFonts w:ascii="Arial" w:hAnsi="Arial" w:cs="Arial"/>
                <w:sz w:val="12"/>
                <w:szCs w:val="12"/>
              </w:rPr>
              <w:t>1. Tower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551F20" w:rsidRDefault="000978FD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EBF">
              <w:rPr>
                <w:rFonts w:ascii="Arial" w:hAnsi="Arial" w:cs="Arial"/>
                <w:sz w:val="12"/>
                <w:szCs w:val="12"/>
              </w:rPr>
              <w:t>Harga</w:t>
            </w:r>
            <w:proofErr w:type="spellEnd"/>
            <w:r w:rsidRPr="00C84EB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C84EBF">
              <w:rPr>
                <w:rFonts w:ascii="Arial" w:hAnsi="Arial" w:cs="Arial"/>
                <w:sz w:val="12"/>
                <w:szCs w:val="12"/>
              </w:rPr>
              <w:t>Sarusun</w:t>
            </w:r>
            <w:proofErr w:type="spellEnd"/>
            <w:r w:rsidRPr="00C84EB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C84EBF">
              <w:rPr>
                <w:rFonts w:ascii="Arial" w:hAnsi="Arial" w:cs="Arial"/>
                <w:sz w:val="12"/>
                <w:szCs w:val="12"/>
              </w:rPr>
              <w:t>Bersih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60251E" w:rsidRDefault="0060251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sz w:val="16"/>
                <w:szCs w:val="16"/>
              </w:rPr>
              <w:t>1.431.172.073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EBF">
              <w:rPr>
                <w:rFonts w:ascii="Arial" w:hAnsi="Arial" w:cs="Arial"/>
                <w:sz w:val="12"/>
                <w:szCs w:val="12"/>
              </w:rPr>
              <w:t>Cara Bayar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C84EBF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2"/>
        </w:trPr>
        <w:tc>
          <w:tcPr>
            <w:tcW w:w="1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60251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6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2.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No. Unit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551F20" w:rsidRDefault="006524D5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PPN 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60251E" w:rsidRDefault="0060251E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sz w:val="16"/>
                <w:szCs w:val="16"/>
              </w:rPr>
              <w:t>143.117.207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1A7E" w:rsidRPr="00C84EBF" w:rsidRDefault="000978FD" w:rsidP="00801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84EBF">
              <w:rPr>
                <w:rFonts w:ascii="Times New Roman" w:hAnsi="Times New Roman" w:cs="Times New Roman"/>
                <w:b/>
              </w:rPr>
              <w:t xml:space="preserve">CB </w:t>
            </w:r>
            <w:r w:rsidR="008010B1">
              <w:rPr>
                <w:rFonts w:ascii="Times New Roman" w:hAnsi="Times New Roman" w:cs="Times New Roman"/>
                <w:b/>
              </w:rPr>
              <w:t>48</w:t>
            </w:r>
            <w:r w:rsidRPr="00C84EBF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E1A7E" w:rsidTr="00551F20"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3.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Lantai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Pr="00551F20" w:rsidRDefault="008010B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5874E1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Jumlah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harus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dibayarkan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284CF6" w:rsidP="003F4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Rp</w:t>
            </w:r>
            <w:r w:rsidR="003F4230">
              <w:rPr>
                <w:rFonts w:ascii="Times New Roman" w:hAnsi="Times New Roman" w:cs="Times New Roman"/>
                <w:b/>
                <w:sz w:val="16"/>
                <w:szCs w:val="16"/>
              </w:rPr>
              <w:t>1.574.289.280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0" w:type="dxa"/>
            <w:tcBorders>
              <w:top w:val="nil"/>
              <w:left w:val="nil"/>
              <w:right w:val="nil"/>
            </w:tcBorders>
            <w:vAlign w:val="bottom"/>
          </w:tcPr>
          <w:p w:rsidR="006E1A7E" w:rsidRPr="00551F20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1A7E" w:rsidRDefault="006E1A7E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1F20" w:rsidTr="00551F20"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4.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Luas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Semigross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67</w:t>
            </w:r>
            <w:r w:rsidR="00551F20" w:rsidRPr="00551F20">
              <w:rPr>
                <w:rFonts w:ascii="Times New Roman" w:hAnsi="Times New Roman" w:cs="Times New Roman"/>
                <w:b/>
                <w:sz w:val="16"/>
                <w:szCs w:val="16"/>
              </w:rPr>
              <w:t>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Terbilang</w:t>
            </w:r>
            <w:proofErr w:type="spellEnd"/>
          </w:p>
        </w:tc>
        <w:tc>
          <w:tcPr>
            <w:tcW w:w="46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milyar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lima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ratus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tujuh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ratus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puluh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1F20" w:rsidRDefault="00551F20" w:rsidP="00551F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1F20" w:rsidRPr="00551F20" w:rsidTr="00551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5"/>
          <w:gridAfter w:val="1"/>
          <w:wBefore w:w="5540" w:type="dxa"/>
          <w:wAfter w:w="25" w:type="dxa"/>
          <w:trHeight w:val="388"/>
        </w:trPr>
        <w:tc>
          <w:tcPr>
            <w:tcW w:w="4640" w:type="dxa"/>
            <w:gridSpan w:val="3"/>
            <w:tcBorders>
              <w:left w:val="nil"/>
              <w:right w:val="nil"/>
            </w:tcBorders>
            <w:vAlign w:val="center"/>
          </w:tcPr>
          <w:p w:rsidR="00551F20" w:rsidRPr="00551F20" w:rsidRDefault="003F4230" w:rsidP="00551F2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119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sembilan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ribu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ratus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rupiah</w:t>
            </w:r>
          </w:p>
        </w:tc>
      </w:tr>
    </w:tbl>
    <w:p w:rsidR="006E1A7E" w:rsidRDefault="00920A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322580</wp:posOffset>
            </wp:positionV>
            <wp:extent cx="6479540" cy="20510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A7E" w:rsidRDefault="006E1A7E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6E1A7E" w:rsidRPr="001D3AF7" w:rsidRDefault="001D3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  <w:sectPr w:rsidR="006E1A7E" w:rsidRPr="001D3AF7" w:rsidSect="00FA0741">
          <w:pgSz w:w="11900" w:h="16838"/>
          <w:pgMar w:top="884" w:right="86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180"/>
          </w:cols>
          <w:noEndnote/>
        </w:sectPr>
      </w:pPr>
      <w:r w:rsidRPr="001D3AF7">
        <w:rPr>
          <w:rFonts w:ascii="Century Gothic" w:hAnsi="Century Gothic"/>
          <w:color w:val="FFFFFF" w:themeColor="background1"/>
          <w:sz w:val="14"/>
          <w:szCs w:val="14"/>
        </w:rPr>
        <w:t xml:space="preserve">SECTION </w:t>
      </w:r>
      <w:proofErr w:type="gramStart"/>
      <w:r w:rsidRPr="001D3AF7">
        <w:rPr>
          <w:rFonts w:ascii="Century Gothic" w:hAnsi="Century Gothic"/>
          <w:color w:val="FFFFFF" w:themeColor="background1"/>
          <w:sz w:val="14"/>
          <w:szCs w:val="14"/>
        </w:rPr>
        <w:t>C :</w:t>
      </w:r>
      <w:proofErr w:type="gramEnd"/>
      <w:r w:rsidRPr="001D3AF7">
        <w:rPr>
          <w:rFonts w:ascii="Century Gothic" w:hAnsi="Century Gothic"/>
          <w:color w:val="FFFFFF" w:themeColor="background1"/>
          <w:sz w:val="14"/>
          <w:szCs w:val="14"/>
        </w:rPr>
        <w:t xml:space="preserve"> CARA PEMBAYARAN UNIT PEMBELIAN &amp; SELANJUTNYA PEMBELI BERJANJI MENYELESAIKAN PEMBAYARAN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920AF0" w:rsidP="00401ED2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1782445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2686050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4E1">
        <w:rPr>
          <w:rFonts w:ascii="Times New Roman" w:hAnsi="Times New Roman" w:cs="Times New Roman"/>
          <w:sz w:val="24"/>
          <w:szCs w:val="24"/>
        </w:rPr>
        <w:br w:type="column"/>
      </w:r>
    </w:p>
    <w:p w:rsidR="001D3AF7" w:rsidRDefault="001D3AF7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7" w:lineRule="auto"/>
        <w:ind w:left="150" w:right="20" w:hanging="150"/>
        <w:jc w:val="both"/>
        <w:rPr>
          <w:rFonts w:ascii="Arial" w:hAnsi="Arial" w:cs="Arial"/>
          <w:sz w:val="12"/>
          <w:szCs w:val="12"/>
        </w:rPr>
        <w:sectPr w:rsidR="001D3AF7" w:rsidSect="00FA0741">
          <w:type w:val="continuous"/>
          <w:pgSz w:w="11900" w:h="16838"/>
          <w:pgMar w:top="884" w:right="100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90" w:equalWidth="0">
            <w:col w:w="4260" w:space="290"/>
            <w:col w:w="5490"/>
          </w:cols>
          <w:noEndnote/>
        </w:sect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7" w:lineRule="auto"/>
        <w:ind w:left="150" w:right="20" w:hanging="150"/>
        <w:jc w:val="both"/>
        <w:rPr>
          <w:rFonts w:ascii="Arial" w:hAnsi="Arial" w:cs="Arial"/>
          <w:sz w:val="12"/>
          <w:szCs w:val="12"/>
        </w:rPr>
      </w:pPr>
      <w:proofErr w:type="spellStart"/>
      <w:r>
        <w:rPr>
          <w:rFonts w:ascii="Arial" w:hAnsi="Arial" w:cs="Arial"/>
          <w:sz w:val="12"/>
          <w:szCs w:val="12"/>
        </w:rPr>
        <w:lastRenderedPageBreak/>
        <w:t>Selanjutnya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saya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menyatakan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bahwa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uang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sebesar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Rp</w:t>
      </w:r>
      <w:proofErr w:type="spellEnd"/>
      <w:r>
        <w:rPr>
          <w:rFonts w:ascii="Arial" w:hAnsi="Arial" w:cs="Arial"/>
          <w:sz w:val="12"/>
          <w:szCs w:val="12"/>
        </w:rPr>
        <w:t>. 20.000.000,- (</w:t>
      </w:r>
      <w:proofErr w:type="spellStart"/>
      <w:r>
        <w:rPr>
          <w:rFonts w:ascii="Arial" w:hAnsi="Arial" w:cs="Arial"/>
          <w:sz w:val="12"/>
          <w:szCs w:val="12"/>
        </w:rPr>
        <w:t>Dua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Puluh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Juta</w:t>
      </w:r>
      <w:proofErr w:type="spellEnd"/>
      <w:r>
        <w:rPr>
          <w:rFonts w:ascii="Arial" w:hAnsi="Arial" w:cs="Arial"/>
          <w:sz w:val="12"/>
          <w:szCs w:val="12"/>
        </w:rPr>
        <w:t xml:space="preserve"> Rupiah) </w:t>
      </w:r>
      <w:proofErr w:type="spellStart"/>
      <w:r>
        <w:rPr>
          <w:rFonts w:ascii="Arial" w:hAnsi="Arial" w:cs="Arial"/>
          <w:sz w:val="12"/>
          <w:szCs w:val="12"/>
        </w:rPr>
        <w:t>menjadi</w:t>
      </w:r>
      <w:proofErr w:type="spellEnd"/>
      <w:r>
        <w:rPr>
          <w:rFonts w:ascii="Arial" w:hAnsi="Arial" w:cs="Arial"/>
          <w:sz w:val="12"/>
          <w:szCs w:val="12"/>
        </w:rPr>
        <w:t xml:space="preserve"> booking fee </w:t>
      </w:r>
      <w:proofErr w:type="spellStart"/>
      <w:r>
        <w:rPr>
          <w:rFonts w:ascii="Arial" w:hAnsi="Arial" w:cs="Arial"/>
          <w:sz w:val="12"/>
          <w:szCs w:val="12"/>
        </w:rPr>
        <w:t>untuk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>an</w:t>
      </w:r>
      <w:proofErr w:type="spellEnd"/>
      <w:r>
        <w:rPr>
          <w:rFonts w:ascii="Arial" w:hAnsi="Arial" w:cs="Arial"/>
          <w:sz w:val="12"/>
          <w:szCs w:val="12"/>
        </w:rPr>
        <w:t xml:space="preserve"> unit </w:t>
      </w:r>
      <w:proofErr w:type="spellStart"/>
      <w:r>
        <w:rPr>
          <w:rFonts w:ascii="Arial" w:hAnsi="Arial" w:cs="Arial"/>
          <w:sz w:val="12"/>
          <w:szCs w:val="12"/>
        </w:rPr>
        <w:t>diatas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menjadi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sz w:val="12"/>
          <w:szCs w:val="12"/>
        </w:rPr>
        <w:t>NON REFUNDABLE</w:t>
      </w:r>
      <w:r>
        <w:rPr>
          <w:rFonts w:ascii="Arial" w:hAnsi="Arial" w:cs="Arial"/>
          <w:sz w:val="12"/>
          <w:szCs w:val="12"/>
        </w:rPr>
        <w:t xml:space="preserve">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1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proofErr w:type="spellStart"/>
      <w:r>
        <w:rPr>
          <w:rFonts w:ascii="Arial" w:hAnsi="Arial" w:cs="Arial"/>
          <w:sz w:val="12"/>
          <w:szCs w:val="12"/>
        </w:rPr>
        <w:t>Apabila</w:t>
      </w:r>
      <w:proofErr w:type="spellEnd"/>
      <w:r>
        <w:rPr>
          <w:rFonts w:ascii="Arial" w:hAnsi="Arial" w:cs="Arial"/>
          <w:sz w:val="12"/>
          <w:szCs w:val="12"/>
        </w:rPr>
        <w:t xml:space="preserve"> Booking Fee </w:t>
      </w:r>
      <w:proofErr w:type="spellStart"/>
      <w:r>
        <w:rPr>
          <w:rFonts w:ascii="Arial" w:hAnsi="Arial" w:cs="Arial"/>
          <w:sz w:val="12"/>
          <w:szCs w:val="12"/>
        </w:rPr>
        <w:t>tersebut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belum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diterima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manajemen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selambat-lambatnya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pada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Rabu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overflowPunct w:val="0"/>
        <w:autoSpaceDE w:val="0"/>
        <w:autoSpaceDN w:val="0"/>
        <w:adjustRightInd w:val="0"/>
        <w:spacing w:after="0" w:line="333" w:lineRule="auto"/>
        <w:ind w:left="150" w:right="8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3 </w:t>
      </w:r>
      <w:proofErr w:type="spellStart"/>
      <w:r>
        <w:rPr>
          <w:rFonts w:ascii="Arial" w:hAnsi="Arial" w:cs="Arial"/>
          <w:sz w:val="12"/>
          <w:szCs w:val="12"/>
        </w:rPr>
        <w:t>Juni</w:t>
      </w:r>
      <w:proofErr w:type="spellEnd"/>
      <w:r>
        <w:rPr>
          <w:rFonts w:ascii="Arial" w:hAnsi="Arial" w:cs="Arial"/>
          <w:sz w:val="12"/>
          <w:szCs w:val="12"/>
        </w:rPr>
        <w:t xml:space="preserve"> 2015, </w:t>
      </w:r>
      <w:proofErr w:type="spellStart"/>
      <w:r>
        <w:rPr>
          <w:rFonts w:ascii="Arial" w:hAnsi="Arial" w:cs="Arial"/>
          <w:sz w:val="12"/>
          <w:szCs w:val="12"/>
        </w:rPr>
        <w:t>maka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Surat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sz w:val="12"/>
          <w:szCs w:val="12"/>
        </w:rPr>
        <w:t>Pembeli</w:t>
      </w:r>
      <w:r>
        <w:rPr>
          <w:rFonts w:ascii="Arial" w:hAnsi="Arial" w:cs="Arial"/>
          <w:sz w:val="12"/>
          <w:szCs w:val="12"/>
        </w:rPr>
        <w:t>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ini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proofErr w:type="gramStart"/>
      <w:r>
        <w:rPr>
          <w:rFonts w:ascii="Arial" w:hAnsi="Arial" w:cs="Arial"/>
          <w:sz w:val="12"/>
          <w:szCs w:val="12"/>
        </w:rPr>
        <w:t>akan</w:t>
      </w:r>
      <w:proofErr w:type="spellEnd"/>
      <w:proofErr w:type="gramEnd"/>
      <w:r>
        <w:rPr>
          <w:rFonts w:ascii="Arial" w:hAnsi="Arial" w:cs="Arial"/>
          <w:sz w:val="12"/>
          <w:szCs w:val="12"/>
        </w:rPr>
        <w:t xml:space="preserve"> BATAL </w:t>
      </w:r>
      <w:proofErr w:type="spellStart"/>
      <w:r>
        <w:rPr>
          <w:rFonts w:ascii="Arial" w:hAnsi="Arial" w:cs="Arial"/>
          <w:sz w:val="12"/>
          <w:szCs w:val="12"/>
        </w:rPr>
        <w:t>dengan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sendirinya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dan</w:t>
      </w:r>
      <w:proofErr w:type="spellEnd"/>
      <w:r>
        <w:rPr>
          <w:rFonts w:ascii="Arial" w:hAnsi="Arial" w:cs="Arial"/>
          <w:sz w:val="12"/>
          <w:szCs w:val="12"/>
        </w:rPr>
        <w:t xml:space="preserve"> unit yang </w:t>
      </w:r>
      <w:proofErr w:type="spellStart"/>
      <w:r>
        <w:rPr>
          <w:rFonts w:ascii="Arial" w:hAnsi="Arial" w:cs="Arial"/>
          <w:sz w:val="12"/>
          <w:szCs w:val="12"/>
        </w:rPr>
        <w:t>dipilih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akan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dijual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kembali</w:t>
      </w:r>
      <w:proofErr w:type="spellEnd"/>
      <w:r>
        <w:rPr>
          <w:rFonts w:ascii="Arial" w:hAnsi="Arial" w:cs="Arial"/>
          <w:sz w:val="12"/>
          <w:szCs w:val="12"/>
        </w:rPr>
        <w:t xml:space="preserve">.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3" w:lineRule="auto"/>
        <w:ind w:left="150" w:right="80" w:hanging="150"/>
        <w:jc w:val="both"/>
        <w:rPr>
          <w:rFonts w:ascii="Arial" w:hAnsi="Arial" w:cs="Arial"/>
          <w:sz w:val="12"/>
          <w:szCs w:val="12"/>
        </w:rPr>
      </w:pPr>
      <w:proofErr w:type="spellStart"/>
      <w:r>
        <w:rPr>
          <w:rFonts w:ascii="Arial" w:hAnsi="Arial" w:cs="Arial"/>
          <w:sz w:val="12"/>
          <w:szCs w:val="12"/>
        </w:rPr>
        <w:t>Pembayaran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untuk</w:t>
      </w:r>
      <w:proofErr w:type="spellEnd"/>
      <w:r>
        <w:rPr>
          <w:rFonts w:ascii="Arial" w:hAnsi="Arial" w:cs="Arial"/>
          <w:sz w:val="12"/>
          <w:szCs w:val="12"/>
        </w:rPr>
        <w:t xml:space="preserve"> Booking Fee, DP (Down Payment), </w:t>
      </w:r>
      <w:proofErr w:type="spellStart"/>
      <w:r>
        <w:rPr>
          <w:rFonts w:ascii="Arial" w:hAnsi="Arial" w:cs="Arial"/>
          <w:sz w:val="12"/>
          <w:szCs w:val="12"/>
        </w:rPr>
        <w:t>Cicilan</w:t>
      </w:r>
      <w:proofErr w:type="spellEnd"/>
      <w:r>
        <w:rPr>
          <w:rFonts w:ascii="Arial" w:hAnsi="Arial" w:cs="Arial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</w:rPr>
        <w:t>Pelunasan</w:t>
      </w:r>
      <w:proofErr w:type="spellEnd"/>
      <w:r>
        <w:rPr>
          <w:rFonts w:ascii="Arial" w:hAnsi="Arial" w:cs="Arial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</w:rPr>
        <w:t>Denda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semua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biaya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lainnya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dapat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dibayarkan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ke</w:t>
      </w:r>
      <w:proofErr w:type="spellEnd"/>
      <w:r>
        <w:rPr>
          <w:rFonts w:ascii="Arial" w:hAnsi="Arial" w:cs="Arial"/>
          <w:sz w:val="12"/>
          <w:szCs w:val="12"/>
        </w:rPr>
        <w:t xml:space="preserve"> :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 xml:space="preserve">VIRTUAL ACCOUNT </w:t>
      </w:r>
      <w:proofErr w:type="gramStart"/>
      <w:r>
        <w:rPr>
          <w:rFonts w:ascii="Arial" w:hAnsi="Arial" w:cs="Arial"/>
          <w:b/>
          <w:bCs/>
          <w:sz w:val="12"/>
          <w:szCs w:val="12"/>
        </w:rPr>
        <w:t>BCA  :</w:t>
      </w:r>
      <w:proofErr w:type="gramEnd"/>
      <w:r>
        <w:rPr>
          <w:rFonts w:ascii="Arial" w:hAnsi="Arial" w:cs="Arial"/>
          <w:b/>
          <w:bCs/>
          <w:sz w:val="12"/>
          <w:szCs w:val="12"/>
        </w:rPr>
        <w:t xml:space="preserve"> 01686888 [</w:t>
      </w:r>
      <w:proofErr w:type="spellStart"/>
      <w:r>
        <w:rPr>
          <w:rFonts w:ascii="Arial" w:hAnsi="Arial" w:cs="Arial"/>
          <w:b/>
          <w:bCs/>
          <w:sz w:val="12"/>
          <w:szCs w:val="12"/>
        </w:rPr>
        <w:t>No.Lantai</w:t>
      </w:r>
      <w:proofErr w:type="spellEnd"/>
      <w:r>
        <w:rPr>
          <w:rFonts w:ascii="Arial" w:hAnsi="Arial" w:cs="Arial"/>
          <w:b/>
          <w:bCs/>
          <w:sz w:val="12"/>
          <w:szCs w:val="12"/>
        </w:rPr>
        <w:t>] [No Unit]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tabs>
          <w:tab w:val="left" w:pos="3089"/>
        </w:tabs>
        <w:autoSpaceDE w:val="0"/>
        <w:autoSpaceDN w:val="0"/>
        <w:adjustRightInd w:val="0"/>
        <w:spacing w:after="0" w:line="240" w:lineRule="auto"/>
        <w:ind w:left="2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>2Digit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2"/>
          <w:szCs w:val="12"/>
        </w:rPr>
        <w:t>2Digit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12"/>
          <w:szCs w:val="12"/>
        </w:rPr>
        <w:t>Jika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ingin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melakukan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pembayaran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untuk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Unit 1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di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Lantai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1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12"/>
          <w:szCs w:val="12"/>
        </w:rPr>
        <w:t>Contoh</w:t>
      </w:r>
      <w:proofErr w:type="spellEnd"/>
      <w:r>
        <w:rPr>
          <w:rFonts w:ascii="Arial" w:hAnsi="Arial" w:cs="Arial"/>
          <w:sz w:val="12"/>
          <w:szCs w:val="12"/>
        </w:rPr>
        <w:t xml:space="preserve"> :</w:t>
      </w:r>
      <w:proofErr w:type="gramEnd"/>
      <w:r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sz w:val="12"/>
          <w:szCs w:val="12"/>
        </w:rPr>
        <w:t>0168688</w:t>
      </w:r>
      <w:r w:rsidR="00BF14EC">
        <w:rPr>
          <w:rFonts w:ascii="Arial" w:hAnsi="Arial" w:cs="Arial"/>
          <w:b/>
          <w:bCs/>
          <w:sz w:val="12"/>
          <w:szCs w:val="12"/>
        </w:rPr>
        <w:t>8</w:t>
      </w:r>
      <w:r>
        <w:rPr>
          <w:rFonts w:ascii="Arial" w:hAnsi="Arial" w:cs="Arial"/>
          <w:b/>
          <w:bCs/>
          <w:sz w:val="12"/>
          <w:szCs w:val="12"/>
        </w:rPr>
        <w:t>0101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12"/>
          <w:szCs w:val="12"/>
        </w:rPr>
        <w:t>Semua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pembayaran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hanya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dapat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dilakukan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secara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transfer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ke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rekening</w:t>
      </w:r>
      <w:proofErr w:type="spell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i/>
          <w:iCs/>
          <w:sz w:val="12"/>
          <w:szCs w:val="12"/>
        </w:rPr>
        <w:t>diatas</w:t>
      </w:r>
      <w:proofErr w:type="spellEnd"/>
    </w:p>
    <w:p w:rsidR="006E1A7E" w:rsidRDefault="006E1A7E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5874E1">
      <w:pPr>
        <w:widowControl w:val="0"/>
        <w:numPr>
          <w:ilvl w:val="0"/>
          <w:numId w:val="2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proofErr w:type="spellStart"/>
      <w:r>
        <w:rPr>
          <w:rFonts w:ascii="Arial" w:hAnsi="Arial" w:cs="Arial"/>
          <w:sz w:val="12"/>
          <w:szCs w:val="12"/>
        </w:rPr>
        <w:t>Serah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terima</w:t>
      </w:r>
      <w:proofErr w:type="spellEnd"/>
      <w:r>
        <w:rPr>
          <w:rFonts w:ascii="Arial" w:hAnsi="Arial" w:cs="Arial"/>
          <w:sz w:val="12"/>
          <w:szCs w:val="12"/>
        </w:rPr>
        <w:t xml:space="preserve"> unit :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94" w:lineRule="exact"/>
        <w:rPr>
          <w:rFonts w:ascii="Arial" w:hAnsi="Arial" w:cs="Arial"/>
          <w:sz w:val="12"/>
          <w:szCs w:val="12"/>
        </w:rPr>
      </w:pPr>
    </w:p>
    <w:p w:rsidR="006E1A7E" w:rsidRDefault="005874E1">
      <w:pPr>
        <w:widowControl w:val="0"/>
        <w:numPr>
          <w:ilvl w:val="0"/>
          <w:numId w:val="2"/>
        </w:numPr>
        <w:tabs>
          <w:tab w:val="clear" w:pos="720"/>
          <w:tab w:val="num" w:pos="155"/>
        </w:tabs>
        <w:overflowPunct w:val="0"/>
        <w:autoSpaceDE w:val="0"/>
        <w:autoSpaceDN w:val="0"/>
        <w:adjustRightInd w:val="0"/>
        <w:spacing w:after="0"/>
        <w:ind w:left="10" w:right="140" w:hanging="10"/>
        <w:rPr>
          <w:rFonts w:ascii="Arial" w:hAnsi="Arial" w:cs="Arial"/>
          <w:sz w:val="12"/>
          <w:szCs w:val="12"/>
        </w:rPr>
      </w:pPr>
      <w:proofErr w:type="spellStart"/>
      <w:r>
        <w:rPr>
          <w:rFonts w:ascii="Arial" w:hAnsi="Arial" w:cs="Arial"/>
          <w:sz w:val="12"/>
          <w:szCs w:val="12"/>
        </w:rPr>
        <w:t>Dengan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ditandatangani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oleh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sz w:val="12"/>
          <w:szCs w:val="12"/>
        </w:rPr>
        <w:t>Pembeli</w:t>
      </w:r>
      <w:proofErr w:type="spellEnd"/>
      <w:r>
        <w:rPr>
          <w:rFonts w:ascii="Arial" w:hAnsi="Arial" w:cs="Arial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</w:rPr>
        <w:t>maka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sz w:val="12"/>
          <w:szCs w:val="12"/>
        </w:rPr>
        <w:t>Pembeli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menyatakan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sudah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membaca</w:t>
      </w:r>
      <w:proofErr w:type="spellEnd"/>
      <w:r>
        <w:rPr>
          <w:rFonts w:ascii="Arial" w:hAnsi="Arial" w:cs="Arial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</w:rPr>
        <w:t>mengetahui</w:t>
      </w:r>
      <w:proofErr w:type="spellEnd"/>
      <w:r>
        <w:rPr>
          <w:rFonts w:ascii="Arial" w:hAnsi="Arial" w:cs="Arial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</w:rPr>
        <w:t>mengerti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menyetujuiseluruh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ketentuan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dihalaman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ini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dan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halaman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belakang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berikut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semua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2"/>
          <w:szCs w:val="12"/>
        </w:rPr>
        <w:t>lampirannya</w:t>
      </w:r>
      <w:proofErr w:type="spellEnd"/>
      <w:r>
        <w:rPr>
          <w:rFonts w:ascii="Arial" w:hAnsi="Arial" w:cs="Arial"/>
          <w:sz w:val="12"/>
          <w:szCs w:val="12"/>
        </w:rPr>
        <w:t xml:space="preserve">. </w:t>
      </w:r>
    </w:p>
    <w:p w:rsidR="006E1A7E" w:rsidRDefault="006E1A7E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</w:p>
    <w:p w:rsidR="006E1A7E" w:rsidRDefault="006E1A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07"/>
        <w:gridCol w:w="2421"/>
        <w:gridCol w:w="2594"/>
        <w:gridCol w:w="2508"/>
      </w:tblGrid>
      <w:tr w:rsidR="000978FD" w:rsidRPr="00C84EBF" w:rsidTr="008A3E53">
        <w:tc>
          <w:tcPr>
            <w:tcW w:w="2507" w:type="dxa"/>
          </w:tcPr>
          <w:p w:rsidR="000978FD" w:rsidRPr="00C84EBF" w:rsidRDefault="000978FD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4EBF">
              <w:rPr>
                <w:rFonts w:ascii="Arial" w:hAnsi="Arial" w:cs="Arial"/>
                <w:b/>
                <w:color w:val="000000"/>
                <w:sz w:val="12"/>
                <w:szCs w:val="12"/>
              </w:rPr>
              <w:t>Pembeli</w:t>
            </w:r>
            <w:proofErr w:type="spellEnd"/>
          </w:p>
        </w:tc>
        <w:tc>
          <w:tcPr>
            <w:tcW w:w="2421" w:type="dxa"/>
          </w:tcPr>
          <w:p w:rsidR="000978FD" w:rsidRPr="00C84EBF" w:rsidRDefault="000978FD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EBF">
              <w:rPr>
                <w:rFonts w:ascii="Arial" w:hAnsi="Arial" w:cs="Arial"/>
                <w:b/>
                <w:color w:val="000000"/>
                <w:sz w:val="12"/>
                <w:szCs w:val="12"/>
              </w:rPr>
              <w:t>PT. GRAHA KIRANA DEVELOPMENT</w:t>
            </w:r>
          </w:p>
        </w:tc>
        <w:tc>
          <w:tcPr>
            <w:tcW w:w="5102" w:type="dxa"/>
            <w:gridSpan w:val="2"/>
          </w:tcPr>
          <w:p w:rsidR="000978FD" w:rsidRPr="00C84EBF" w:rsidRDefault="000978FD" w:rsidP="001D3AF7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EBF">
              <w:rPr>
                <w:rFonts w:ascii="Arial" w:hAnsi="Arial" w:cs="Arial"/>
                <w:b/>
                <w:color w:val="000000"/>
                <w:sz w:val="12"/>
                <w:szCs w:val="12"/>
              </w:rPr>
              <w:t>PT. PEMBANGUNAN JAYA ANCOL TBK</w:t>
            </w:r>
          </w:p>
        </w:tc>
      </w:tr>
      <w:tr w:rsidR="001D3AF7" w:rsidTr="000978FD">
        <w:tc>
          <w:tcPr>
            <w:tcW w:w="2507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4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</w:tcPr>
          <w:p w:rsidR="001D3AF7" w:rsidRDefault="001D3A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F7" w:rsidRPr="000978FD" w:rsidTr="000978FD">
        <w:tc>
          <w:tcPr>
            <w:tcW w:w="2507" w:type="dxa"/>
            <w:vAlign w:val="center"/>
          </w:tcPr>
          <w:p w:rsidR="001D3AF7" w:rsidRPr="000978FD" w:rsidRDefault="003F4230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Martin </w:t>
            </w:r>
            <w:proofErr w:type="spellStart"/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Wihadi</w:t>
            </w:r>
            <w:proofErr w:type="spellEnd"/>
          </w:p>
          <w:p w:rsidR="000978FD" w:rsidRPr="000978FD" w:rsidRDefault="000978FD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z w:val="14"/>
                <w:szCs w:val="14"/>
              </w:rPr>
              <w:t>Pembeli</w:t>
            </w:r>
            <w:proofErr w:type="spellEnd"/>
          </w:p>
        </w:tc>
        <w:tc>
          <w:tcPr>
            <w:tcW w:w="2421" w:type="dxa"/>
            <w:vAlign w:val="center"/>
          </w:tcPr>
          <w:p w:rsidR="000978FD" w:rsidRPr="000978FD" w:rsidRDefault="00BF14EC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Veronika</w:t>
            </w:r>
            <w:proofErr w:type="spellEnd"/>
          </w:p>
          <w:p w:rsidR="001D3AF7" w:rsidRPr="000978FD" w:rsidRDefault="001D3AF7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>Sales / Agent</w:t>
            </w:r>
          </w:p>
        </w:tc>
        <w:tc>
          <w:tcPr>
            <w:tcW w:w="2594" w:type="dxa"/>
            <w:vAlign w:val="center"/>
          </w:tcPr>
          <w:p w:rsidR="000978FD" w:rsidRPr="000978FD" w:rsidRDefault="000978FD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</w:pPr>
            <w:proofErr w:type="spellStart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Roysan</w:t>
            </w:r>
            <w:proofErr w:type="spellEnd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 xml:space="preserve"> </w:t>
            </w:r>
            <w:proofErr w:type="spellStart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Aruan</w:t>
            </w:r>
            <w:proofErr w:type="spellEnd"/>
          </w:p>
          <w:p w:rsidR="001D3AF7" w:rsidRPr="000978FD" w:rsidRDefault="001D3AF7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GM </w:t>
            </w:r>
            <w:proofErr w:type="spellStart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>Properti</w:t>
            </w:r>
            <w:proofErr w:type="spellEnd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2508" w:type="dxa"/>
            <w:vAlign w:val="center"/>
          </w:tcPr>
          <w:p w:rsidR="001D3AF7" w:rsidRPr="000978FD" w:rsidRDefault="001D3AF7" w:rsidP="000978F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Nicke</w:t>
            </w:r>
            <w:proofErr w:type="spellEnd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 xml:space="preserve"> </w:t>
            </w:r>
            <w:proofErr w:type="spellStart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  <w:u w:val="single"/>
              </w:rPr>
              <w:t>Putri</w:t>
            </w:r>
            <w:proofErr w:type="spellEnd"/>
            <w:r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Manager Marketin</w:t>
            </w:r>
            <w:r w:rsidR="00DC6A71" w:rsidRPr="000978FD">
              <w:rPr>
                <w:rFonts w:ascii="Arial" w:hAnsi="Arial" w:cs="Arial"/>
                <w:b/>
                <w:color w:val="000000"/>
                <w:sz w:val="14"/>
                <w:szCs w:val="14"/>
              </w:rPr>
              <w:t>g</w:t>
            </w:r>
          </w:p>
        </w:tc>
      </w:tr>
    </w:tbl>
    <w:p w:rsidR="001D3AF7" w:rsidRDefault="001D3AF7" w:rsidP="001D3AF7">
      <w:pPr>
        <w:widowControl w:val="0"/>
        <w:autoSpaceDE w:val="0"/>
        <w:autoSpaceDN w:val="0"/>
        <w:adjustRightInd w:val="0"/>
        <w:spacing w:after="0" w:line="240" w:lineRule="auto"/>
        <w:ind w:right="249"/>
        <w:rPr>
          <w:rFonts w:ascii="Arial" w:hAnsi="Arial" w:cs="Arial"/>
          <w:b/>
          <w:bCs/>
          <w:sz w:val="14"/>
          <w:szCs w:val="14"/>
        </w:rPr>
        <w:sectPr w:rsidR="001D3AF7" w:rsidSect="00FA0741">
          <w:type w:val="continuous"/>
          <w:pgSz w:w="11900" w:h="16838"/>
          <w:pgMar w:top="884" w:right="1000" w:bottom="23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90"/>
          <w:noEndnote/>
        </w:sectPr>
      </w:pPr>
    </w:p>
    <w:p w:rsidR="006E1A7E" w:rsidRPr="001D3AF7" w:rsidRDefault="005874E1" w:rsidP="001D3AF7">
      <w:proofErr w:type="gramStart"/>
      <w:r>
        <w:rPr>
          <w:rFonts w:ascii="Arial" w:hAnsi="Arial" w:cs="Arial"/>
          <w:sz w:val="11"/>
          <w:szCs w:val="11"/>
        </w:rPr>
        <w:lastRenderedPageBreak/>
        <w:t>PERHATIAN :</w:t>
      </w:r>
      <w:proofErr w:type="gramEnd"/>
    </w:p>
    <w:p w:rsidR="006E1A7E" w:rsidRDefault="006E1A7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1D3AF7" w:rsidRDefault="00935622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Arial" w:hAnsi="Arial" w:cs="Arial"/>
          <w:color w:val="000000"/>
          <w:sz w:val="12"/>
          <w:szCs w:val="12"/>
        </w:rPr>
      </w:pPr>
      <w:proofErr w:type="spellStart"/>
      <w:r>
        <w:rPr>
          <w:rFonts w:ascii="Arial" w:hAnsi="Arial" w:cs="Arial"/>
          <w:color w:val="000000"/>
          <w:sz w:val="12"/>
          <w:szCs w:val="12"/>
        </w:rPr>
        <w:t>Seluruh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Informasi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>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di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Surat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>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Unit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wajib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diisi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dengan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lengkap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jelas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benar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jika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tidak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maka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surat</w:t>
      </w:r>
      <w:proofErr w:type="spellEnd"/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 w:rsidR="00C31B30">
        <w:rPr>
          <w:rFonts w:ascii="Arial" w:hAnsi="Arial" w:cs="Arial"/>
          <w:color w:val="000000"/>
          <w:sz w:val="12"/>
          <w:szCs w:val="12"/>
        </w:rPr>
        <w:t>Pembeli</w:t>
      </w:r>
      <w:r>
        <w:rPr>
          <w:rFonts w:ascii="Arial" w:hAnsi="Arial" w:cs="Arial"/>
          <w:color w:val="000000"/>
          <w:sz w:val="12"/>
          <w:szCs w:val="12"/>
        </w:rPr>
        <w:t>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tidak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dapat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diproses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lebih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lanjut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dikembalikan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Apabila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ada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kesalahan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data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diatas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mohon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segera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sampaikan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kepada</w:t>
      </w:r>
      <w:proofErr w:type="spellEnd"/>
    </w:p>
    <w:p w:rsidR="00935622" w:rsidRDefault="00935622">
      <w:pPr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Arial" w:hAnsi="Arial" w:cs="Arial"/>
          <w:color w:val="000000"/>
          <w:sz w:val="12"/>
          <w:szCs w:val="12"/>
        </w:rPr>
      </w:pPr>
    </w:p>
    <w:p w:rsidR="008010B1" w:rsidRDefault="00935622" w:rsidP="00CE21A3">
      <w:pPr>
        <w:widowControl w:val="0"/>
        <w:autoSpaceDE w:val="0"/>
        <w:autoSpaceDN w:val="0"/>
        <w:adjustRightInd w:val="0"/>
        <w:spacing w:after="0" w:line="240" w:lineRule="auto"/>
        <w:ind w:left="30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PT. PEMBANGUNAN JAYA ANCOL, TBK</w:t>
      </w:r>
      <w:r>
        <w:rPr>
          <w:rFonts w:ascii="Arial" w:hAnsi="Arial" w:cs="Arial"/>
          <w:color w:val="000000"/>
          <w:sz w:val="16"/>
          <w:szCs w:val="16"/>
        </w:rPr>
        <w:br/>
        <w:t>DEPARTEMEN PROPERTI 1</w:t>
      </w:r>
      <w:r>
        <w:rPr>
          <w:rFonts w:ascii="Arial" w:hAnsi="Arial" w:cs="Arial"/>
          <w:color w:val="000000"/>
          <w:sz w:val="16"/>
          <w:szCs w:val="16"/>
        </w:rPr>
        <w:br/>
        <w:t xml:space="preserve">Jaya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Ancol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Seafront</w:t>
      </w:r>
      <w:r>
        <w:rPr>
          <w:rFonts w:ascii="Arial" w:hAnsi="Arial" w:cs="Arial"/>
          <w:color w:val="000000"/>
          <w:sz w:val="16"/>
          <w:szCs w:val="16"/>
        </w:rPr>
        <w:br/>
        <w:t xml:space="preserve">Marina Coast Boulevard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Kav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 C1-H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</w:rPr>
        <w:t>Ancol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Barat - Jakarta Utara 14430</w:t>
      </w:r>
    </w:p>
    <w:bookmarkStart w:id="1" w:name="_MON_1494935014"/>
    <w:bookmarkStart w:id="2" w:name="_MON_1494938035"/>
    <w:bookmarkStart w:id="3" w:name="_MON_1494934991"/>
    <w:bookmarkStart w:id="4" w:name="_MON_1495021187"/>
    <w:bookmarkStart w:id="5" w:name="_MON_1495021219"/>
    <w:bookmarkStart w:id="6" w:name="_MON_1495021232"/>
    <w:bookmarkStart w:id="7" w:name="_MON_1495021241"/>
    <w:bookmarkStart w:id="8" w:name="_MON_1495021260"/>
    <w:bookmarkStart w:id="9" w:name="_MON_1495021300"/>
    <w:bookmarkStart w:id="10" w:name="_MON_1495021345"/>
    <w:bookmarkStart w:id="11" w:name="_MON_1494940657"/>
    <w:bookmarkStart w:id="12" w:name="_MON_1495269047"/>
    <w:bookmarkStart w:id="13" w:name="_MON_1494937524"/>
    <w:bookmarkStart w:id="14" w:name="_MON_150018789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284CF6" w:rsidRPr="000978FD" w:rsidRDefault="00CE21A3" w:rsidP="00284CF6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20184B">
        <w:rPr>
          <w:rFonts w:ascii="Arial" w:hAnsi="Arial" w:cs="Arial"/>
          <w:color w:val="000000"/>
          <w:sz w:val="16"/>
          <w:szCs w:val="16"/>
        </w:rPr>
        <w:object w:dxaOrig="10973" w:dyaOrig="18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736.3pt" o:ole="">
            <v:imagedata r:id="rId15" o:title=""/>
          </v:shape>
          <o:OLEObject Type="Embed" ProgID="Excel.Sheet.8" ShapeID="_x0000_i1025" DrawAspect="Content" ObjectID="_1505201975" r:id="rId16"/>
        </w:object>
      </w:r>
    </w:p>
    <w:sectPr w:rsidR="00284CF6" w:rsidRPr="000978FD" w:rsidSect="00FA0741">
      <w:type w:val="continuous"/>
      <w:pgSz w:w="11900" w:h="16838"/>
      <w:pgMar w:top="884" w:right="1000" w:bottom="230" w:left="8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9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682" w:rsidRDefault="00024682" w:rsidP="00284CF6">
      <w:pPr>
        <w:spacing w:after="0" w:line="240" w:lineRule="auto"/>
      </w:pPr>
      <w:r>
        <w:separator/>
      </w:r>
    </w:p>
  </w:endnote>
  <w:endnote w:type="continuationSeparator" w:id="1">
    <w:p w:rsidR="00024682" w:rsidRDefault="00024682" w:rsidP="0028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682" w:rsidRDefault="00024682" w:rsidP="00284CF6">
      <w:pPr>
        <w:spacing w:after="0" w:line="240" w:lineRule="auto"/>
      </w:pPr>
      <w:r>
        <w:separator/>
      </w:r>
    </w:p>
  </w:footnote>
  <w:footnote w:type="continuationSeparator" w:id="1">
    <w:p w:rsidR="00024682" w:rsidRDefault="00024682" w:rsidP="00284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476617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920AF0"/>
    <w:rsid w:val="00024682"/>
    <w:rsid w:val="00032AA1"/>
    <w:rsid w:val="000978FD"/>
    <w:rsid w:val="000A1C5F"/>
    <w:rsid w:val="000C6991"/>
    <w:rsid w:val="00150A0B"/>
    <w:rsid w:val="00181161"/>
    <w:rsid w:val="001946F6"/>
    <w:rsid w:val="001D3AF7"/>
    <w:rsid w:val="0020184B"/>
    <w:rsid w:val="00284CF6"/>
    <w:rsid w:val="002C26FA"/>
    <w:rsid w:val="0034784D"/>
    <w:rsid w:val="003629BF"/>
    <w:rsid w:val="00376DDD"/>
    <w:rsid w:val="003A749F"/>
    <w:rsid w:val="003D1BCF"/>
    <w:rsid w:val="003F4230"/>
    <w:rsid w:val="00401ED2"/>
    <w:rsid w:val="00440F01"/>
    <w:rsid w:val="004C5DF7"/>
    <w:rsid w:val="005354B5"/>
    <w:rsid w:val="00551F20"/>
    <w:rsid w:val="00582858"/>
    <w:rsid w:val="005874E1"/>
    <w:rsid w:val="0060251E"/>
    <w:rsid w:val="006524D5"/>
    <w:rsid w:val="006915DC"/>
    <w:rsid w:val="006E1A7E"/>
    <w:rsid w:val="00717369"/>
    <w:rsid w:val="007219F6"/>
    <w:rsid w:val="007C2E8C"/>
    <w:rsid w:val="008010B1"/>
    <w:rsid w:val="00881105"/>
    <w:rsid w:val="008F3447"/>
    <w:rsid w:val="008F4E8A"/>
    <w:rsid w:val="00920AF0"/>
    <w:rsid w:val="00935622"/>
    <w:rsid w:val="009C082A"/>
    <w:rsid w:val="00A14C89"/>
    <w:rsid w:val="00A303D7"/>
    <w:rsid w:val="00A31102"/>
    <w:rsid w:val="00A668B5"/>
    <w:rsid w:val="00A7458C"/>
    <w:rsid w:val="00A80E57"/>
    <w:rsid w:val="00B10B8D"/>
    <w:rsid w:val="00B94E91"/>
    <w:rsid w:val="00BF14EC"/>
    <w:rsid w:val="00C31B30"/>
    <w:rsid w:val="00C84EBF"/>
    <w:rsid w:val="00CA2404"/>
    <w:rsid w:val="00CE21A3"/>
    <w:rsid w:val="00DC6A71"/>
    <w:rsid w:val="00EF26FA"/>
    <w:rsid w:val="00FA0741"/>
    <w:rsid w:val="00FA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CF6"/>
  </w:style>
  <w:style w:type="paragraph" w:styleId="Footer">
    <w:name w:val="footer"/>
    <w:basedOn w:val="Normal"/>
    <w:link w:val="FooterChar"/>
    <w:uiPriority w:val="99"/>
    <w:semiHidden/>
    <w:unhideWhenUsed/>
    <w:rsid w:val="0028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Office_Excel_97-2003_Worksheet1.xls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2015-06-08T04:46:00Z</cp:lastPrinted>
  <dcterms:created xsi:type="dcterms:W3CDTF">2015-10-01T03:53:00Z</dcterms:created>
  <dcterms:modified xsi:type="dcterms:W3CDTF">2015-10-01T03:53:00Z</dcterms:modified>
</cp:coreProperties>
</file>