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01F" w:rsidRDefault="007F43E9" w:rsidP="007F43E9">
      <w:pPr>
        <w:spacing w:after="0" w:line="240" w:lineRule="auto"/>
        <w:outlineLvl w:val="0"/>
        <w:rPr>
          <w:rFonts w:ascii="Bodoni MT" w:eastAsia="Times New Roman" w:hAnsi="Bodoni MT" w:cs="Arial"/>
          <w:b/>
          <w:bCs/>
          <w:color w:val="000000"/>
          <w:kern w:val="36"/>
          <w:sz w:val="28"/>
          <w:szCs w:val="28"/>
        </w:rPr>
      </w:pPr>
      <w:r w:rsidRPr="007F43E9">
        <w:rPr>
          <w:rFonts w:ascii="Bodoni MT" w:eastAsia="Times New Roman" w:hAnsi="Bodoni MT" w:cs="Arial"/>
          <w:b/>
          <w:bCs/>
          <w:color w:val="000000"/>
          <w:kern w:val="36"/>
          <w:sz w:val="28"/>
          <w:szCs w:val="28"/>
        </w:rPr>
        <w:t>Press Release</w:t>
      </w:r>
    </w:p>
    <w:p w:rsidR="007F43E9" w:rsidRDefault="007F43E9" w:rsidP="007F43E9">
      <w:pPr>
        <w:pBdr>
          <w:top w:val="single" w:sz="4" w:space="1" w:color="auto"/>
        </w:pBdr>
        <w:spacing w:after="0" w:line="240" w:lineRule="auto"/>
        <w:outlineLvl w:val="0"/>
        <w:rPr>
          <w:rFonts w:ascii="Bodoni MT" w:eastAsia="Times New Roman" w:hAnsi="Bodoni MT" w:cs="Arial"/>
          <w:b/>
          <w:bCs/>
          <w:color w:val="000000"/>
          <w:kern w:val="36"/>
          <w:sz w:val="28"/>
          <w:szCs w:val="28"/>
        </w:rPr>
      </w:pPr>
    </w:p>
    <w:p w:rsidR="007F43E9" w:rsidRPr="007F43E9" w:rsidRDefault="007F43E9" w:rsidP="007F43E9">
      <w:pPr>
        <w:pBdr>
          <w:top w:val="single" w:sz="4" w:space="1" w:color="auto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>
        <w:rPr>
          <w:rFonts w:ascii="Bodoni MT" w:eastAsia="Times New Roman" w:hAnsi="Bodoni MT" w:cs="Arial"/>
          <w:bCs/>
          <w:color w:val="000000"/>
          <w:kern w:val="36"/>
          <w:sz w:val="28"/>
          <w:szCs w:val="28"/>
        </w:rPr>
        <w:t>For Immediate Release</w:t>
      </w:r>
    </w:p>
    <w:p w:rsidR="0085501F" w:rsidRPr="0085501F" w:rsidRDefault="0085501F" w:rsidP="0085501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</w:pPr>
      <w:r w:rsidRPr="0085501F">
        <w:rPr>
          <w:rFonts w:ascii="Arial" w:eastAsia="Times New Roman" w:hAnsi="Arial" w:cs="Arial"/>
          <w:b/>
          <w:bCs/>
          <w:color w:val="000000"/>
          <w:kern w:val="36"/>
          <w:sz w:val="33"/>
        </w:rPr>
        <w:t>PROscape, Inc. </w:t>
      </w:r>
      <w:r w:rsidRPr="0085501F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  <w:t>Selected For "</w:t>
      </w:r>
      <w:r w:rsidRPr="0085501F">
        <w:rPr>
          <w:rFonts w:ascii="Arial" w:eastAsia="Times New Roman" w:hAnsi="Arial" w:cs="Arial"/>
          <w:b/>
          <w:bCs/>
          <w:color w:val="000000"/>
          <w:kern w:val="36"/>
          <w:sz w:val="33"/>
        </w:rPr>
        <w:t>Largest Landscape Companies</w:t>
      </w:r>
      <w:r w:rsidRPr="0085501F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</w:rPr>
        <w:t>"</w:t>
      </w:r>
    </w:p>
    <w:p w:rsidR="0085501F" w:rsidRPr="0085501F" w:rsidRDefault="0085501F" w:rsidP="008550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501F">
        <w:rPr>
          <w:rFonts w:ascii="Arial" w:eastAsia="Times New Roman" w:hAnsi="Arial" w:cs="Arial"/>
          <w:b/>
          <w:bCs/>
          <w:color w:val="000000"/>
          <w:sz w:val="18"/>
        </w:rPr>
        <w:t>PROscape, Inc.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of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Orlando, FL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has been honored with recognition by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b/>
          <w:bCs/>
          <w:color w:val="000000"/>
          <w:sz w:val="18"/>
          <w:u w:val="single"/>
        </w:rPr>
        <w:t>Orlando Business Journal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in its selection of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"Largest Landscape Companies</w:t>
      </w:r>
      <w:r>
        <w:rPr>
          <w:rFonts w:ascii="Arial" w:eastAsia="Times New Roman" w:hAnsi="Arial" w:cs="Arial"/>
          <w:b/>
          <w:bCs/>
          <w:color w:val="000000"/>
          <w:sz w:val="18"/>
        </w:rPr>
        <w:t xml:space="preserve"> in Central Florida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."</w:t>
      </w:r>
      <w:r>
        <w:rPr>
          <w:rFonts w:ascii="Arial" w:eastAsia="Times New Roman" w:hAnsi="Arial" w:cs="Arial"/>
          <w:b/>
          <w:bCs/>
          <w:color w:val="000000"/>
          <w:sz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 w:val="18"/>
        </w:rPr>
        <w:t xml:space="preserve">PROscape ranked number two overall based on Central Florida landscape </w:t>
      </w:r>
      <w:r w:rsidR="00F411DA">
        <w:rPr>
          <w:rFonts w:ascii="Arial" w:eastAsia="Times New Roman" w:hAnsi="Arial" w:cs="Arial"/>
          <w:bCs/>
          <w:color w:val="000000"/>
          <w:sz w:val="18"/>
        </w:rPr>
        <w:t>revenue</w:t>
      </w:r>
      <w:r>
        <w:rPr>
          <w:rFonts w:ascii="Arial" w:eastAsia="Times New Roman" w:hAnsi="Arial" w:cs="Arial"/>
          <w:bCs/>
          <w:color w:val="000000"/>
          <w:sz w:val="18"/>
        </w:rPr>
        <w:t>.</w:t>
      </w:r>
    </w:p>
    <w:p w:rsidR="0085501F" w:rsidRPr="0085501F" w:rsidRDefault="0085501F" w:rsidP="008550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501F">
        <w:rPr>
          <w:rFonts w:ascii="Arial" w:eastAsia="Times New Roman" w:hAnsi="Arial" w:cs="Arial"/>
          <w:b/>
          <w:bCs/>
          <w:color w:val="000000"/>
          <w:sz w:val="18"/>
        </w:rPr>
        <w:t>Orlando, FL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85501F">
        <w:rPr>
          <w:rFonts w:ascii="Arial" w:eastAsia="Times New Roman" w:hAnsi="Arial" w:cs="Arial"/>
          <w:color w:val="000000"/>
          <w:sz w:val="18"/>
          <w:szCs w:val="18"/>
        </w:rPr>
        <w:t>PRNewsWire</w:t>
      </w:r>
      <w:proofErr w:type="spellEnd"/>
      <w:r w:rsidRPr="0085501F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85501F">
        <w:rPr>
          <w:rFonts w:ascii="Arial" w:eastAsia="Times New Roman" w:hAnsi="Arial" w:cs="Arial"/>
          <w:color w:val="000000"/>
          <w:sz w:val="18"/>
        </w:rPr>
        <w:t> May 3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,</w:t>
      </w:r>
      <w:r w:rsidRPr="0085501F">
        <w:rPr>
          <w:rFonts w:ascii="Arial" w:eastAsia="Times New Roman" w:hAnsi="Arial" w:cs="Arial"/>
          <w:color w:val="000000"/>
          <w:sz w:val="18"/>
        </w:rPr>
        <w:t> 2011</w:t>
      </w:r>
    </w:p>
    <w:p w:rsidR="0085501F" w:rsidRPr="0085501F" w:rsidRDefault="0085501F" w:rsidP="008550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501F">
        <w:rPr>
          <w:rFonts w:ascii="Arial" w:eastAsia="Times New Roman" w:hAnsi="Arial" w:cs="Arial"/>
          <w:color w:val="000000"/>
          <w:sz w:val="18"/>
          <w:szCs w:val="18"/>
        </w:rPr>
        <w:t>Announcing a special recognition appearing in the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April, 2011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issue of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Orlando Business Journal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published by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American City Business Journals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. The organization was selected for the following honor:</w:t>
      </w:r>
    </w:p>
    <w:p w:rsidR="0085501F" w:rsidRPr="0085501F" w:rsidRDefault="0085501F" w:rsidP="0085501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5501F">
        <w:rPr>
          <w:rFonts w:ascii="Arial" w:eastAsia="Times New Roman" w:hAnsi="Arial" w:cs="Arial"/>
          <w:b/>
          <w:bCs/>
          <w:color w:val="000000"/>
          <w:sz w:val="27"/>
          <w:szCs w:val="27"/>
        </w:rPr>
        <w:t>Largest Landscape Companies</w:t>
      </w:r>
    </w:p>
    <w:p w:rsidR="0085501F" w:rsidRPr="0085501F" w:rsidRDefault="0085501F" w:rsidP="008550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501F">
        <w:rPr>
          <w:rFonts w:ascii="Arial" w:eastAsia="Times New Roman" w:hAnsi="Arial" w:cs="Arial"/>
          <w:b/>
          <w:bCs/>
          <w:color w:val="000000"/>
          <w:sz w:val="18"/>
        </w:rPr>
        <w:t>PROscape, Inc.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's spokesperson,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Larry O'Dell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, commented on the recognition: "This is quite an honor for us. Since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Orlando Business Journal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chose only a select number of organizations for their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Largest Landscape Companies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 xml:space="preserve">list, we are especially proud to have made the grade. Our inclusion signals that our constant effort to deliver excellent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service and quality 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work has paid off.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 xml:space="preserve"> It is gratifying and exciting to be recognized in this way."</w:t>
      </w:r>
    </w:p>
    <w:p w:rsidR="0085501F" w:rsidRPr="0085501F" w:rsidRDefault="0085501F" w:rsidP="008550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501F">
        <w:rPr>
          <w:rFonts w:ascii="Arial" w:eastAsia="Times New Roman" w:hAnsi="Arial" w:cs="Arial"/>
          <w:color w:val="000000"/>
          <w:sz w:val="18"/>
          <w:szCs w:val="18"/>
        </w:rPr>
        <w:t>Following the publication of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PROscape, Inc.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's selection for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Orlando Business Journal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's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Largest Landscape Companies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list, American Registry seconded the honor and added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PROscape, Inc.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to its "Registry of Business Excellence™".</w:t>
      </w:r>
    </w:p>
    <w:p w:rsidR="0085501F" w:rsidRPr="0085501F" w:rsidRDefault="0085501F" w:rsidP="008550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501F">
        <w:rPr>
          <w:rFonts w:ascii="Arial" w:eastAsia="Times New Roman" w:hAnsi="Arial" w:cs="Arial"/>
          <w:color w:val="000000"/>
          <w:sz w:val="18"/>
          <w:szCs w:val="18"/>
        </w:rPr>
        <w:t>An exclusive recognition plaque has been designed to commemorate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PROscape, Inc.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's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Largest Landscape Companies</w:t>
      </w:r>
      <w:r>
        <w:rPr>
          <w:rFonts w:ascii="Arial" w:eastAsia="Times New Roman" w:hAnsi="Arial" w:cs="Arial"/>
          <w:b/>
          <w:bCs/>
          <w:color w:val="000000"/>
          <w:sz w:val="18"/>
        </w:rPr>
        <w:t xml:space="preserve"> in Central Florida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honor.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</w:p>
    <w:p w:rsidR="0085501F" w:rsidRPr="0085501F" w:rsidRDefault="0085501F" w:rsidP="008550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501F">
        <w:rPr>
          <w:rFonts w:ascii="Arial" w:eastAsia="Times New Roman" w:hAnsi="Arial" w:cs="Arial"/>
          <w:color w:val="000000"/>
          <w:sz w:val="18"/>
          <w:szCs w:val="18"/>
        </w:rPr>
        <w:t>For more information on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PROscape, Inc.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000000"/>
          <w:sz w:val="18"/>
          <w:szCs w:val="18"/>
        </w:rPr>
        <w:t>headquartered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 xml:space="preserve"> in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Orlando, FL</w:t>
      </w:r>
      <w:r>
        <w:rPr>
          <w:rFonts w:ascii="Arial" w:eastAsia="Times New Roman" w:hAnsi="Arial" w:cs="Arial"/>
          <w:b/>
          <w:bCs/>
          <w:color w:val="000000"/>
          <w:sz w:val="18"/>
        </w:rPr>
        <w:t xml:space="preserve">, </w:t>
      </w:r>
      <w:r>
        <w:rPr>
          <w:rFonts w:ascii="Arial" w:eastAsia="Times New Roman" w:hAnsi="Arial" w:cs="Arial"/>
          <w:bCs/>
          <w:color w:val="000000"/>
          <w:sz w:val="18"/>
        </w:rPr>
        <w:t>with branch locations throughout the state,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please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 call 407-438-7442.</w:t>
      </w:r>
    </w:p>
    <w:p w:rsidR="0085501F" w:rsidRPr="0085501F" w:rsidRDefault="0085501F" w:rsidP="008550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501F">
        <w:rPr>
          <w:rFonts w:ascii="Arial" w:eastAsia="Times New Roman" w:hAnsi="Arial" w:cs="Arial"/>
          <w:color w:val="000000"/>
          <w:sz w:val="18"/>
          <w:szCs w:val="18"/>
        </w:rPr>
        <w:t>This press release was written by American Registry, LLC on behalf of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PROscape, Inc.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 xml:space="preserve">and was distributed by </w:t>
      </w:r>
      <w:proofErr w:type="spellStart"/>
      <w:r w:rsidRPr="0085501F">
        <w:rPr>
          <w:rFonts w:ascii="Arial" w:eastAsia="Times New Roman" w:hAnsi="Arial" w:cs="Arial"/>
          <w:color w:val="000000"/>
          <w:sz w:val="18"/>
          <w:szCs w:val="18"/>
        </w:rPr>
        <w:t>PRNewsWire</w:t>
      </w:r>
      <w:proofErr w:type="spellEnd"/>
      <w:r w:rsidRPr="0085501F">
        <w:rPr>
          <w:rFonts w:ascii="Arial" w:eastAsia="Times New Roman" w:hAnsi="Arial" w:cs="Arial"/>
          <w:color w:val="000000"/>
          <w:sz w:val="18"/>
          <w:szCs w:val="18"/>
        </w:rPr>
        <w:t>, a subsidiary of United Business Media.</w:t>
      </w:r>
    </w:p>
    <w:p w:rsidR="0085501F" w:rsidRDefault="0085501F" w:rsidP="008550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501F">
        <w:rPr>
          <w:rFonts w:ascii="Arial" w:eastAsia="Times New Roman" w:hAnsi="Arial" w:cs="Arial"/>
          <w:color w:val="000000"/>
          <w:sz w:val="18"/>
          <w:szCs w:val="18"/>
        </w:rPr>
        <w:t>American Registry, LLC, recognizes excellence in top businesses and professionals. The Registry™ includes over 2 million significant business and professional recognitions, including all those included in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Orlando Business Journal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's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Largest Landscape Companies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 xml:space="preserve">list. </w:t>
      </w:r>
    </w:p>
    <w:p w:rsidR="0085501F" w:rsidRPr="0085501F" w:rsidRDefault="0085501F" w:rsidP="008550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501F">
        <w:rPr>
          <w:rFonts w:ascii="Arial" w:eastAsia="Times New Roman" w:hAnsi="Arial" w:cs="Arial"/>
          <w:b/>
          <w:bCs/>
          <w:color w:val="000000"/>
          <w:sz w:val="18"/>
        </w:rPr>
        <w:t>Contact Info:</w:t>
      </w:r>
    </w:p>
    <w:p w:rsidR="0085501F" w:rsidRPr="0085501F" w:rsidRDefault="0085501F" w:rsidP="008550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501F">
        <w:rPr>
          <w:rFonts w:ascii="Arial" w:eastAsia="Times New Roman" w:hAnsi="Arial" w:cs="Arial"/>
          <w:b/>
          <w:bCs/>
          <w:color w:val="000000"/>
          <w:sz w:val="18"/>
        </w:rPr>
        <w:t>Larry O'Dell</w:t>
      </w:r>
    </w:p>
    <w:p w:rsidR="0085501F" w:rsidRPr="0085501F" w:rsidRDefault="0085501F" w:rsidP="008550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501F">
        <w:rPr>
          <w:rFonts w:ascii="Arial" w:eastAsia="Times New Roman" w:hAnsi="Arial" w:cs="Arial"/>
          <w:color w:val="000000"/>
          <w:sz w:val="18"/>
          <w:szCs w:val="18"/>
        </w:rPr>
        <w:t>Phone: 407-438-7442</w:t>
      </w:r>
    </w:p>
    <w:p w:rsidR="0085501F" w:rsidRPr="0085501F" w:rsidRDefault="0085501F" w:rsidP="008550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501F">
        <w:rPr>
          <w:rFonts w:ascii="Arial" w:eastAsia="Times New Roman" w:hAnsi="Arial" w:cs="Arial"/>
          <w:color w:val="000000"/>
          <w:sz w:val="18"/>
          <w:szCs w:val="18"/>
        </w:rPr>
        <w:t>Email address:</w:t>
      </w:r>
      <w:r w:rsidRPr="0085501F">
        <w:rPr>
          <w:rFonts w:ascii="Arial" w:eastAsia="Times New Roman" w:hAnsi="Arial" w:cs="Arial"/>
          <w:color w:val="000000"/>
          <w:sz w:val="18"/>
        </w:rPr>
        <w:t> larry@proscape.biz</w:t>
      </w:r>
    </w:p>
    <w:p w:rsidR="0085501F" w:rsidRPr="0085501F" w:rsidRDefault="0085501F" w:rsidP="008550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501F">
        <w:rPr>
          <w:rFonts w:ascii="Arial" w:eastAsia="Times New Roman" w:hAnsi="Arial" w:cs="Arial"/>
          <w:b/>
          <w:bCs/>
          <w:color w:val="000000"/>
          <w:sz w:val="18"/>
        </w:rPr>
        <w:t>PROscape, Inc.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color w:val="000000"/>
          <w:sz w:val="18"/>
          <w:szCs w:val="18"/>
        </w:rPr>
        <w:t>Selected For</w:t>
      </w:r>
      <w:r w:rsidRPr="0085501F">
        <w:rPr>
          <w:rFonts w:ascii="Arial" w:eastAsia="Times New Roman" w:hAnsi="Arial" w:cs="Arial"/>
          <w:color w:val="000000"/>
          <w:sz w:val="18"/>
        </w:rPr>
        <w:t> </w:t>
      </w:r>
      <w:r w:rsidRPr="0085501F">
        <w:rPr>
          <w:rFonts w:ascii="Arial" w:eastAsia="Times New Roman" w:hAnsi="Arial" w:cs="Arial"/>
          <w:b/>
          <w:bCs/>
          <w:color w:val="000000"/>
          <w:sz w:val="18"/>
        </w:rPr>
        <w:t>"Largest Landscape Companies".</w:t>
      </w:r>
    </w:p>
    <w:p w:rsidR="00D62408" w:rsidRDefault="00D62408"/>
    <w:sectPr w:rsidR="00D62408" w:rsidSect="00D6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501F"/>
    <w:rsid w:val="005C4676"/>
    <w:rsid w:val="007F43E9"/>
    <w:rsid w:val="0085501F"/>
    <w:rsid w:val="00CD51F9"/>
    <w:rsid w:val="00D62408"/>
    <w:rsid w:val="00F41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408"/>
  </w:style>
  <w:style w:type="paragraph" w:styleId="Heading1">
    <w:name w:val="heading 1"/>
    <w:basedOn w:val="Normal"/>
    <w:link w:val="Heading1Char"/>
    <w:uiPriority w:val="9"/>
    <w:qFormat/>
    <w:rsid w:val="008550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55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0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50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-editable">
    <w:name w:val="text-editable"/>
    <w:basedOn w:val="DefaultParagraphFont"/>
    <w:rsid w:val="0085501F"/>
  </w:style>
  <w:style w:type="character" w:customStyle="1" w:styleId="apple-converted-space">
    <w:name w:val="apple-converted-space"/>
    <w:basedOn w:val="DefaultParagraphFont"/>
    <w:rsid w:val="0085501F"/>
  </w:style>
  <w:style w:type="paragraph" w:styleId="NormalWeb">
    <w:name w:val="Normal (Web)"/>
    <w:basedOn w:val="Normal"/>
    <w:uiPriority w:val="99"/>
    <w:semiHidden/>
    <w:unhideWhenUsed/>
    <w:rsid w:val="0085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50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501F"/>
    <w:rPr>
      <w:color w:val="0000FF"/>
      <w:u w:val="single"/>
    </w:rPr>
  </w:style>
  <w:style w:type="character" w:customStyle="1" w:styleId="cond">
    <w:name w:val="cond"/>
    <w:basedOn w:val="DefaultParagraphFont"/>
    <w:rsid w:val="008550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3</cp:revision>
  <cp:lastPrinted>2011-05-03T19:48:00Z</cp:lastPrinted>
  <dcterms:created xsi:type="dcterms:W3CDTF">2011-05-03T18:57:00Z</dcterms:created>
  <dcterms:modified xsi:type="dcterms:W3CDTF">2011-05-03T20:22:00Z</dcterms:modified>
</cp:coreProperties>
</file>