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WIDE TABLES ON LANDSCAPE PAGES</w:t>
      </w:r>
    </w:p>
    <w:p>
      <w:pPr>
        <w:pStyle w:val="BodyText"/>
      </w:pPr>
      <w:r>
        <w:rPr>
          <w:bCs/>
          <w:b/>
        </w:rPr>
        <w:t xml:space="preserve">Hevi Taha</w:t>
      </w:r>
      <w:r>
        <w:rPr>
          <w:vertAlign w:val="superscript"/>
          <w:bCs/>
          <w:b/>
        </w:rPr>
        <w:t xml:space="preserve">1,*</w:t>
      </w:r>
      <w:r>
        <w:rPr>
          <w:bCs/>
          <w:b/>
        </w:rPr>
        <w:t xml:space="preserve"> </w:t>
      </w:r>
      <w:r>
        <w:rPr>
          <w:bCs/>
          <w:b/>
        </w:rPr>
        <w:t xml:space="preserve">and Azad Saleem</w:t>
      </w:r>
      <w:r>
        <w:rPr>
          <w:vertAlign w:val="superscript"/>
          <w:bCs/>
          <w:b/>
        </w:rPr>
        <w:t xml:space="preserve">1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Department of Physics, University of Zakho, Duhok, Iraq.</w:t>
      </w:r>
    </w:p>
    <w:p>
      <w:pPr>
        <w:pStyle w:val="BodyText"/>
      </w:pPr>
      <w:r>
        <w:t xml:space="preserve">* Corresponding author. E-mail: hevi.taha@uoz.edu.krd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odyText"/>
      </w:pPr>
      <w:r>
        <w:t xml:space="preserve">Wide tables are placed in a landscape section in Word, or are simply too wide for a portrait</w:t>
      </w:r>
      <w:r>
        <w:t xml:space="preserve"> </w:t>
      </w:r>
      <w:r>
        <w:t xml:space="preserve">page; both must be printed on rotated pages without squeezing the columns.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landscape; tables.</w:t>
      </w:r>
    </w:p>
    <w:bookmarkStart w:id="2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Table 1 is in a landscape section of the Word file and Figure 1 is next to it. Table 2 has twelve</w:t>
      </w:r>
      <w:r>
        <w:t xml:space="preserve"> </w:t>
      </w:r>
      <w:r>
        <w:t xml:space="preserve">columns in a normal portrait section (Taha, 2025).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pStyle w:val="TableCaption"/>
      </w:pPr>
      <w:r>
        <w:t xml:space="preserve">Table 1 Measurements in a landscape section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1 Measurements in a landscape section"/>
      </w:tblPr>
      <w:tblGrid>
        <w:gridCol w:w="1080"/>
        <w:gridCol w:w="1440"/>
        <w:gridCol w:w="1440"/>
        <w:gridCol w:w="1440"/>
        <w:gridCol w:w="144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Pressure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Humidity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about the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Morning, clear sky, calibrated 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Noon, light clouds, calibrated 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Evening, humid, sensor recalibrated</w:t>
            </w:r>
          </w:p>
        </w:tc>
      </w:tr>
    </w:tbl>
    <w:p>
      <w:pPr>
        <w:pStyle w:val="BodyText"/>
      </w:pPr>
      <w:r>
        <w:drawing>
          <wp:inline>
            <wp:extent cx="3657600" cy="24384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tmpdcx94z29/img_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1: A picture in the landscape section.</w:t>
      </w:r>
    </w:p>
    <w:p>
      <w:pPr>
        <w:sectPr>
          <w:pgSz w:w="15840" w:h="12240" w:orient="landscape"/>
          <w:pgMar w:top="1440" w:right="1440" w:bottom="1440" w:left="1440" w:header="720" w:footer="720" w:gutter="0"/>
        </w:sectPr>
      </w:pPr>
    </w:p>
    <w:p>
      <w:pPr>
        <w:pStyle w:val="BodyText"/>
      </w:pPr>
      <w:r>
        <w:t xml:space="preserve">The text continues on portrait pages after the landscape section.</w:t>
      </w:r>
    </w:p>
    <w:p>
      <w:pPr>
        <w:pStyle w:val="TableCaption"/>
      </w:pPr>
      <w:r>
        <w:t xml:space="preserve">Table 2 Twelve features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2 Twelve features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Feature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 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 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 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7.44</w:t>
            </w:r>
          </w:p>
        </w:tc>
      </w:tr>
    </w:tbl>
    <w:bookmarkEnd w:id="23"/>
    <w:bookmarkStart w:id="24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Both tables must be readable (Taha, 2025).</w:t>
      </w:r>
    </w:p>
    <w:p>
      <w:pPr>
        <w:pStyle w:val="BodyText"/>
      </w:pPr>
      <w:r>
        <w:rPr>
          <w:bCs/>
          <w:b/>
        </w:rPr>
        <w:t xml:space="preserve">References</w:t>
      </w:r>
    </w:p>
    <w:p>
      <w:pPr>
        <w:pStyle w:val="BodyText"/>
      </w:pPr>
      <w:r>
        <w:t xml:space="preserve">Taha, H. (2025). Rotated pages in journals.</w:t>
      </w:r>
      <w:r>
        <w:t xml:space="preserve"> </w:t>
      </w:r>
      <w:r>
        <w:rPr>
          <w:iCs/>
          <w:i/>
        </w:rPr>
        <w:t xml:space="preserve">Journal of Layout</w:t>
      </w:r>
      <w:r>
        <w:t xml:space="preserve">, 4(2), 10–12.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2026-10-19T18:40:43Z</dcterms:created>
  <dcterms:modified xsi:type="dcterms:W3CDTF">2026-10-19T18:40:43Z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