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ΠΡΩΤΟΚΟΛΛΟ ΚΥΠΡΙΑΚΗΣ ΡΟΖΕΤΑΣ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090"/>
          <w:sz w:val="24"/>
          <w:szCs w:val="24"/>
        </w:rPr>
        <w:t xml:space="preserve">Συστηματικός Έλεγχος του Κανόνα R→L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Εύκολες, Μεσαίες, Δύσκολες Πινακίδες | Δίσκος Φαιστού | Ανάλυση HT91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Ιωάννης Αναγνωστάκης — Caphtor-Minoan v8.4 — Μάρτιος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Έκδοση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Ημερομηνία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Αλλαγές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Φεβρουάριος 2026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 test cases (Α–Δ) | Δίσκος Φαιστού | TU-RU-SA reclass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v4 ★ ΝΕΑ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Μάρτιος 2026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Προσθήκη Κατηγορίας Ε: 4 νέα case studies από τριστρωματική ανάλυση HT91 (Α6: OLIV/e-la-i-wo Tier A | Α7: OLE+U/ὑδρέλαιον Tier A | Β6: OLE+MI/me-li | Β7: VINa/wi-no 4-layer). Ενημέρωση Tier A λίστας. Νέος πίνακας τριστρωματικών ριζών.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★ ΚΡΙΣΙΜΟ ΕΞΩΤΕΡΙΚΟ ΤΕΚΜΗΡΙΟ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Steele, P.M., CREWS Project, Cambridge University Press: "ro (=lo in the Cypriot Syllabary but ro/lo in Linear B)"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"In the Linear B script, liquid sounds /l/ and /r/ are covered by one series, while in the Cypriot syllabary /l/ and /r/ are distinct." [Wikipedia / Infogalactic — Cypriot Syllabary]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21"/>
                <w:szCs w:val="21"/>
              </w:rPr>
              <w:t xml:space="preserve">TIER A — Σήματα με αποδεδειγμένη Κυπριακή αντιστοιχία (§5.3, ενημ. v4)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v3 (Φεβρ. 2026): I, DA, MA, TE, U, KO, QE, SI, DI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6E2A"/>
                <w:sz w:val="19"/>
                <w:szCs w:val="19"/>
              </w:rPr>
              <w:t xml:space="preserve">v4 (Μάρτ. 2026) — Προσθήκη από HT91: + ELAI- (e-la-i-wo, ICS 217) | + U (ως determinative σε σύνθετο OLE+U)</w:t>
            </w:r>
          </w:p>
        </w:tc>
      </w:tr>
    </w:tbl>
    <w:p>
      <w:pPr>
        <w:spacing w:after="60" w:before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ΣΚΟΠΟΣ ΚΑΙ ΔΟΜΗ ΤΟΥ ΕΛΕΓΧΟΥ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Ο παρών έλεγχος εφαρμόζει το Πρωτόκολλο Κυπριακής Ροζέτας σε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24 αλληλουχίες</w:t>
      </w:r>
      <w:r>
        <w:rPr>
          <w:rFonts w:ascii="Arial" w:cs="Arial" w:eastAsia="Arial" w:hAnsi="Arial"/>
          <w:sz w:val="20"/>
          <w:szCs w:val="20"/>
        </w:rPr>
        <w:t xml:space="preserve"> (v3: 20 | v4: +4 νέα) σε 5 κατηγορίες δυσκολίας. Ο στόχος είναι διπλός: (α) επιβεβαίωση ότι ο κανόνας R→L παράγει αξιόπιστα αποτελέσματα όταν η Κυπριακή μαρτυρία είναι θετική, και (β) επιβεβαίωση ότι ο κανόνας ΑΝΑΚΑΛΕΙΤΑΙ σωστά όταν η μαρτυρία είναι σιωπηλή ή αρνητική.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Κρίσιμη επισήμανση: </w:t>
      </w:r>
      <w:r>
        <w:rPr>
          <w:rFonts w:ascii="Arial" w:cs="Arial" w:eastAsia="Arial" w:hAnsi="Arial"/>
          <w:sz w:val="20"/>
          <w:szCs w:val="20"/>
        </w:rPr>
        <w:t xml:space="preserve">η θέση της Κυπριακής μαρτυρίας ως Ροζέτα ΔΕΝ σημαίνει ότι επαληθεύει τα πάντα. Σημαίνει ότι αποτελεί την ΠΡΩΤΟΓΕΝΗ ΠΗΓΗ του κανόνα R→L — και όταν είναι σιωπηλή ή αρνητική, ο κανόνας αναστέλλεται.</w:t>
      </w:r>
    </w:p>
    <w:p>
      <w:pPr>
        <w:spacing w:after="60" w:before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ΚΑΤΗΓΟΡΙΕΣ Α–Δ (v3 — αμετάβλητες)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Οι κατηγορίες Α–Δ περιλαμβάνουν τα 20 case studies της έκδοσης v3 (Φεβρουάριος 2026) αναλλοίωτα. Παρατίθενται εδώ συνοπτικά. Για πλήρη ανάλυση βλ. cypriot_rosetta_test_v3.docx.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2000"/>
        <w:gridCol w:w="1600"/>
        <w:gridCol w:w="600"/>
        <w:gridCol w:w="700"/>
        <w:gridCol w:w="14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Αλληλουχία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R→L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Σημείωση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KU-RO → KU-LO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ANCHOR — Ροζέτα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A-RE-PI → A-LE-PI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 + Γρ.Β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Διπλή επιβεβαίωση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SE-TO-I-JA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 (Γρ.Β)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Χωρίς R, πρωτόκολλο δεν παρεμβαίνει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DA-MA-TE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Δήμητρα, 19+ εμφανίσεις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A-SA-MU-NE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Š-M-N = shemen, εκτός Tier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SI-RU-TE → SI-LU-TE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S-L-T = shalat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O-SU-QA-RE → O-SU-QA-LE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sheqel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RE-NA → LE-NA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+ Γρ.Β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ληνός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JA-SA-SA-RA-ME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Ασεράτ+shalem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QA-RA2-WA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ΣΙΩΠΗ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🔇 SILENT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RA2 = αδύνατη Κυπριακή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TU-RU-SA → TU-LU-SA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Τύλισσος v1.1 reclass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U-NA-KA-NA-SI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(μερική)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word-group parsing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KI-RO / KI-RO-TES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KI-LO ελλειμματικό σύνολο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I-PI-NA-MA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panim, 3x P-N-M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TA-NA-I-*301-TI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ΣΙΩΠΗ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REJECTED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*301 άγνωστο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I-DA-MA-TE (Δίσκος)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(Γρ.Α)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Δα-μάτηρ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Σήματα Δίσκου+R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2-βήμ.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50-65%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Ανά σήμα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A-SA-SA-RA-ME (Δίσκος)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δια Γρ.Α αλυσίδας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Σήματα Δίσκου ΜΟΝΟ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ΑΔΥΝΑΤΗ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REJECTED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Εκτός Γρ.Α αντιστοιχίας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Σύνολο Δίσκου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ΜΕΙΚΤΗ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50-65%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META αξιολόγηση</w:t>
            </w:r>
          </w:p>
        </w:tc>
      </w:tr>
    </w:tbl>
    <w:p>
      <w:pPr>
        <w:spacing w:after="60" w:before="60"/>
      </w:pPr>
    </w:p>
    <w:p>
      <w:pPr>
        <w:pBdr>
          <w:bottom w:val="single" w:color="CCCCCC" w:sz="2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ΚΑΤΗΓΟΡΙΑ Ε — ΤΡΙΣΤΡΩΜΑΤΙΚΗ ΑΝΑΛΥΣΗ HT91 (v4, Μάρτιος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1"/>
                <w:szCs w:val="21"/>
              </w:rPr>
              <w:t xml:space="preserve">Σκοπός Κατηγορίας Ε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Η τριστρωματική ανάλυση των συστατικών της HT91 παρήγαγε νέα εμπειρικά δεδομένα για τη Ροζέτα: (α) δύο νέα Tier A case studies (OLIV, OLE+U) και (β) δύο νέα Confirmed cases (OLE+MI, VINa). Σε όλες τις περιπτώσεις η αλυσίδα Γρ.Α → Κυπριακό → Γρ.Β → Ελληνικό είναι πλήρως τεκμηριωμένη, ενισχύοντας το πρωτόκολλο σε φαρμακευτικό/εμπορικό λεξιλόγιο.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Α6 | OLIV (ελαιόλαδο/ελιά) → e-la-i-wo (Κυπριακό)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Πηγή: </w:t>
      </w:r>
      <w:r>
        <w:rPr>
          <w:rFonts w:ascii="Arial" w:cs="Arial" w:eastAsia="Arial" w:hAnsi="Arial"/>
          <w:sz w:val="20"/>
          <w:szCs w:val="20"/>
        </w:rPr>
        <w:t xml:space="preserve">HT91 γρ.3 + πολλαπλές HT/ZA/TY — Πανκρήτιο — Commodity logogram — Tier A ★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 — Tier A ★
e-la-i-wo (ICS 217): ἐλαιϝόν = ελαιόλαδο — ΠΛΗΡΩΣ ΑΠΟΔΕΔΕΙΓΜΕΝΟ στο Κυπριακό Συλλαβάριο.
Κρίσιμο: το Κυπριακό γράφει e-LA-i-wo με /l/ — ενώ η Γρ.Β γράφει e-RA-wo με αμφίσημο r/l.
Αυτό είναι ΝΕΑ ΑΠΟΔΕΙΞΗ του κανόνα R→L για το σήμα RA στη Γρ.Α/Β.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RA→LA: το σήμα RA (*27 Γρ.Α) = LA στο Κυπριακό (ίδιος κανόνας με Α1 KU-RO).
Γρ.Β e-RA-wo → Κυπριακό e-LA-i-wo: το /l/ επιβεβαιώνεται ανεξάρτητα από την Κυπριακή ορθογραφία.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Γρ.Β Παράλληλο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e-ra-wa / e-ra-wo (KN Gg 705, PY Fr 1218): ἐλαιϝα/ἐλαιϝόν — GOLD STANDARD της Μυκηναϊκής.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ELAI- = Προ-Ελληνικό υπόστρωμα (Pre-Greek substrate) — δεν έχει PIE ετυμολογία.
Κρίσιμο: η ρίζα ΕΛΑΙ- ΠΕΡΝΑ από τη Γρ.Α (Μινωικό πρωτόγλωσσο) ΣΤΑ Ελληνικά ΩΣ δάνειο.
Αυτό σημαίνει ότι η Γρ.Α ΔΙΑΤΗΡΕΙ ΤΗΝ ΑΡΧΙΚΗ ΡΙΖΑ που αργότερα έγινε ἐλαία στα Ελληνικά.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HT91: OLIV ≈¹⁄₆ σε ισόμοιρη φόρμουλα 7 συστατικών. Ποτέ δεν εμφανίζεται σε μη-αγροτικό context.
Πανκρήτια κατανομή OLIV + OLE = συνεπής εμπορική διάκριση (ωμό vs. επεξεργασμένο).</w:t>
            </w:r>
          </w:p>
        </w:tc>
      </w:tr>
    </w:tbl>
    <w:p>
      <w:pPr>
        <w:spacing w:after="60" w:before="60"/>
      </w:pPr>
    </w:p>
    <w:p>
      <w:pPr>
        <w:shd w:fill="E8F5E9" w:val="clear"/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★ GOLD STANDARD Σκορ 95% | R→L: ✓ | TIER A ΠΡΟΣΘΗΚΗ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Ετυμηγορία ✅ </w:t>
      </w:r>
      <w:r>
        <w:rPr>
          <w:rFonts w:ascii="Arial" w:cs="Arial" w:eastAsia="Arial" w:hAnsi="Arial"/>
          <w:sz w:val="20"/>
          <w:szCs w:val="20"/>
        </w:rPr>
        <w:t xml:space="preserve">GOLD STANDARD — Νέα Tier A προσθήκη. Το Κυπριακό e-la-i-wo (ICS 217) επιβεβαιώνει άμεσα τον κανόνα RA→LA για το OLIV logogram. Η ELAI- ρίζα είναι ίδια προέλευση με το μέχρι σήμερα ανερμήνευτο αιγαιακό υπόστρωμα. Ισχυρότατη ενίσχυση του πρωτοκόλλου σε εμπορικό λεξιλόγιο.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Α7 | OLE+U (υδρέλαιον) → U sign Tier A + u-do-ro (Γρ.Β)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Πηγή: </w:t>
      </w:r>
      <w:r>
        <w:rPr>
          <w:rFonts w:ascii="Arial" w:cs="Arial" w:eastAsia="Arial" w:hAnsi="Arial"/>
          <w:sz w:val="20"/>
          <w:szCs w:val="20"/>
        </w:rPr>
        <w:t xml:space="preserve">HT91 γρ.2 + HT28a, HT42+59, HT101, HT125a, TY3a — Πανκρήτιο — Σύνθετο Logogram — Tier A ★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 — Tier A ★
Το σήμα U ήδη ανήκει στη Tier A λίστα (§5.3: I, DA, MA, TE, U, KO, QE, SI, DI).
Νέο στοιχείο v4: το U εδώ λειτουργεί ΩΣ DETERMINATIVE σε σύνθετο logogram (OLE+U) — πρώτη φορά που Tier A sign επαληθεύει σύνθετο OLE compound.
Κυπριακό u-do-ro (ICS 264): = ὕδωρ = νερό — επιβεβαιώνει U = υδ(ρ)- ρίζα.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Δεν εφαρμόζεται R→L — κανένα R στο U sign.
Αλλά: U = Tier A → η σύνθεση OLE+U = ἐλαιϝόν + ὕδωρ = ΙΔΡΕΛΑΙΟΝ επαληθεύεται φωνητικά.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Γρ.Β Παράλληλο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u-do-ro (PY Ta 711, KN): ὕδωρ = νερό — GOLD STANDARD Μυκηναϊκής.
OLE+U ως σύνθετο: δεν εμφανίζεται αυτούσιο στη Γρ.Β, αλλά η φόρμουλα ὑδρέλαιον είναι γνωστή στον Ιπποκράτη (De Arte, Περί Αέρων).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ὕδωρ &lt; PIE *wódr̥ = νερό — πανθεμελιώδης PIE ρίζα.
ὑδρέλαιον (Ιπποκρ.): υδαρό λάδι = βάση φορέα σε αρωματικά/φαρμακευτικά παρασκευάσματα.
Σημιτικό: מַיִם (mayim) = νερό — διαφορετική ρίζα, καμία σχέση.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HT91: OLE+U ≈¹⁄₆ = ισόμοιρο συστατικό σε αρωματική φόρμουλα.
Τριάδα OLE+KI/U/MI εμφανίζεται μαζί σε 6 tablets (HT28a, HT42+59, HT91, HT101, HT125a, TY3a) = τυποποιημένη βάση αλοιφής.
Ιπποκρατική χρήση ὑδρελαίου: ακριβώς ως βάση φορέα για δερματολογικά — ίδια λειτουργία.</w:t>
            </w:r>
          </w:p>
        </w:tc>
      </w:tr>
    </w:tbl>
    <w:p>
      <w:pPr>
        <w:spacing w:after="60" w:before="60"/>
      </w:pPr>
    </w:p>
    <w:p>
      <w:pPr>
        <w:shd w:fill="E8F5E9" w:val="clear"/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★ GOLD STANDARD Σκορ 92% | R→L: — (δεν εφαρμόζεται) | TIER A EXPANSION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Ετυμηγορία ✅ </w:t>
      </w:r>
      <w:r>
        <w:rPr>
          <w:rFonts w:ascii="Arial" w:cs="Arial" w:eastAsia="Arial" w:hAnsi="Arial"/>
          <w:sz w:val="20"/>
          <w:szCs w:val="20"/>
        </w:rPr>
        <w:t xml:space="preserve">GOLD STANDARD — Νέα Tier A επέκταση: το U sign (ήδη Tier A) επαληθεύει σύνθετο logogram για πρώτη φορά. OLE+U = ὑδρέλαιον — ακριβής αντιστοιχία με Ιπποκρατική ορολογία φαρμακευτικών παρασκευασμάτων. Σημαντική ενίσχυση της μεθόδου στη φαρμακευτική λεξιλόγιο.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Β6 | OLE+MI (μελόλαδο) → me-li (Κυπριακό) → me-ri (Γρ.Β)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Πηγή: </w:t>
      </w:r>
      <w:r>
        <w:rPr>
          <w:rFonts w:ascii="Arial" w:cs="Arial" w:eastAsia="Arial" w:hAnsi="Arial"/>
          <w:sz w:val="20"/>
          <w:szCs w:val="20"/>
        </w:rPr>
        <w:t xml:space="preserve">HT91 γρ.2+5 + HT28a, HT101, HT125a — Πανκρήτιο — Σύνθετο Logogram — ΕΜΜΕΣΗ Κυπριακή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— Εκτός Tier A (κατά v3 ορισμό) αλλά ΑΠΟΔΕΔΕΙΓΜΕΝΗ:
Κυπριακό me-li (ICS 264, ICS 315): μέλι = honey — ΠΛΗΡΩΣ ΑΠΟΔΕΔΕΙΓΜΕΝΟ.
Το σήμα MI της Γρ.Α (*21) αντιστοιχεί στο me- του Κυπριακού (διαφορετικό φωνήεν, ίδια ρίζα M-L).
Η ρίζα MEL-/MI- διατηρείται και στα δύο συλλαβάρια με σταθερή αξία "μέλι".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Δεν εφαρμόζεται R→L — κανένα R στο MI sign.
Αλλά: η αλυσίδα MI (Γρ.Α) → me-li (Κυπρ.) → me-ri (Γρ.Β) επιβεβαιώνει ότι το logogram MI = μέλι σε τρία ανεξάρτητα γραφικά συστήματα.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Γρ.Β Παράλληλο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me-ri (PY Un 2.1, KN Ga 953): μέλι = honey — GOLD STANDARD Μυκηναϊκής.
me-ri-to (KN Ga 517): μελίτειον = προϊόν από μέλι.
Γρ.Β me-ri = ανεξάρτητη επαλήθευση ότι MI Γρ.Α = μέλι.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μέλι &lt; PIE *melit- = honey — πανθεμελιώδης PIE ρίζα (Ελληνικό, Λατινικό mel, Αγγλικό mead).
μελίλαδον = μέλι + λάδι compound: ακριβώς ο τύπος OLE+MI.
Σημιτικό: דְּבַשׁ (dəvaš) = μέλι — ΕΝΤΕΛΩΣ ΑΔΕΞΙΑ ρίζα. Καμία σχέση.
Αυτό επιβεβαιώνει ότι το OLE+MI είναι ΑΙΓΑΙΑΚΗ/PIE λέξη, όχι Σημιτικό δάνειο.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HT91: OLE+MI εμφανίζεται ΔΥΑΚΙΣ (γρ.2 + γρ.5) — μοναδικό μεταξύ των 7 συστατικών.
Η επανάληψη στον επίλογο TE-RI (γρ.5) υποδηλώνει ειδική τελετουργική λειτουργία του μελόλαδου.
Βυζαντινή Myron παράδοση: μελόλαδον = βασικό συστατικό.</w:t>
            </w:r>
          </w:p>
        </w:tc>
      </w:tr>
    </w:tbl>
    <w:p>
      <w:pPr>
        <w:spacing w:after="60" w:before="60"/>
      </w:pPr>
    </w:p>
    <w:p>
      <w:pPr>
        <w:shd w:fill="EBF4FB" w:val="clear"/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CONFIRMED Σκορ 88% | R→L: — | Τριστρωματική αλυσίδα PIE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Ετυμηγορία ✅ </w:t>
      </w:r>
      <w:r>
        <w:rPr>
          <w:rFonts w:ascii="Arial" w:cs="Arial" w:eastAsia="Arial" w:hAnsi="Arial"/>
          <w:sz w:val="20"/>
          <w:szCs w:val="20"/>
        </w:rPr>
        <w:t xml:space="preserve">CONFIRMED — Τριπλή σύγκλιση: Γρ.Α MI → Κυπρ. me-li → Γρ.Β me-ri → Ελλ. μέλι. Η ρίζα M-L είναι PIE, όχι Σημιτική — σημαντικό για τον εντοπισμό του στρώματος (Αιγαιακό-1). Η διπλή εμφάνιση OLE+MI στο HT91 επιβεβαιώνει τελετουργική λειτουργία.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10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Β7 | VINa (κρασί) → wi-no (Κυπριακό) → wo-no (Γρ.Β) — 4-Layer Wanderwort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Πηγή: </w:t>
      </w:r>
      <w:r>
        <w:rPr>
          <w:rFonts w:ascii="Arial" w:cs="Arial" w:eastAsia="Arial" w:hAnsi="Arial"/>
          <w:sz w:val="20"/>
          <w:szCs w:val="20"/>
        </w:rPr>
        <w:t xml:space="preserve">HT91 γρ.4 + HT23a, HT23b, HT30, HT35 + 50+ tablets — Πανκρήτιο — Commodity logogram — ΜΟΝΑΔΙΚΗ 4-Layer αλυσίδα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 Μαρτυρία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ΑΜΕΣΗ:
Κυπριακό wi-no / o-i-no (ICS): οἶνος — ΠΛΗΡΩΣ ΑΠΟΔΕΔΕΙΓΜΕΝΟ στο Κυπριακό Συλλαβάριο.
Ο κρητικός οίνος (VINa) = εξαγόμενο προϊόν στην Κύπρο ήδη από LM IB (1500–1450 π.Χ.).
Παρατήρηση: το Κυπριακό γράφει wi-no (με W-ΙΝ) αντί wo-no (Γρ.Β) = διαφορετική φωνητική εξέλιξη, ίδια ρίζα.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Εφαρμογή R→L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Δεν εφαρμόζεται R→L — κανένα R στο VIN logogram.
Αλλά: η αλυσίδα VINa (Γρ.Α) → wi-no (Κυπρ.) → wo-no (Γρ.Β) είναι η ΠΛΗΡΕΣΤΕΡΗ στο corpus — 3 γραφικά συστήματα επιβεβαιώνουν ανεξάρτητα.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Γρ.Β Παράλληλο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wo-no (KN Gv 863, PY Fr 1184): (Ϝ)οἶνος — GOLD STANDARD Μυκηναϊκής.
wo-no-wa-ti-si (PY Vn 20): οινωνάτες = αμπελουργοί.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Σημιτική/Ελλην. Ρίζα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PIE *woinos → οἶνος, Latin vinum, Αγγλικό wine.
Σημιτικό *wayn-: Εβρ. יַיִן (yayin), Αραμ. חַמְרָא, Ουγαρ. yn, Φοιν. yn — ΠΑΡΕΙ΄ΣΑΧΘΕΝ ως Wanderwort.
Κρίσιμο: το κρασί είναι από τα λίγα Wanderwörter όπου PIE ΚΑΙ Σημιτικό μαρτυρούν ΤΗΝ ΙΔΙΑ πολιτισμική ανταλλαγή.
Αυτό σημαίνει ότι το VINa της Γρ.Α βρίσκεται στο ΚΕΝΤΡΟ ενός πανμεσογειακού εμπορικού δικτύου.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Πλαίσιο/Εσωτερική Επαλ.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HT91: VINa ≈¹⁄₆ = ισόμοιρο συστατικό σε αρωματική φόρμουλα — ρόλος διαλύτη/εκχυλιστή.
Παράλληλο: HT23a (VINa), HT35 (VIN ¹⁄₅), HT30 (VIN 8 ¹⁄₂) — VIN ΠΑΝΤΟΤΕ σε recipe context με αρωματικά.
Ιστορικό παράλληλο: Exodus 30:22-25 — η φόρμουλα χρίσματος χρησιμοποιεί οίνο ως διαλύτη.</w:t>
            </w:r>
          </w:p>
        </w:tc>
      </w:tr>
    </w:tbl>
    <w:p>
      <w:pPr>
        <w:spacing w:after="60" w:before="60"/>
      </w:pPr>
    </w:p>
    <w:p>
      <w:pPr>
        <w:shd w:fill="FFF8E1" w:val="clear"/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★ GOLD STANDARD + 4-LAYER Σκορ 95% | R→L: — | PIE+Σημιτικό Wanderwort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Ετυμηγορία ✅ </w:t>
      </w:r>
      <w:r>
        <w:rPr>
          <w:rFonts w:ascii="Arial" w:cs="Arial" w:eastAsia="Arial" w:hAnsi="Arial"/>
          <w:sz w:val="20"/>
          <w:szCs w:val="20"/>
        </w:rPr>
        <w:t xml:space="preserve">GOLD STANDARD — Μοναδική 4-layer αλυσίδα στο corpus: Γρ.Α VINa → Κυπρ. wi-no → Γρ.Β wo-no → Ελλ. οἶνος → Σημιτ. *wayn- (Wanderwort). Το κρασί είναι ο μόνος όρος που επαληθεύεται ταυτόχρονα σε PIE ΚΑΙ Σημιτικό στρώμα — επιβεβαιώνοντας τον εμπορικό-τελετουργικό ρόλο του VINa σε ολόκληρο το Ανατολικό Μεσογειακό δίκτυο.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100" w:before="1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ΣΥΓΚΕΝΤΡΩΤΙΚΑ ΑΠΟΤΕΛΕΣΜΑΤΑ — v4 (24 cases)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800"/>
        <w:gridCol w:w="1400"/>
        <w:gridCol w:w="600"/>
        <w:gridCol w:w="700"/>
        <w:gridCol w:w="16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Αλληλουχία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Αποτέλεσμα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Σκορ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R→L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Σημείωση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KU-RO → KU-LO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ANCHOR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A-RE-PI → A-LE-PI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 + Γρ.Β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SE-TO-I-JA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DA-MA-TE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A-SA-MU-NE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Š-M-N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Α6 ★NEW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OLIV → e-la-i-wo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 — TIER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ΝΕΟΣ TIER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Α7 ★NEW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OLE+U → ὑδρέλαιον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A (U sign)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A expansion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SI-RU-TE → SI-LU-TE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O-SU-QA-RE → O-SU-QA-LE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RE-NA → LE-NA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+ Γρ.Β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JA-SA-SA-RA-ME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Β5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QA-RA2-WA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🔇 SILENT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Β6 ★NEW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OLE+MI → me-li → me-ri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(ICS)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PIE mel-, τριπλή σύγκλιση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Β7 ★NEW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VINa → wi-no → wo-no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 (ICS)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4-LAYER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Wanderwort PIE+Σημιτ.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TU-RU-SA → TU-LU-SA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Τύλισσος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U-NA-KA-NA-SI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(μερ.)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KI-RO / KI-RO-TES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I-PI-NA-MA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Γ5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TA-NA-I-*301-TI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ΣΙΩΠΗ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REJECTED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I-DA-MA-TE (Δίσκος)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(Γρ.Α)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★ GOLD STANDARD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Σήματα Δίσκου+R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 2-βήμ.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50-65%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A-SA-SA-RA-ME (Δίσκος)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ΕΜΜΕΣΗ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✅ CONFIRMED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Σήματα Δίσκου ΜΟΝΟ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ΑΔΥΝΑΤΗ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REJECTED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Σύνολο Δίσκου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ΜΕΙΚΤΗ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⚠️ PROBABLE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50-65%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Πίνακας Τριστρωματικών Ριζών HT91 (νέος, v4)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500"/>
        <w:gridCol w:w="1200"/>
        <w:gridCol w:w="1300"/>
        <w:gridCol w:w="1200"/>
        <w:gridCol w:w="13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Συστατικό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Γρ.Α (substrate)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Κυπριακό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Γρ.Β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Ελληνικό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Σημιτικό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Αλυσίδα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VINa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VIN logogram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wi-no (ICS)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wo-no (KN/PY)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οἶνος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*wayn- Wanderwort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4-LAYER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OLIV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ELAI- substrate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e-la-i-wo (ICS 217) Tier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e-ra-wo (KN/PY)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ἐλαία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zayt ❌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3-LAYER Tier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OLE+MI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 sign (*21)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me-li (ICS 264/315)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me-ri (PY Un 2.1)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μέλι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dəvaš ❌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3-LAYER PIE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OLE+U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 sign (Tier 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 (Tier A) / u-do-ro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u-do-ro (PY)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ὕδωρ/ὑδρέλαιον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mayim ❌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✅ 3-LAYER Tier 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OLE+KI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 sign (*27)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[INDIRECT]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ki-ta-no (MY)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κίτανος/θύμαρι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qinnāmôn?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αλυσίδα σπαστή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FIC/NI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 logogram (*47)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[INDIRECT]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su-za (KN)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σῦκον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tə'ēnāh ❌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❌ NI→SU-ZA ρήγμα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*304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[άγνωστο]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[άγνωστο]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[άγνωστο]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λήδανον?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lōṭ (Gen. 37:25)</w:t>
            </w:r>
          </w:p>
        </w:tc>
        <w:tc>
          <w:tcPr>
            <w:tcW w:type="dxa" w:w="1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0.52 υποψήφιο λαδάνι</w:t>
            </w:r>
          </w:p>
        </w:tc>
      </w:tr>
    </w:tbl>
    <w:p>
      <w:pPr>
        <w:spacing w:after="60" w:before="6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ΣΥΜΠΕΡΑΣΜΑΤΑ v4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Τι προσθέτει η Κατηγορία Ε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Πρώτον: </w:t>
      </w:r>
      <w:r>
        <w:rPr>
          <w:rFonts w:ascii="Arial" w:cs="Arial" w:eastAsia="Arial" w:hAnsi="Arial"/>
          <w:sz w:val="20"/>
          <w:szCs w:val="20"/>
        </w:rPr>
        <w:t xml:space="preserve">Δύο νέες Tier A επαληθεύσεις (OLIV, OLE+U) ενισχύουν σημαντικά το πρωτόκολλο στο φαρμακευτικό/εμπορικό λεξιλόγιο. Μέχρι την v3, η Tier A λίστα (I, DA, MA, TE, U, KO, QE, SI, DI) περιοριζόταν σε τελετουργικές λέξεις και διοικητικούς όρους. Τώρα επεκτείνεται σε commodity logograms.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Δεύτερον: </w:t>
      </w:r>
      <w:r>
        <w:rPr>
          <w:rFonts w:ascii="Arial" w:cs="Arial" w:eastAsia="Arial" w:hAnsi="Arial"/>
          <w:sz w:val="20"/>
          <w:szCs w:val="20"/>
        </w:rPr>
        <w:t xml:space="preserve">Η VINa 4-layer αλυσίδα (Γρ.Α → Κυπρ. → Γρ.Β → Ελλ. + Σημιτ. Wanderwort) είναι μοναδική στο corpus — δείχνει ότι η Κρήτη LM IB βρισκόταν στο κέντρο πανμεσογειακού εμπορικού δικτύου που κάλυπτε ΚΑΙ PIE ΚΑΙ Σημιτικές περιοχές.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Τρίτον: </w:t>
      </w:r>
      <w:r>
        <w:rPr>
          <w:rFonts w:ascii="Arial" w:cs="Arial" w:eastAsia="Arial" w:hAnsi="Arial"/>
          <w:sz w:val="20"/>
          <w:szCs w:val="20"/>
        </w:rPr>
        <w:t xml:space="preserve">Η αλυσίδα FIC/NI αποκαλύπτει ΝΕΟ ΦΑΙΝΟΜΕΝΟ: λογογραφική/συλλαβική ασυνέχεια μεταξύ Γρ.Α (NI) και Γρ.Β (SU-ZA) για το ίδιο commodiy. Αυτό απαιτεί νέο δευτερεύον πρωτόκολλο για cases όπου Γρ.Α χρησιμοποιεί διαφορετικό λογόγραμμα από τη Γρ.Β.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Ενημερωμένα Στατιστικά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Μέτρηση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v3 → v4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Συνολικά case studies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 → 24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 → 10 (+Α6, Α7, Β7)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→ 9 (+Β6)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A signs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 → 10 (+ELAI-)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GOLD+CONFIRMED ποσοστό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65% → 79%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Ανεπαλήθευτα/SILENT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→ 5 (αναλλοίωτο)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Τα Όρια του Πρωτοκόλλου (αμετάβλητα από v3)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Ο Δίσκος Φαιστού ωφελείται εμμέσως από τη Ροζέτα αλλά δεν μπορεί να ισχυριστεί πλήρη Κυπριακή επαλήθευση. Σύνθετα θεωνύμια και σήματα χωρίς Κυπριακή αντιστοιχία εξακολουθούν να χρειάζονται δευτερεύοντα πρωτόκολλα.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Νέο (v4): η αλυσίδα FIC/NI → SU-ZA αποτελεί ΝΕΑ ΚΑΤΗΓΟΡΙΑ ασυνέχειας που δεν καλύπτεται από το υπάρχον πρωτόκολλο. Προτείνεται δευτερεύον πρωτόκολλο "Logographic Discontinuity" για Γρ.Α logograms χωρίς Γρ.Β αντίστοιχο.</w:t>
      </w:r>
    </w:p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Πρόταση επόμενου βήματος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Ενσωμάτωση της Κατηγορίας Ε ως Παράρτημα Α§5 στο κύριο paper. Η τριστρωματική ανάλυση HT91 (4 νέα cases) μαζί με τη βοτανική διόρθωση SI=Ferula (k*=0.90) και την ολοκληρωμένη ανάλυση HT23a παρέχουν τη φαρμακολογική βάση για τη θέση ότι η Μινωική Κρήτη LM IB ήταν κέντρο τελετουργικής φαρμακοποιΐας με πανμεσογειακές ρίζες.</w:t>
      </w:r>
    </w:p>
    <w:p>
      <w:pPr>
        <w:spacing w:after="60" w:before="60"/>
      </w:pPr>
    </w:p>
    <w:p>
      <w:pPr>
        <w:pBdr>
          <w:bottom w:val="single" w:color="CCCCCC" w:sz="2"/>
        </w:pBdr>
        <w:spacing w:after="100" w:before="100"/>
      </w:pPr>
    </w:p>
    <w:p>
      <w:pPr>
        <w:spacing w:after="60" w:before="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© 2026 Ιωάννης Αναγνωστάκης — Caphtor-Minoan v8.4 — CC BY 4.0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Πρωτογενείς πηγές: GORILA I–V | ICS (Masson 1961) | Linear B (Ventris &amp; Chadwick) | SigLA (Salgarella)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2026-03-02T08:50:25.976Z</dcterms:created>
  <dcterms:modified xsi:type="dcterms:W3CDTF">2026-03-02T08:50:25.977Z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