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Times New Roman" w:cs="Times New Roman" w:eastAsia="Times New Roman" w:hAnsi="Times New Roman"/>
          <w:b/>
          <w:bCs/>
          <w:color w:val="1F4E79"/>
          <w:sz w:val="36"/>
          <w:szCs w:val="36"/>
        </w:rPr>
        <w:t xml:space="preserve">DRAF REVISI DOKUMEN SKRIPSI</w:t>
      </w:r>
    </w:p>
    <w:p>
      <w:pPr>
        <w:spacing w:after="0" w:before="120"/>
        <w:jc w:val="center"/>
      </w:pPr>
      <w:r>
        <w:rPr>
          <w:rFonts w:ascii="Times New Roman" w:cs="Times New Roman" w:eastAsia="Times New Roman" w:hAnsi="Times New Roman"/>
          <w:color w:val="444444"/>
          <w:sz w:val="26"/>
          <w:szCs w:val="26"/>
        </w:rPr>
        <w:t xml:space="preserve">Penyesuaian Arsitektur Pengiriman Notifikasi OneSignal</w:t>
      </w:r>
    </w:p>
    <w:p>
      <w:pPr>
        <w:spacing w:after="400" w:before="40"/>
        <w:jc w:val="center"/>
      </w:pPr>
      <w:r>
        <w:rPr>
          <w:rFonts w:ascii="Times New Roman" w:cs="Times New Roman" w:eastAsia="Times New Roman" w:hAnsi="Times New Roman"/>
          <w:color w:val="444444"/>
          <w:sz w:val="26"/>
          <w:szCs w:val="26"/>
        </w:rPr>
        <w:t xml:space="preserve">beserta Pemeriksaan Konsistensi Sitasi</w:t>
      </w:r>
    </w:p>
    <w:p>
      <w:pPr>
        <w:pBdr>
          <w:top w:val="single" w:color="1F4E79" w:sz="8" w:space="6"/>
        </w:pBdr>
        <w:spacing w:after="500"/>
        <w:jc w:val="center"/>
      </w:pPr>
      <w:r>
        <w:rPr>
          <w:rFonts w:ascii="Times New Roman" w:cs="Times New Roman" w:eastAsia="Times New Roman" w:hAnsi="Times New Roman"/>
          <w:sz w:val="2"/>
          <w:szCs w:val="2"/>
        </w:rPr>
        <w:t xml:space="preserve"/>
      </w:r>
    </w:p>
    <w:p>
      <w:pPr>
        <w:spacing w:after="100"/>
        <w:jc w:val="center"/>
      </w:pPr>
      <w:r>
        <w:rPr>
          <w:rFonts w:ascii="Times New Roman" w:cs="Times New Roman" w:eastAsia="Times New Roman" w:hAnsi="Times New Roman"/>
          <w:color w:val="666666"/>
          <w:sz w:val="20"/>
          <w:szCs w:val="20"/>
        </w:rPr>
        <w:t xml:space="preserve">Dokumen sumber:</w:t>
      </w:r>
    </w:p>
    <w:p>
      <w:pPr>
        <w:spacing w:after="300"/>
        <w:jc w:val="center"/>
      </w:pPr>
      <w:r>
        <w:rPr>
          <w:rFonts w:ascii="Times New Roman" w:cs="Times New Roman" w:eastAsia="Times New Roman" w:hAnsi="Times New Roman"/>
          <w:i/>
          <w:iCs/>
          <w:sz w:val="22"/>
          <w:szCs w:val="22"/>
        </w:rPr>
        <w:t xml:space="preserve">Pengembangan Aplikasi Smart Residence Pada PT Jorena Nusantara Jaya</w:t>
      </w:r>
    </w:p>
    <w:p>
      <w:pPr>
        <w:spacing w:after="60"/>
        <w:jc w:val="center"/>
      </w:pPr>
      <w:r>
        <w:rPr>
          <w:rFonts w:ascii="Times New Roman" w:cs="Times New Roman" w:eastAsia="Times New Roman" w:hAnsi="Times New Roman"/>
          <w:b/>
          <w:bCs/>
          <w:sz w:val="21"/>
          <w:szCs w:val="21"/>
        </w:rPr>
        <w:t xml:space="preserve">24 titik revisi  ·  1 subbab baru  ·  4 referensi baru</w:t>
      </w:r>
    </w:p>
    <w:p>
      <w:pPr>
        <w:spacing w:after="0"/>
        <w:jc w:val="center"/>
      </w:pPr>
      <w:r>
        <w:rPr>
          <w:rFonts w:ascii="Times New Roman" w:cs="Times New Roman" w:eastAsia="Times New Roman" w:hAnsi="Times New Roman"/>
          <w:color w:val="666666"/>
          <w:sz w:val="20"/>
          <w:szCs w:val="20"/>
        </w:rPr>
        <w:t xml:space="preserve">21 Juli 2026</w:t>
      </w:r>
    </w:p>
    <w:p>
      <w:r>
        <w:br w:type="page"/>
      </w:r>
    </w:p>
    <w:p>
      <w:pPr>
        <w:pStyle w:val="Heading1"/>
        <w:spacing w:after="180" w:before="360"/>
      </w:pPr>
      <w:r>
        <w:rPr>
          <w:rFonts w:ascii="Times New Roman" w:cs="Times New Roman" w:eastAsia="Times New Roman" w:hAnsi="Times New Roman"/>
          <w:b/>
          <w:bCs/>
          <w:color w:val="1F4E79"/>
          <w:sz w:val="30"/>
          <w:szCs w:val="30"/>
        </w:rPr>
        <w:t xml:space="preserve">1. Cara Membaca Dokumen Ini</w:t>
      </w:r>
    </w:p>
    <w:p>
      <w:pPr>
        <w:spacing w:after="120" w:line="276"/>
        <w:jc w:val="both"/>
      </w:pPr>
      <w:r>
        <w:rPr>
          <w:rFonts w:ascii="Times New Roman" w:cs="Times New Roman" w:eastAsia="Times New Roman" w:hAnsi="Times New Roman"/>
          <w:sz w:val="22"/>
          <w:szCs w:val="22"/>
        </w:rPr>
        <w:t xml:space="preserve">Dokumen ini memuat naskah pengganti yang siap disalin ke dalam dokumen skripsi. Setiap butir revisi diberi kode (R-01 sampai R-24) dan disusun berurutan menurut bab, sehingga dapat dikerjakan dari atas ke bawah.</w:t>
      </w:r>
    </w:p>
    <w:p>
      <w:pPr>
        <w:spacing w:after="120" w:line="276"/>
        <w:jc w:val="both"/>
      </w:pPr>
      <w:r>
        <w:rPr>
          <w:rFonts w:ascii="Times New Roman" w:cs="Times New Roman" w:eastAsia="Times New Roman" w:hAnsi="Times New Roman"/>
          <w:sz w:val="22"/>
          <w:szCs w:val="22"/>
        </w:rPr>
        <w:t xml:space="preserve">Setiap butir memuat empat bagian: lokasi beserta kalimat penanda untuk pencarian dengan Ctrl+F, teks lama, teks pengganti, dan alasan perubahan. Bagian alasan sengaja ditulis agar dapat dipakai langsung sebagai bahan jawaban pada saat sidang.</w:t>
      </w:r>
    </w:p>
    <w:p>
      <w:pPr>
        <w:spacing w:after="120" w:line="276"/>
        <w:jc w:val="both"/>
      </w:pPr>
      <w:r>
        <w:rPr>
          <w:rFonts w:ascii="Times New Roman" w:cs="Times New Roman" w:eastAsia="Times New Roman" w:hAnsi="Times New Roman"/>
          <w:sz w:val="22"/>
          <w:szCs w:val="22"/>
        </w:rPr>
        <w:t xml:space="preserve">Butir revisi dikelompokkan menjadi tiga tingkat: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500"/>
        <w:gridCol w:w="6360"/>
        <w:gridCol w:w="1500"/>
      </w:tblGrid>
      <w:tr>
        <w:trPr>
          <w:tblHeader/>
        </w:trPr>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Arti</w:t>
            </w:r>
          </w:p>
        </w:tc>
        <w:tc>
          <w:tcPr>
            <w:tcW w:type="dxa" w:w="15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Jumlah</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Memuat pernyataan yang tidak akurat atau bertentangan dengan bagian lain dokumen. Perlu diperbaiki lebih dahulu.</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 butir</w:t>
            </w:r>
          </w:p>
        </w:tc>
      </w:tr>
      <w:tr>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Pernyataan masih benar secara umum, tetapi belum mencerminkan arsitektur terbaru.</w:t>
            </w:r>
          </w:p>
        </w:tc>
        <w:tc>
          <w:tcPr>
            <w:tcW w:type="dxa" w:w="15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13 butir</w:t>
            </w:r>
          </w:p>
        </w:tc>
      </w:tr>
      <w:tr>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Materi tambahan yang memperkuat dokumen; bukan koreksi atas kekeliruan.</w:t>
            </w:r>
          </w:p>
        </w:tc>
        <w:tc>
          <w:tcPr>
            <w:tcW w:type="dxa" w:w="15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 butir</w:t>
            </w:r>
          </w:p>
        </w:tc>
      </w:tr>
    </w:tbl>
    <w:p>
      <w:pPr>
        <w:spacing w:after="16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Perlu dicatat: </w:t>
      </w:r>
      <w:r>
        <w:rPr>
          <w:rFonts w:ascii="Times New Roman" w:cs="Times New Roman" w:eastAsia="Times New Roman" w:hAnsi="Times New Roman"/>
          <w:sz w:val="22"/>
          <w:szCs w:val="22"/>
        </w:rPr>
        <w:t xml:space="preserve">empat dari lima butir MERAH (R-09, R-11, R-16, dan R-21) sudah tidak akurat pada kondisi dokumen saat ini, terlepas dari rencana perubahan OneSignal. Keempatnya berkaitan dengan keberadaan server verifikasi pembayaran yang telah dibangun pada Sprint 3 namun belum tercermin sepenuhnya di seluruh bagian dokumen.</w:t>
      </w:r>
    </w:p>
    <w:p>
      <w:r>
        <w:br w:type="page"/>
      </w:r>
    </w:p>
    <w:p>
      <w:pPr>
        <w:pStyle w:val="Heading1"/>
        <w:spacing w:after="180" w:before="360"/>
      </w:pPr>
      <w:r>
        <w:rPr>
          <w:rFonts w:ascii="Times New Roman" w:cs="Times New Roman" w:eastAsia="Times New Roman" w:hAnsi="Times New Roman"/>
          <w:b/>
          <w:bCs/>
          <w:color w:val="1F4E79"/>
          <w:sz w:val="30"/>
          <w:szCs w:val="30"/>
        </w:rPr>
        <w:t xml:space="preserve">2. Hasil Pemeriksaan Sitasi</w:t>
      </w:r>
    </w:p>
    <w:p>
      <w:pPr>
        <w:pStyle w:val="Heading2"/>
        <w:spacing w:after="140" w:before="280"/>
      </w:pPr>
      <w:r>
        <w:rPr>
          <w:rFonts w:ascii="Times New Roman" w:cs="Times New Roman" w:eastAsia="Times New Roman" w:hAnsi="Times New Roman"/>
          <w:b/>
          <w:bCs/>
          <w:color w:val="1F4E79"/>
          <w:sz w:val="26"/>
          <w:szCs w:val="26"/>
        </w:rPr>
        <w:t xml:space="preserve">2.1 Urutan Kemunculan Sitasi</w:t>
      </w:r>
    </w:p>
    <w:p>
      <w:pPr>
        <w:spacing w:after="120" w:line="276"/>
        <w:jc w:val="both"/>
      </w:pPr>
      <w:r>
        <w:rPr>
          <w:rFonts w:ascii="Times New Roman" w:cs="Times New Roman" w:eastAsia="Times New Roman" w:hAnsi="Times New Roman"/>
          <w:sz w:val="22"/>
          <w:szCs w:val="22"/>
        </w:rPr>
        <w:t xml:space="preserve">Pemeriksaan dilakukan secara otomatis terhadap seluruh isi dokumen, mencakup paragraf badan teks maupun sel tabel, dengan menelusuri setiap penanda sitasi berformat [n] menurut urutan kemunculannya di dalam dokumen. Hasilnya sebagai berikut:</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400"/>
        <w:gridCol w:w="4960"/>
      </w:tblGrid>
      <w:tr>
        <w:trPr>
          <w:tblHeader/>
        </w:trPr>
        <w:tc>
          <w:tcPr>
            <w:tcW w:type="dxa" w:w="4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Aspek yang Diperiksa</w:t>
            </w:r>
          </w:p>
        </w:tc>
        <w:tc>
          <w:tcPr>
            <w:tcW w:type="dxa" w:w="49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Hasil</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Rentang nomor sitasi yang digunakan</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 sampai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Jumlah nomor unik</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 nomor</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tidak pernah disitasi</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Nomor yang terlewat di tengah rentang</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ada</w:t>
            </w:r>
          </w:p>
        </w:tc>
      </w:tr>
      <w:tr>
        <w:tc>
          <w:tcPr>
            <w:tcW w:type="dxa" w:w="4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Urutan kemunculan pertama</w:t>
            </w:r>
          </w:p>
        </w:tc>
        <w:tc>
          <w:tcPr>
            <w:tcW w:type="dxa" w:w="49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Menaik sempurna, dari [1] hingga [26]</w:t>
            </w:r>
          </w:p>
        </w:tc>
      </w:tr>
      <w:tr>
        <w:tc>
          <w:tcPr>
            <w:tcW w:type="dxa" w:w="4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Pelanggaran urutan</w:t>
            </w:r>
          </w:p>
        </w:tc>
        <w:tc>
          <w:tcPr>
            <w:tcW w:type="dxa" w:w="49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Tidak ditemukan</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Penomoran sitasi pada dokumen sudah memenuhi kaidah gaya IEEE, yaitu nomor rujukan diberikan menurut urutan kemunculan pertama di dalam naskah. Tidak ada perbaikan yang diperlukan pada bagian ini.</w:t>
      </w:r>
    </w:p>
    <w:p>
      <w:pPr>
        <w:pStyle w:val="Heading2"/>
        <w:spacing w:after="140" w:before="280"/>
      </w:pPr>
      <w:r>
        <w:rPr>
          <w:rFonts w:ascii="Times New Roman" w:cs="Times New Roman" w:eastAsia="Times New Roman" w:hAnsi="Times New Roman"/>
          <w:b/>
          <w:bCs/>
          <w:color w:val="1F4E79"/>
          <w:sz w:val="26"/>
          <w:szCs w:val="26"/>
        </w:rPr>
        <w:t xml:space="preserve">2.2 Temuan: Daftar Pustaka Tidak Ditemukan</w:t>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Temuan</w:t>
            </w:r>
          </w:p>
          <w:p>
            <w:pPr>
              <w:spacing w:after="0" w:line="264"/>
              <w:jc w:val="both"/>
            </w:pPr>
            <w:r>
              <w:rPr>
                <w:rFonts w:ascii="Times New Roman" w:cs="Times New Roman" w:eastAsia="Times New Roman" w:hAnsi="Times New Roman"/>
                <w:i w:val="false"/>
                <w:iCs w:val="false"/>
                <w:color w:val="000000"/>
                <w:sz w:val="22"/>
                <w:szCs w:val="22"/>
              </w:rPr>
              <w:t xml:space="preserve">Dokumen menyitasi 26 sumber, tetapi tidak memuat bagian DAFTAR PUSTAKA. Setelah butir terakhir subbab 5.2 Saran, dokumen langsung berlanjut ke bagian Lampiran tanpa daftar rujukan di antaranya.</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Konsekuensinya, isi setiap nomor rujukan tidak dapat diverifikasi. Hal ini berpengaruh langsung terhadap dua butir revisi pada dokumen ini:</w:t>
      </w:r>
    </w:p>
    <w:p>
      <w:pPr>
        <w:spacing w:after="120" w:line="276"/>
        <w:ind w:left="360"/>
        <w:jc w:val="both"/>
      </w:pPr>
      <w:r>
        <w:rPr>
          <w:rFonts w:ascii="Times New Roman" w:cs="Times New Roman" w:eastAsia="Times New Roman" w:hAnsi="Times New Roman"/>
          <w:sz w:val="22"/>
          <w:szCs w:val="22"/>
        </w:rPr>
        <w:t xml:space="preserve">Pertama, butir R-01 dan R-21 menyitasi [23] sebagai sumber pernyataan bahwa REST API Key OneSignal merupakan kredensial privat yang tidak boleh diekspos pada kode sisi klien. Nomor [23] dipilih karena pada dokumen saat ini nomor tersebut hanya muncul pada subbab 2.6.3 tentang OneSignal, sehingga hampir dapat dipastikan merujuk pada dokumentasi OneSignal. Mohon dipastikan kembali setelah daftar pustaka disusun.</w:t>
      </w:r>
    </w:p>
    <w:p>
      <w:pPr>
        <w:spacing w:after="120" w:line="276"/>
        <w:ind w:left="360"/>
        <w:jc w:val="both"/>
      </w:pPr>
      <w:r>
        <w:rPr>
          <w:rFonts w:ascii="Times New Roman" w:cs="Times New Roman" w:eastAsia="Times New Roman" w:hAnsi="Times New Roman"/>
          <w:sz w:val="22"/>
          <w:szCs w:val="22"/>
        </w:rPr>
        <w:t xml:space="preserve">Kedua, apabila ternyata [23] bukan dokumentasi resmi OneSignal, disarankan menambahkan rujukan berikut dan menempatkannya sebagai [23] atau nomor lain yang sesuai urutan kemunculan:</w:t>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Rujukan yang disarankan</w:t>
            </w:r>
          </w:p>
          <w:p>
            <w:pPr>
              <w:spacing w:after="0" w:line="264"/>
              <w:jc w:val="both"/>
            </w:pPr>
            <w:r>
              <w:rPr>
                <w:rFonts w:ascii="Times New Roman" w:cs="Times New Roman" w:eastAsia="Times New Roman" w:hAnsi="Times New Roman"/>
                <w:i w:val="false"/>
                <w:iCs w:val="false"/>
                <w:color w:val="000000"/>
                <w:sz w:val="22"/>
                <w:szCs w:val="22"/>
              </w:rPr>
              <w:t xml:space="preserve">OneSignal, "Keys &amp; IDs," OneSignal Documentation. [Daring]. Tersedia: https://documentation.onesignal.com/docs/keys-and-ids</w:t>
            </w:r>
          </w:p>
        </w:tc>
      </w:tr>
    </w:tbl>
    <w:p>
      <w:pPr>
        <w:spacing w:after="140" w:line="276"/>
        <w:jc w:val="both"/>
      </w:pPr>
      <w:r>
        <w:rPr>
          <w:rFonts w:ascii="Times New Roman" w:cs="Times New Roman" w:eastAsia="Times New Roman" w:hAnsi="Times New Roman"/>
          <w:sz w:val="22"/>
          <w:szCs w:val="22"/>
        </w:rPr>
        <w:t xml:space="preserve"/>
      </w:r>
    </w:p>
    <w:p>
      <w:pPr>
        <w:pStyle w:val="Heading2"/>
        <w:spacing w:after="140" w:before="280"/>
      </w:pPr>
      <w:r>
        <w:rPr>
          <w:rFonts w:ascii="Times New Roman" w:cs="Times New Roman" w:eastAsia="Times New Roman" w:hAnsi="Times New Roman"/>
          <w:b/>
          <w:bCs/>
          <w:color w:val="1F4E79"/>
          <w:sz w:val="26"/>
          <w:szCs w:val="26"/>
        </w:rPr>
        <w:t xml:space="preserve">2.3 Strategi Penomoran Sitasi Baru</w:t>
      </w:r>
    </w:p>
    <w:p>
      <w:pPr>
        <w:spacing w:after="120" w:line="276"/>
        <w:jc w:val="both"/>
      </w:pPr>
      <w:r>
        <w:rPr>
          <w:rFonts w:ascii="Times New Roman" w:cs="Times New Roman" w:eastAsia="Times New Roman" w:hAnsi="Times New Roman"/>
          <w:sz w:val="22"/>
          <w:szCs w:val="22"/>
        </w:rPr>
        <w:t xml:space="preserve">Penambahan rujukan berpotensi menggeser penomoran seluruh rujukan sesudahnya. Agar tidak terjadi penggeseran berantai, strategi berikut diterapkan:</w:t>
      </w:r>
    </w:p>
    <w:p>
      <w:pPr>
        <w:spacing w:after="120" w:line="276"/>
        <w:jc w:val="both"/>
      </w:pPr>
      <w:r>
        <w:rPr>
          <w:rFonts w:ascii="Times New Roman" w:cs="Times New Roman" w:eastAsia="Times New Roman" w:hAnsi="Times New Roman"/>
          <w:sz w:val="22"/>
          <w:szCs w:val="22"/>
        </w:rPr>
        <w:t xml:space="preserve">Seluruh rujukan baru ditempatkan pada subbab 2.9 yang posisinya berada setelah subbab 2.8. Karena rujukan terakhir pada subbab 2.8 bernomor [26], rujukan baru dapat langsung melanjutkan dari [27] tanpa mengganggu nomor mana pun sebelumnya. Adapun revisi pada subbab 2.6.3 — yang letaknya sebelum [24] — sengaja tidak memperkenalkan rujukan baru, melainkan menggunakan kembali [23] yang sudah ada. Dengan demikian tidak ada satu pun nomor rujukan lama yang perlu diubah.</w:t>
      </w:r>
    </w:p>
    <w:p>
      <w:pPr>
        <w:spacing w:after="120" w:line="276"/>
        <w:jc w:val="both"/>
      </w:pPr>
      <w:r>
        <w:rPr>
          <w:rFonts w:ascii="Times New Roman" w:cs="Times New Roman" w:eastAsia="Times New Roman" w:hAnsi="Times New Roman"/>
          <w:sz w:val="22"/>
          <w:szCs w:val="22"/>
        </w:rPr>
        <w:t xml:space="preserve">Urutan kemunculan rujukan baru di dalam subbab 2.9 disusun mengikuti alur penjelasan sehingga tetap menaik:</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5600"/>
        <w:gridCol w:w="3760"/>
      </w:tblGrid>
      <w:tr>
        <w:trPr>
          <w:tblHeader/>
        </w:trPr>
        <w:tc>
          <w:tcPr>
            <w:tcW w:type="dxa" w:w="56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Paragraf pada Subbab 2.9</w:t>
            </w:r>
          </w:p>
        </w:tc>
        <w:tc>
          <w:tcPr>
            <w:tcW w:type="dxa" w:w="37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Sitasi yang Muncul</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1 — Konsep serverless computing dan Vercel</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[26]</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2 — Batas kepercayaan dan prinsip Saltzer &amp; Schroeder</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3 — Aplikasi klien sebagai zona tidak tepercaya</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4 — Firebase Admin SDK</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r>
      <w:tr>
        <w:tc>
          <w:tcPr>
            <w:tcW w:type="dxa" w:w="56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5 — Verifikasi Firebase ID Token berformat JWT</w:t>
            </w:r>
          </w:p>
        </w:tc>
        <w:tc>
          <w:tcPr>
            <w:tcW w:type="dxa" w:w="37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 lalu [29]</w:t>
            </w:r>
          </w:p>
        </w:tc>
      </w:tr>
      <w:tr>
        <w:tc>
          <w:tcPr>
            <w:tcW w:type="dxa" w:w="56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Paragraf 6 — Penerapan pada sistem Smart Residence</w:t>
            </w:r>
          </w:p>
        </w:tc>
        <w:tc>
          <w:tcPr>
            <w:tcW w:type="dxa" w:w="37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sz w:val="22"/>
          <w:szCs w:val="22"/>
        </w:rPr>
        <w:t xml:space="preserve">Nomor [26] dipertahankan kemunculan pertamanya pada paragraf 1 subbab 2.9 karena paragraf mengenai Vercel dipindahkan dari subbab 2.8 ke subbab ini (lihat R-05). Karena subbab 2.9 berada tepat setelah subbab 2.8, urutan menaik tetap terjaga. Pada paragraf 5, nomor [29] muncul kembali setelah [30]; hal ini tidak melanggar kaidah IEEE karena yang harus menaik adalah urutan kemunculan pertama, sedangkan [29] sudah lebih dahulu diperkenalkan pada paragraf 4.</w:t>
      </w:r>
    </w:p>
    <w:p>
      <w:pPr>
        <w:pStyle w:val="Heading2"/>
        <w:spacing w:after="140" w:before="280"/>
      </w:pPr>
      <w:r>
        <w:rPr>
          <w:rFonts w:ascii="Times New Roman" w:cs="Times New Roman" w:eastAsia="Times New Roman" w:hAnsi="Times New Roman"/>
          <w:b/>
          <w:bCs/>
          <w:color w:val="1F4E79"/>
          <w:sz w:val="26"/>
          <w:szCs w:val="26"/>
        </w:rPr>
        <w:t xml:space="preserve">2.4 Daftar Rujukan Baru</w:t>
      </w:r>
    </w:p>
    <w:p>
      <w:pPr>
        <w:spacing w:after="120" w:line="276"/>
        <w:jc w:val="both"/>
      </w:pPr>
      <w:r>
        <w:rPr>
          <w:rFonts w:ascii="Times New Roman" w:cs="Times New Roman" w:eastAsia="Times New Roman" w:hAnsi="Times New Roman"/>
          <w:sz w:val="22"/>
          <w:szCs w:val="22"/>
        </w:rPr>
        <w:t xml:space="preserve">Keempat rujukan berikut telah diperiksa keberadaan dan detail penerbitannya. Tambahkan pada Daftar Pustaka setelah rujukan [26].</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700"/>
        <w:gridCol w:w="6260"/>
        <w:gridCol w:w="2400"/>
      </w:tblGrid>
      <w:tr>
        <w:trPr>
          <w:tblHeader/>
        </w:trPr>
        <w:tc>
          <w:tcPr>
            <w:tcW w:type="dxa" w:w="7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No</w:t>
            </w:r>
          </w:p>
        </w:tc>
        <w:tc>
          <w:tcPr>
            <w:tcW w:type="dxa" w:w="62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Rujukan (format IEEE)</w:t>
            </w:r>
          </w:p>
        </w:tc>
        <w:tc>
          <w:tcPr>
            <w:tcW w:type="dxa" w:w="24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Dipakai pada</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[27]</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 H. Saltzer dan M. D. Schroeder, "The protection of information in computer systems," Proceedings of the IEEE, vol. 63, no. 9, hlm. 1278–1308, Sep. 1975, doi: 10.1109/PROC.1975.9939.</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2</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[28]</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OWASP Foundation, "OWASP Mobile Top 10 — M1: Improper Credential Usage," 2024. [Daring]. Tersedia: https://owasp.org/www-project-mobile-top-10/</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3; Subbab 4.4.2 poin 3</w:t>
            </w:r>
          </w:p>
        </w:tc>
      </w:tr>
      <w:tr>
        <w:tc>
          <w:tcPr>
            <w:tcW w:type="dxa" w:w="7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[29]</w:t>
            </w:r>
          </w:p>
        </w:tc>
        <w:tc>
          <w:tcPr>
            <w:tcW w:type="dxa" w:w="62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Google, "Verify ID Tokens," Firebase Authentication Documentation. [Daring]. Tersedia: https://firebase.google.com/docs/auth/admin/verify-id-tokens</w:t>
            </w:r>
          </w:p>
        </w:tc>
        <w:tc>
          <w:tcPr>
            <w:tcW w:type="dxa" w:w="24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4 dan 5; Subbab 4.4.2 poin 3</w:t>
            </w:r>
          </w:p>
        </w:tc>
      </w:tr>
      <w:tr>
        <w:tc>
          <w:tcPr>
            <w:tcW w:type="dxa" w:w="7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[30]</w:t>
            </w:r>
          </w:p>
        </w:tc>
        <w:tc>
          <w:tcPr>
            <w:tcW w:type="dxa" w:w="62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M. Jones, J. Bradley, dan N. Sakimura, "JSON Web Token (JWT)," RFC 7519, Internet Engineering Task Force (IETF), Mei 2015, doi: 10.17487/RFC7519.</w:t>
            </w:r>
          </w:p>
        </w:tc>
        <w:tc>
          <w:tcPr>
            <w:tcW w:type="dxa" w:w="24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paragraf 5</w:t>
            </w:r>
          </w:p>
        </w:tc>
      </w:tr>
    </w:tbl>
    <w:p>
      <w:pPr>
        <w:spacing w:after="14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Catatan pemilihan sumber. </w:t>
      </w:r>
      <w:r>
        <w:rPr>
          <w:rFonts w:ascii="Times New Roman" w:cs="Times New Roman" w:eastAsia="Times New Roman" w:hAnsi="Times New Roman"/>
          <w:sz w:val="22"/>
          <w:szCs w:val="22"/>
        </w:rPr>
        <w:t xml:space="preserve">Rujukan [27] dipilih karena merupakan sumber primer klasik yang merumuskan prinsip complete mediation dan least privilege — dua prinsip yang menjadi dasar argumen pemisahan kewenangan pada skripsi ini. Rujukan [28] dipilih karena OWASP merupakan acuan industri yang lazim dipakai pada penelitian keamanan aplikasi, dan kategori M1 secara spesifik membahas persoalan yang Anda temukan. Rujukan [29] dan [30] merupakan sumber primer dari pengembang teknologi yang bersangkutan.</w:t>
      </w:r>
    </w:p>
    <w:p>
      <w:pPr>
        <w:spacing w:after="12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Konsekuensi yang perlu diketahui. </w:t>
      </w:r>
      <w:r>
        <w:rPr>
          <w:rFonts w:ascii="Times New Roman" w:cs="Times New Roman" w:eastAsia="Times New Roman" w:hAnsi="Times New Roman"/>
          <w:sz w:val="22"/>
          <w:szCs w:val="22"/>
        </w:rPr>
        <w:t xml:space="preserve">Paragraf pertama subbab 2.9 kini hanya bersandar pada rujukan [26] untuk konsep serverless computing. Apabila [26] pada Daftar Pustaka ternyata berupa sumber non-akademik — misalnya dokumentasi atau laman resmi Vercel — maka landasan teori serverless pada skripsi ini tidak memiliki rujukan ilmiah yang di-review. Hal ini berpotensi ditanyakan penguji, mengingat subbab lain pada Bab II umumnya bersandar pada jurnal atau prosiding. Bila ternyata demikian, pertimbangkan kembali untuk menambahkan satu rujukan akademik pada paragraf tersebut.</w:t>
      </w:r>
    </w:p>
    <w:p>
      <w:r>
        <w:br w:type="page"/>
      </w:r>
    </w:p>
    <w:p>
      <w:pPr>
        <w:pStyle w:val="Heading1"/>
        <w:spacing w:after="180" w:before="360"/>
      </w:pPr>
      <w:r>
        <w:rPr>
          <w:rFonts w:ascii="Times New Roman" w:cs="Times New Roman" w:eastAsia="Times New Roman" w:hAnsi="Times New Roman"/>
          <w:b/>
          <w:bCs/>
          <w:color w:val="1F4E79"/>
          <w:sz w:val="30"/>
          <w:szCs w:val="30"/>
        </w:rPr>
        <w:t xml:space="preserve">3. Ringkasan Seluruh Titik Revisi</w:t>
      </w:r>
    </w:p>
    <w:p>
      <w:pPr>
        <w:spacing w:after="120" w:line="276"/>
        <w:jc w:val="both"/>
      </w:pPr>
      <w:r>
        <w:rPr>
          <w:rFonts w:ascii="Times New Roman" w:cs="Times New Roman" w:eastAsia="Times New Roman" w:hAnsi="Times New Roman"/>
          <w:sz w:val="22"/>
          <w:szCs w:val="22"/>
        </w:rPr>
        <w:t xml:space="preserve">Tabel berikut dapat dipakai sebagai daftar periksa saat mengerjakan revisi.</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1300"/>
        <w:gridCol w:w="1100"/>
        <w:gridCol w:w="616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Kode</w:t>
            </w:r>
          </w:p>
        </w:tc>
        <w:tc>
          <w:tcPr>
            <w:tcW w:type="dxa" w:w="13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Tingkat</w:t>
            </w:r>
          </w:p>
        </w:tc>
        <w:tc>
          <w:tcPr>
            <w:tcW w:type="dxa" w:w="11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Bab</w:t>
            </w:r>
          </w:p>
        </w:tc>
        <w:tc>
          <w:tcPr>
            <w:tcW w:type="dxa" w:w="61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Lokasi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pertama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2.6.3 OneSignal — paragraf setelah Gambar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2.10 — dan Daftar Gambar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2.8</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2.8 — paragraf terakhir (paragraf Vercel)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2.9 (BARU)</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Judul subbab 2.9 lama</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Arsitektur Sistem — daftar butir Backend Layer (Firebase)</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kalimat penutup Backend Layer</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lapisan arsitektur baru, disisipkan setelah Payment Gateway Layer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bagian Komunikasi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3.5.1 — paragraf "Sebagai catatan penting Pakasir maupun aplikasi client ..."</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Arsitektur Sistem pada subbab 3.5.1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III</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Skenario Use Case — Panggil Satpam / SOS</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4.1 Konfigurasi Dependensi — baris "Firebase (Auth, Firestore), OneSignal"</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R-16</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flutter_dotenv</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R-17</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4.2 Dependensi Aplikasi — baris http</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R-18</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bagian Implementasi</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R-19</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4.2.5 Sprint 5 — Sprint Retrospective</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Tabel 4.9 Hasil Pengujian Modul Notifikasi dan Panel Admin (Sprint 5)</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R-21</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C00000"/>
                <w:sz w:val="19"/>
                <w:szCs w:val="19"/>
              </w:rPr>
              <w:t xml:space="preserve">MERAH</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Tantangan Teknis dan Solusi — poin 3 (judul dan isi)</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R-22</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BF8F00"/>
                <w:sz w:val="19"/>
                <w:szCs w:val="19"/>
              </w:rPr>
              <w:t xml:space="preserve">KUNING</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4.4.2 — paragraf pengantar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R-23</w:t>
            </w:r>
          </w:p>
        </w:tc>
        <w:tc>
          <w:tcPr>
            <w:tcW w:type="dxa" w:w="13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IV</w:t>
            </w:r>
          </w:p>
        </w:tc>
        <w:tc>
          <w:tcPr>
            <w:tcW w:type="dxa" w:w="61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4.5 Keterbatasan Sistem</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R-24</w:t>
            </w:r>
          </w:p>
        </w:tc>
        <w:tc>
          <w:tcPr>
            <w:tcW w:type="dxa" w:w="13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bCs/>
                <w:color w:val="2E7D32"/>
                <w:sz w:val="19"/>
                <w:szCs w:val="19"/>
              </w:rPr>
              <w:t xml:space="preserve">HIJAU</w:t>
            </w:r>
          </w:p>
        </w:tc>
        <w:tc>
          <w:tcPr>
            <w:tcW w:type="dxa" w:w="11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BAB V</w:t>
            </w:r>
          </w:p>
        </w:tc>
        <w:tc>
          <w:tcPr>
            <w:tcW w:type="dxa" w:w="61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Subbab 5.2 Saran</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4. Naskah Subbab Baru</w:t>
      </w:r>
    </w:p>
    <w:p>
      <w:pPr>
        <w:spacing w:after="120" w:line="276"/>
        <w:jc w:val="both"/>
      </w:pPr>
      <w:r>
        <w:rPr>
          <w:rFonts w:ascii="Times New Roman" w:cs="Times New Roman" w:eastAsia="Times New Roman" w:hAnsi="Times New Roman"/>
          <w:sz w:val="22"/>
          <w:szCs w:val="22"/>
        </w:rPr>
        <w:t xml:space="preserve">Naskah berikut dapat disalin utuh ke dalam Bab II, disisipkan setelah subbab 2.8 dan sebelum subbab Penelitian Terdahulu.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160" w:before="120"/>
      </w:pPr>
      <w:r>
        <w:rPr>
          <w:rFonts w:ascii="Times New Roman" w:cs="Times New Roman" w:eastAsia="Times New Roman" w:hAnsi="Times New Roman"/>
          <w:b/>
          <w:bCs/>
          <w:sz w:val="26"/>
          <w:szCs w:val="26"/>
        </w:rPr>
        <w:t xml:space="preserve">2.9 Arsitektur Serverless dan Batas Kepercayaan Sistem (Trust Boundary)</w:t>
      </w:r>
    </w:p>
    <w:p>
      <w:pPr>
        <w:spacing w:after="140" w:line="276"/>
        <w:ind w:firstLine="576"/>
        <w:jc w:val="both"/>
      </w:pPr>
      <w:r>
        <w:rPr>
          <w:rFonts w:ascii="Times New Roman" w:cs="Times New Roman" w:eastAsia="Times New Roman" w:hAnsi="Times New Roman"/>
          <w:sz w:val="22"/>
          <w:szCs w:val="22"/>
        </w:rPr>
        <w:t xml:space="preserve">Serverless computing merupakan model komputasi awan di mana pengembang cukup menuliskan unit kode berupa fungsi (function), sedangkan penyediaan, penskalaan, dan pemeliharaan server sepenuhnya dikelola oleh penyedia layanan. Fungsi tersebut bersifat stateless dan hanya dieksekusi ketika menerima permintaan, sehingga tidak ada server yang perlu dijaga tetap menyala secara terus-menerus (always-on) [26]. Model ini memindahkan tanggung jawab operasional infrastruktur kepada penyedia layanan dan menerapkan skema pembiayaan berbasis pemakaian nyata, sehingga sesuai untuk beban kerja yang bersifat sporadis dan berdurasi singkat. Vercel merupakan salah satu platform yang menyediakan layanan serverless hosting dengan karakteristik tersebut, di mana setiap berkas pada direktori api/ secara otomatis dipetakan menjadi satu endpoint yang dieksekusi sesuai permintaan dan diskalakan mengikuti beban trafik.</w:t>
      </w:r>
    </w:p>
    <w:p>
      <w:pPr>
        <w:spacing w:after="140" w:line="276"/>
        <w:ind w:firstLine="576"/>
        <w:jc w:val="both"/>
      </w:pPr>
      <w:r>
        <w:rPr>
          <w:rFonts w:ascii="Times New Roman" w:cs="Times New Roman" w:eastAsia="Times New Roman" w:hAnsi="Times New Roman"/>
          <w:sz w:val="22"/>
          <w:szCs w:val="22"/>
        </w:rPr>
        <w:t xml:space="preserve">Selain pertimbangan efisiensi infrastruktur, keberadaan komponen server pada sistem berbasis aplikasi mobile memiliki alasan yang lebih mendasar, yaitu penegakan batas kepercayaan (trust boundary). Batas kepercayaan adalah garis pemisah konseptual antara komponen sistem yang berada dalam kendali penuh pengembang dengan komponen yang berada di luar kendali tersebut. Prinsip complete mediation yang dirumuskan Saltzer dan Schroeder menyatakan bahwa setiap permintaan akses terhadap sumber daya harus diperiksa keabsahannya oleh mekanisme yang tepercaya, tanpa terkecuali; sementara prinsip least privilege menyatakan bahwa setiap komponen hanya boleh diberi kewenangan seminimal mungkin yang dibutuhkan untuk menjalankan fungsinya [27]. Kedua prinsip tersebut menjadi dasar pemisahan kewenangan antara aplikasi klien dan server pada sistem yang menangani operasi sensitif.</w:t>
      </w:r>
    </w:p>
    <w:p>
      <w:pPr>
        <w:spacing w:after="140" w:line="276"/>
        <w:ind w:firstLine="576"/>
        <w:jc w:val="both"/>
      </w:pPr>
      <w:r>
        <w:rPr>
          <w:rFonts w:ascii="Times New Roman" w:cs="Times New Roman" w:eastAsia="Times New Roman" w:hAnsi="Times New Roman"/>
          <w:sz w:val="22"/>
          <w:szCs w:val="22"/>
        </w:rPr>
        <w:t xml:space="preserve">Pada aplikasi mobile, seluruh kode dan berkas pendukung yang dikemas ke dalam paket aplikasi berada di luar batas kepercayaan pengembang, karena paket tersebut terdistribusi ke perangkat pengguna dan dapat dianalisis secara bebas. Paket aplikasi Android (APK) pada dasarnya merupakan arsip terkompresi yang dapat diekstraksi menggunakan perkakas umum, sehingga setiap nilai yang disematkan di dalamnya harus dianggap bersifat publik. OWASP menempatkan penyimpanan kredensial di dalam binary aplikasi sebagai risiko peringkat pertama pada kategori M1: Improper Credential Usage dalam OWASP Mobile Top 10, dengan alasan bahwa kredensial yang tertanam pada aplikasi dapat diekstraksi dan disalahgunakan untuk mengakses layanan backend di luar kendali pengembang [28]. Implikasinya, kunci API yang bersifat rahasia tidak boleh disimpan pada aplikasi klien dalam bentuk apa pun, termasuk pada berkas konfigurasi yang dikemas sebagai asset aplikasi.</w:t>
      </w:r>
    </w:p>
    <w:p>
      <w:pPr>
        <w:spacing w:after="140" w:line="276"/>
        <w:ind w:firstLine="576"/>
        <w:jc w:val="both"/>
      </w:pPr>
      <w:r>
        <w:rPr>
          <w:rFonts w:ascii="Times New Roman" w:cs="Times New Roman" w:eastAsia="Times New Roman" w:hAnsi="Times New Roman"/>
          <w:sz w:val="22"/>
          <w:szCs w:val="22"/>
        </w:rPr>
        <w:t xml:space="preserve">Konsekuensi dari batas kepercayaan tersebut adalah operasi yang bersifat menentukan (authoritative) harus dieksekusi pada lingkungan server tepercaya. Firebase menyediakan Admin SDK untuk keperluan ini, yaitu pustaka yang dijalankan pada lingkungan server dengan kredensial service account dan memiliki hak akses istimewa terhadap seluruh layanan Firebase. Berbeda dengan SDK klien yang setiap operasinya tunduk pada Firestore Security Rules, operasi yang dilakukan Admin SDK melewati (bypass) aturan tersebut karena dijalankan pada lingkungan yang secara desain diasumsikan tepercaya [29]. Karakteristik ini memungkinkan penulisan data yang sengaja dilarang bagi aplikasi klien, seperti penetapan status pembayaran, dilakukan secara eksklusif oleh server.</w:t>
      </w:r>
    </w:p>
    <w:p>
      <w:pPr>
        <w:spacing w:after="140" w:line="276"/>
        <w:ind w:firstLine="576"/>
        <w:jc w:val="both"/>
      </w:pPr>
      <w:r>
        <w:rPr>
          <w:rFonts w:ascii="Times New Roman" w:cs="Times New Roman" w:eastAsia="Times New Roman" w:hAnsi="Times New Roman"/>
          <w:sz w:val="22"/>
          <w:szCs w:val="22"/>
        </w:rPr>
        <w:t xml:space="preserve">Agar server tepercaya dapat membedakan permintaan yang sah dari yang tidak, diperlukan mekanisme autentikasi permintaan. Firebase Authentication menerbitkan ID Token berformat JSON Web Token (JWT), yaitu format token ringkas yang memuat klaim identitas pengguna dan ditandatangani secara digital sehingga keutuhannya dapat diverifikasi oleh penerima [30]. Ketika aplikasi klien mengirimkan permintaan ke server, token tersebut disertakan pada header permintaan, lalu server memverifikasi tanda tangan dan masa berlaku token menggunakan Admin SDK untuk memperoleh identitas pengguna yang terjamin keasliannya [29]. Perlu ditegaskan bahwa autentikasi hanya menjawab pertanyaan siapa pemohon, sedangkan otorisasi — yaitu apakah pemohon berwenang melakukan operasi yang diminta — tetap harus diperiksa secara terpisah oleh server berdasarkan data peran (role) yang tersimpan di basis data, bukan berdasarkan data peran yang dikirimkan oleh klien.</w:t>
      </w:r>
    </w:p>
    <w:p>
      <w:pPr>
        <w:spacing w:after="140" w:line="276"/>
        <w:ind w:firstLine="576"/>
        <w:jc w:val="both"/>
      </w:pPr>
      <w:r>
        <w:rPr>
          <w:rFonts w:ascii="Times New Roman" w:cs="Times New Roman" w:eastAsia="Times New Roman" w:hAnsi="Times New Roman"/>
          <w:sz w:val="22"/>
          <w:szCs w:val="22"/>
        </w:rPr>
        <w:t xml:space="preserve">Dalam sistem Smart Residence, prinsip-prinsip tersebut diwujudkan dalam bentuk satu lapisan server tepercaya (trusted server layer) yang di-hosting pada Vercel dan menangani dua tanggung jawab. Pertama, verifikasi status pembayaran: server menerima notifikasi webhook dari Pakasir, memverifikasi ulang transaksi ke API resmi Pakasir, kemudian menuliskan status pembayaran ke Cloud Firestore melalui Firebase Admin SDK. Kedua, pengiriman push notification: server menerima permintaan notifikasi dari aplikasi klien, memverifikasi Firebase ID Token pemohon, memeriksa kewenangan berdasarkan peran pengguna, lalu memanggil REST API OneSignal menggunakan REST API Key yang tersimpan eksklusif sebagai environment variable di sisi server. Dengan rancangan ini, aplikasi klien tidak lagi menyimpan satu pun kredensial rahasia dan tidak memiliki wewenang untuk menentukan sendiri hasil dari operasi yang bersifat sensitif.</w:t>
      </w:r>
    </w:p>
    <w:p>
      <w:pPr>
        <w:pBdr>
          <w:bottom w:val="single" w:color="BFBFBF" w:sz="6" w:space="1"/>
        </w:pBdr>
        <w:spacing w:after="160" w:before="60"/>
      </w:pPr>
      <w:r>
        <w:rPr>
          <w:rFonts w:ascii="Times New Roman" w:cs="Times New Roman" w:eastAsia="Times New Roman" w:hAnsi="Times New Roman"/>
          <w:sz w:val="2"/>
          <w:szCs w:val="2"/>
        </w:rPr>
        <w:t xml:space="preserve"/>
      </w:r>
    </w:p>
    <w:tbl>
      <w:tblPr>
        <w:tblW w:type="dxa" w:w="9360"/>
        <w:tblBorders>
          <w:top w:val="none"/>
          <w:left w:val="single" w:color="BF8F00" w:sz="18"/>
          <w:bottom w:val="none"/>
          <w:right w:val="none"/>
          <w:insideH w:val="none"/>
          <w:insideV w:val="none"/>
        </w:tblBorders>
      </w:tblPr>
      <w:tblGrid>
        <w:gridCol w:w="9360"/>
      </w:tblGrid>
      <w:tr>
        <w:tc>
          <w:tcPr>
            <w:tcW w:type="dxa" w:w="9360"/>
            <w:shd w:fill="FDF3E7" w:val="clear"/>
            <w:tcMar>
              <w:top w:type="dxa" w:w="120"/>
              <w:left w:type="dxa" w:w="180"/>
              <w:bottom w:type="dxa" w:w="120"/>
              <w:right w:type="dxa" w:w="180"/>
            </w:tcMar>
          </w:tcPr>
          <w:p>
            <w:pPr>
              <w:spacing w:after="60"/>
            </w:pPr>
            <w:r>
              <w:rPr>
                <w:rFonts w:ascii="Times New Roman" w:cs="Times New Roman" w:eastAsia="Times New Roman" w:hAnsi="Times New Roman"/>
                <w:b/>
                <w:bCs/>
                <w:caps/>
                <w:color w:val="BF8F00"/>
                <w:sz w:val="18"/>
                <w:szCs w:val="18"/>
              </w:rPr>
              <w:t xml:space="preserve">Catatan penempatan</w:t>
            </w:r>
          </w:p>
          <w:p>
            <w:pPr>
              <w:spacing w:after="0" w:line="264"/>
              <w:jc w:val="both"/>
            </w:pPr>
            <w:r>
              <w:rPr>
                <w:rFonts w:ascii="Times New Roman" w:cs="Times New Roman" w:eastAsia="Times New Roman" w:hAnsi="Times New Roman"/>
                <w:i w:val="false"/>
                <w:iCs w:val="false"/>
                <w:color w:val="000000"/>
                <w:sz w:val="22"/>
                <w:szCs w:val="22"/>
              </w:rPr>
              <w:t xml:space="preserve">Catatan penempatan: subbab ini diletakkan setelah subbab 2.8 dan sebelum subbab Penelitian Terdahulu. Paragraf mengenai Vercel yang saat ini berada di akhir subbab 2.8 dipindahkan ke sini (lihat R-05). Disarankan menambahkan satu gambar baru (Gambar 2.13 Batas Kepercayaan Sistem Smart Residence) yang menampilkan tiga zona: aplikasi klien (tidak tepercaya), trusted server layer di Vercel (tepercaya), dan layanan pihak ketiga (Firebase, Pakasir, OneSignal).</w:t>
            </w:r>
          </w:p>
        </w:tc>
      </w:tr>
    </w:tbl>
    <w:p>
      <w:r>
        <w:br w:type="page"/>
      </w:r>
    </w:p>
    <w:p>
      <w:pPr>
        <w:pStyle w:val="Heading1"/>
        <w:spacing w:after="180" w:before="360"/>
      </w:pPr>
      <w:r>
        <w:rPr>
          <w:rFonts w:ascii="Times New Roman" w:cs="Times New Roman" w:eastAsia="Times New Roman" w:hAnsi="Times New Roman"/>
          <w:b/>
          <w:bCs/>
          <w:color w:val="1F4E79"/>
          <w:sz w:val="30"/>
          <w:szCs w:val="30"/>
        </w:rPr>
        <w:t xml:space="preserve">5. Draf Revisi per Butir</w:t>
      </w:r>
    </w:p>
    <w:p>
      <w:pPr>
        <w:pStyle w:val="Heading2"/>
        <w:spacing w:after="140" w:before="280"/>
      </w:pPr>
      <w:r>
        <w:rPr>
          <w:rFonts w:ascii="Times New Roman" w:cs="Times New Roman" w:eastAsia="Times New Roman" w:hAnsi="Times New Roman"/>
          <w:b/>
          <w:bCs/>
          <w:color w:val="1F4E79"/>
          <w:sz w:val="26"/>
          <w:szCs w:val="26"/>
        </w:rPr>
        <w:t xml:space="preserve">Revisi pada BAB II</w:t>
      </w:r>
    </w:p>
    <w:p>
      <w:pPr>
        <w:spacing w:after="40" w:before="260"/>
      </w:pPr>
      <w:r>
        <w:rPr>
          <w:rFonts w:ascii="Times New Roman" w:cs="Times New Roman" w:eastAsia="Times New Roman" w:hAnsi="Times New Roman"/>
          <w:b/>
          <w:bCs/>
          <w:color w:val="1F4E79"/>
          <w:sz w:val="23"/>
          <w:szCs w:val="23"/>
        </w:rPr>
        <w:t xml:space="preserve">R-01  </w:t>
      </w:r>
      <w:r>
        <w:rPr>
          <w:rFonts w:ascii="Times New Roman" w:cs="Times New Roman" w:eastAsia="Times New Roman" w:hAnsi="Times New Roman"/>
          <w:b/>
          <w:bCs/>
          <w:sz w:val="23"/>
          <w:szCs w:val="23"/>
        </w:rPr>
        <w:t xml:space="preserve">Subbab 2.6.3 OneSignal — paragraf pertama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"serta REST API yang dapat dipanggil langsung dari aplikasi klien maupun server"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OneSignal adalah layanan pengiriman push notification lintas platform ... segmentasi pengguna berbasis tag, penargetan berdasarkan External ID, serta REST API yang dapat dipanggil langsung dari aplikasi klien maupun server. Dalam implementasinya, OneSignal menggunakan sistem subscription untuk mengidentifikasi setiap perangkat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OneSignal adalah layanan pengiriman push notification lintas platform yang menyediakan infrastruktur untuk menyampaikan pesan ke perangkat pengguna secara andal dan real-time. OneSignal bekerja di atas infrastruktur FCM (Firebase Cloud Messaging) untuk Android, namun menyediakan lapisan abstraksi yang lebih lengkap berupa dashboard manajemen, segmentasi pengguna berbasis tag, penargetan berdasarkan External ID, serta REST API untuk pengiriman notifikasi secara terprogram. Pemanggilan REST API tersebut diautentikasi menggunakan REST API Key. Dokumentasi resmi OneSignal membedakan secara tegas antara App ID yang bersifat publik dan aman disematkan pada aplikasi klien, dengan REST API Key yang berstatus kredensial privat dan tidak boleh diekspos pada kode sisi klien (client-side code) [23]. Dalam implementasinya, OneSignal menggunakan sistem subscription untuk mengidentifikasi setiap perangkat, serta mendukung penargetan berbasis tag seperti role dan onDuty, sehingga notifikasi dapat dikirimkan secara selektif hanya kepada pengguna yang relevan tanpa perlu mengetahui token perangkat secara eksplisit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Frasa "dapat dipanggil langsung dari aplikasi klien" pada teks lama secara tidak langsung melegitimasi arsitektur yang justru dilarang oleh dokumentasi OneSignal sendiri. Bab II harus menjadi landasan teori bagi keputusan rancangan pada Bab III dan IV; bila dibiarkan, teks lama akan bertentangan dengan solusi yang diuraikan pada subbab 4.4.2.</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R-02  </w:t>
      </w:r>
      <w:r>
        <w:rPr>
          <w:rFonts w:ascii="Times New Roman" w:cs="Times New Roman" w:eastAsia="Times New Roman" w:hAnsi="Times New Roman"/>
          <w:b/>
          <w:bCs/>
          <w:sz w:val="23"/>
          <w:szCs w:val="23"/>
        </w:rPr>
        <w:t xml:space="preserve">Subbab 2.6.3 OneSignal — paragraf setelah Gambar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"aplikasi secara otomatis mengirimkan instruksi ke server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Saat penghuni menekan tombol panggil satpam, aplikasi secara otomatis mengirimkan instruksi ke server OneSignal, yang secara instan memicu OneSignal Connection Server untuk melepaskan push notification berprioritas tinggi (high priority) hanya kepada petugas keamanan yang sedang bertugas (tag onDuty=true)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Saat penghuni menekan tombol panggil satpam, aplikasi mengirimkan permintaan notifikasi kepada server tepercaya milik sistem (lihat subbab 2.9), bukan langsung kepada OneSignal. Setelah memverifikasi identitas dan kewenangan pemohon, server tersebut meneruskan instruksi ke server OneSignal, yang secara instan memicu OneSignal Connection Server untuk melepaskan push notification berprioritas tinggi (high priority) hanya kepada petugas keamanan yang sedang bertugas (tag onDuty=true), meskipun aplikasi satpam berada dalam kondisi berjalan di latar belakang atau tidak aktif. OneSignal memastikan bahwa notifikasi peringatan darurat tersebut langsung muncul di layar satpam disertai alarm suara lokal, memungkinkan petugas untuk merespons situasi keamanan lingkungan secara real-time dan tepat sasaran [23].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Menyesuaikan alur dengan arsitektur baru sekaligus menautkan pembaca ke subbab 2.9. Perhatikan bahwa penambahan satu tahap perantara ini tidak mengubah klaim kecepatan respons, karena verifikasi token dilakukan dalam satu permintaan HTTP tambahan.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R-03  </w:t>
      </w:r>
      <w:r>
        <w:rPr>
          <w:rFonts w:ascii="Times New Roman" w:cs="Times New Roman" w:eastAsia="Times New Roman" w:hAnsi="Times New Roman"/>
          <w:b/>
          <w:bCs/>
          <w:sz w:val="23"/>
          <w:szCs w:val="23"/>
        </w:rPr>
        <w:t xml:space="preserve">Gambar 2.10 — dan Daftar Gambar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"Arsitektur OneSignal Push Notification"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Badan teks menomori gambar ini sebagai "Gambar 2.10 Arsitektur OneSignal Push Notification", sedangkan entri pada Daftar Gambar menuliskannya sebagai "Gambar 2.9 Arsitektur OneSignal Push Notification".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Samakan penomoran pada kedua tempat. Berdasarkan urutan gambar pada Bab II (Gambar 2.8 Firebase Authentication, Gambar 2.9 Model Hierarki Data Cloud Firestore), penomoran yang benar adalah Gambar 2.10. Perbarui entri Daftar Gambar menjadi "Gambar 2.10 Arsitektur OneSignal Push Notification". Isi gambar juga perlu digambar ulang agar menampilkan alur: Aplikasi Klien → Trusted Server Layer (Vercel) → OneSignal → Perangkat Tujuan.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Ketidaksesuaian penomoran ini sudah ada sebelum perubahan arsitektur dan mudah terlihat oleh penguji saat memeriksa kelengkapan Daftar Gambar.</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R-04  </w:t>
      </w:r>
      <w:r>
        <w:rPr>
          <w:rFonts w:ascii="Times New Roman" w:cs="Times New Roman" w:eastAsia="Times New Roman" w:hAnsi="Times New Roman"/>
          <w:b/>
          <w:bCs/>
          <w:sz w:val="23"/>
          <w:szCs w:val="23"/>
        </w:rPr>
        <w:t xml:space="preserve">Judul subbab 2.8</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"2.8 Sistem Pembayaran Digital dan Infrastruktur Serverless (Payment Gateway Pakasir dan Vercel)"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2.8 Sistem Pembayaran Digital dan Infrastruktur Serverless (Payment Gateway Pakasir dan Vercel)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2.8 Sistem Pembayaran Digital (Payment Gateway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Vercel dipindahkan ke subbab tersendiri karena kini melayani dua modul yang berbeda (pembayaran dan notifikasi). Mempertahankannya di dalam subbab pembayaran akan menempatkan landasan teori keamanan notifikasi pada lokasi yang keliru.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R-05  </w:t>
      </w:r>
      <w:r>
        <w:rPr>
          <w:rFonts w:ascii="Times New Roman" w:cs="Times New Roman" w:eastAsia="Times New Roman" w:hAnsi="Times New Roman"/>
          <w:b/>
          <w:bCs/>
          <w:sz w:val="23"/>
          <w:szCs w:val="23"/>
        </w:rPr>
        <w:t xml:space="preserve">Subbab 2.8 — paragraf terakhir (paragraf Vercel)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"Vercel merupakan platform cloud yang menyediakan layanan serverless hosting"</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Vercel merupakan platform cloud yang menyediakan layanan serverless hosting ... Karakteristik ini menjadikan Vercel sesuai untuk kebutuhan server verifikasi webhook pada sistem Smart Residence, yang hanya perlu aktif secara singkat setiap kali menerima notifikasi transaksi dari Pakasir, tanpa harus menjaga server menyala secara terus-menerus (always-on).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HAPUS paragraf ini dari subbab 2.8. Materinya diserap dan diperluas ke dalam paragraf pertama subbab 2.9 yang baru (lihat Bagian 4 dokumen ini). Sitasi [26] tetap dipertahankan pada paragraf pertama subbab 2.9 sehingga urutan kemunculan sitasi tidak terganggu.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Setelah dipindahkan, penjelasan Vercel tidak lagi terbatas pada kebutuhan verifikasi webhook, melainkan mencakup perannya sebagai lapisan server tepercaya untuk dua modul.</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R-06  </w:t>
      </w:r>
      <w:r>
        <w:rPr>
          <w:rFonts w:ascii="Times New Roman" w:cs="Times New Roman" w:eastAsia="Times New Roman" w:hAnsi="Times New Roman"/>
          <w:b/>
          <w:bCs/>
          <w:sz w:val="23"/>
          <w:szCs w:val="23"/>
        </w:rPr>
        <w:t xml:space="preserve">Subbab 2.9 (BARU)</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Sisipkan subbab baru "2.9 Arsitektur Serverless dan Batas Kepercayaan Sistem (Trust Boundary)" secara utuh. Naskah lengkap enam paragraf tersedia pada Bagian 4 dokumen ini.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Menutup tiga lubang sekaligus: (1) istilah trust boundary dipakai di Bab III tanpa landasan teori; (2) Firebase Admin SDK menjadi tumpuan seluruh argumen keamanan pada Bab III dan IV tetapi tidak pernah dijelaskan di Bab II; (3) verifikasi Firebase ID Token yang akan dipakai endpoint notifikasi belum memiliki dasar teoretis.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R-07  </w:t>
      </w:r>
      <w:r>
        <w:rPr>
          <w:rFonts w:ascii="Times New Roman" w:cs="Times New Roman" w:eastAsia="Times New Roman" w:hAnsi="Times New Roman"/>
          <w:b/>
          <w:bCs/>
          <w:sz w:val="23"/>
          <w:szCs w:val="23"/>
        </w:rPr>
        <w:t xml:space="preserve">Judul subbab 2.9 lama</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"2.9 Penelitian terdahulu"</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2.9 Penelitian terdahulu</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2.10 Penelitian Terdahulu</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Pergeseran akibat penyisipan subbab baru. Biaya renumbering rendah: karena subbab baru diletakkan setelah 2.8, penomoran Gambar 2.1–2.12 dan Tabel 2.1–2.2 tidak terpengaruh. Sekaligus perbaiki kapitalisasi judul agar konsisten dengan subbab lain.</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III</w:t>
      </w:r>
    </w:p>
    <w:p>
      <w:pPr>
        <w:spacing w:after="40" w:before="260"/>
      </w:pPr>
      <w:r>
        <w:rPr>
          <w:rFonts w:ascii="Times New Roman" w:cs="Times New Roman" w:eastAsia="Times New Roman" w:hAnsi="Times New Roman"/>
          <w:b/>
          <w:bCs/>
          <w:color w:val="1F4E79"/>
          <w:sz w:val="23"/>
          <w:szCs w:val="23"/>
        </w:rPr>
        <w:t xml:space="preserve">R-08  </w:t>
      </w:r>
      <w:r>
        <w:rPr>
          <w:rFonts w:ascii="Times New Roman" w:cs="Times New Roman" w:eastAsia="Times New Roman" w:hAnsi="Times New Roman"/>
          <w:b/>
          <w:bCs/>
          <w:sz w:val="23"/>
          <w:szCs w:val="23"/>
        </w:rPr>
        <w:t xml:space="preserve">Subbab 3.5.1 Arsitektur Sistem — daftar butir Backend Layer (Firebase)</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"Pengiriman notifikasi menggunakan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Backend layer menggunakan Firebase sebagai layanan Backend-as-a-Service (BaaS). Firebase digunakan untuk: Autentikasi pengguna menggunakan Firebase Authentication; Penyimpanan data menggunakan Firebase Firestore; Pengiriman notifikasi menggunakan OneSignal; Sinkronisasi data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Backend layer menggunakan Firebase sebagai layanan Backend-as-a-Service (BaaS). Firebase digunakan untuk: (a) autentikasi pengguna menggunakan Firebase Authentication; (b) penyimpanan data menggunakan Cloud Firestore; dan (c) sinkronisasi data secara real-time melalui mekanisme stream listener.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OneSignal bukan produk Firebase, melainkan layanan pihak ketiga yang berjalan di atas infrastruktur FCM — hal ini bahkan sudah dinyatakan dengan benar pada subbab 2.6.3. Butir OneSignal dipindahkan ke lapisan baru pada R-10.</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R-09  </w:t>
      </w:r>
      <w:r>
        <w:rPr>
          <w:rFonts w:ascii="Times New Roman" w:cs="Times New Roman" w:eastAsia="Times New Roman" w:hAnsi="Times New Roman"/>
          <w:b/>
          <w:bCs/>
          <w:sz w:val="23"/>
          <w:szCs w:val="23"/>
        </w:rPr>
        <w:t xml:space="preserve">Subbab 3.5.1 — kalimat penutup Backend Layer</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server backend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Penggunaan Firebase memungkinkan aplikasi untuk mengelola data secara terpusat dan real-time tanpa memerlukan server backend tambahan.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Penggunaan Firebase memungkinkan aplikasi mengelola data secara terpusat dan real-time tanpa perlu membangun sendiri infrastruktur basis data dan autentikasi. Meskipun demikian, sistem tetap memerlukan satu lapisan server tepercaya untuk menangani operasi yang tidak boleh diputuskan oleh aplikasi klien, sebagaimana diuraikan pada bagian Trusted Server Layer berikut.</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kalimat lama sudah tidak benar sejak server verifikasi webhook Pakasir dibangun pada Sprint 3, terlepas dari perubahan OneSignal. Kalimat ini bertentangan langsung dengan paragraf mengenai server verifikasi yang berada pada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R-10  </w:t>
      </w:r>
      <w:r>
        <w:rPr>
          <w:rFonts w:ascii="Times New Roman" w:cs="Times New Roman" w:eastAsia="Times New Roman" w:hAnsi="Times New Roman"/>
          <w:b/>
          <w:bCs/>
          <w:sz w:val="23"/>
          <w:szCs w:val="23"/>
        </w:rPr>
        <w:t xml:space="preserve">Subbab 3.5.1 — lapisan arsitektur baru, disisipkan setelah Payment Gateway Layer</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Belum ada.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Trusted Server Layer (Vercel)</w:t>
            </w:r>
          </w:p>
          <w:p>
            <w:pPr>
              <w:spacing w:after="100" w:line="264"/>
              <w:jc w:val="both"/>
            </w:pPr>
            <w:r>
              <w:rPr>
                <w:rFonts w:ascii="Times New Roman" w:cs="Times New Roman" w:eastAsia="Times New Roman" w:hAnsi="Times New Roman"/>
                <w:i w:val="false"/>
                <w:iCs w:val="false"/>
                <w:color w:val="000000"/>
                <w:sz w:val="22"/>
                <w:szCs w:val="22"/>
              </w:rPr>
              <w:t xml:space="preserve">Lapisan ini merupakan satu-satunya komponen sistem yang memiliki kewenangan istimewa dan sepenuhnya berada dalam kendali pengembang. Lapisan ini diimplementasikan sebagai serverless function berbasis Node.js/TypeScript yang di-hosting pada Vercel, dan menangani dua tanggung jawab:</w:t>
            </w:r>
          </w:p>
          <w:p>
            <w:pPr>
              <w:spacing w:after="100" w:line="264"/>
              <w:jc w:val="both"/>
            </w:pPr>
            <w:r>
              <w:rPr>
                <w:rFonts w:ascii="Times New Roman" w:cs="Times New Roman" w:eastAsia="Times New Roman" w:hAnsi="Times New Roman"/>
                <w:i w:val="false"/>
                <w:iCs w:val="false"/>
                <w:color w:val="000000"/>
                <w:sz w:val="22"/>
                <w:szCs w:val="22"/>
              </w:rPr>
              <w:t xml:space="preserve">(a) Verifikasi pembayaran — menerima notifikasi webhook dari Pakasir, memverifikasi ulang transaksi ke API transactiondetail Pakasir, lalu menuliskan status pembayaran ke Cloud Firestore menggunakan Firebase Admin SDK.</w:t>
            </w:r>
          </w:p>
          <w:p>
            <w:pPr>
              <w:spacing w:after="100" w:line="264"/>
              <w:jc w:val="both"/>
            </w:pPr>
            <w:r>
              <w:rPr>
                <w:rFonts w:ascii="Times New Roman" w:cs="Times New Roman" w:eastAsia="Times New Roman" w:hAnsi="Times New Roman"/>
                <w:i w:val="false"/>
                <w:iCs w:val="false"/>
                <w:color w:val="000000"/>
                <w:sz w:val="22"/>
                <w:szCs w:val="22"/>
              </w:rPr>
              <w:t xml:space="preserve">(b) Pengiriman push notification — menerima permintaan notifikasi dari aplikasi klien beserta Firebase ID Token pemohon, memverifikasi keaslian token, memeriksa kewenangan pemohon berdasarkan peran yang tersimpan di Firestore, kemudian memanggil REST API OneSignal menggunakan REST API Key yang tersimpan sebagai environment variable di sisi server.</w:t>
            </w:r>
          </w:p>
          <w:p>
            <w:pPr>
              <w:spacing w:after="0" w:line="264"/>
              <w:jc w:val="both"/>
            </w:pPr>
            <w:r>
              <w:rPr>
                <w:rFonts w:ascii="Times New Roman" w:cs="Times New Roman" w:eastAsia="Times New Roman" w:hAnsi="Times New Roman"/>
                <w:i w:val="false"/>
                <w:iCs w:val="false"/>
                <w:color w:val="000000"/>
                <w:sz w:val="22"/>
                <w:szCs w:val="22"/>
              </w:rPr>
              <w:t xml:space="preserve">Seluruh kredensial rahasia sistem — API Key Pakasir, REST API Key OneSignal, dan kredensial service account Firebase — disimpan eksklusif pada lapisan ini dan tidak pernah didistribusikan bersama aplikasi klien.</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Menaikkan Vercel dari sekadar "server verifikasi webhook" menjadi lapisan arsitektur tersendiri dengan dua tanggung jawab. Ini membuat gambar arsitektur dan narasi Bab IV konsisten satu sama lain.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R-11  </w:t>
      </w:r>
      <w:r>
        <w:rPr>
          <w:rFonts w:ascii="Times New Roman" w:cs="Times New Roman" w:eastAsia="Times New Roman" w:hAnsi="Times New Roman"/>
          <w:b/>
          <w:bCs/>
          <w:sz w:val="23"/>
          <w:szCs w:val="23"/>
        </w:rPr>
        <w:t xml:space="preserve">Subbab 3.5.1 — bagian Komunikasi Sistem</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"tanpa memerlukan REST API tambahan"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Aplikasi Smart Residence berkomunikasi langsung dengan Firebase untuk kebutuhan autentikasi, database, dan notifikasi, tanpa memerlukan REST API tambahan. Firebase menyediakan layanan autentikasi, database, dan notifikasi yang memungkinkan aplikasi beroperasi secara real-time.</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Aplikasi Smart Residence berkomunikasi langsung dengan Firebase untuk kebutuhan autentikasi dan basis data, sehingga pembacaan serta sinkronisasi data dapat berlangsung secara real-time melalui stream listener. Untuk operasi yang memerlukan kewenangan istimewa — yaitu penetapan status pembayaran dan pengiriman push notification — aplikasi tidak berkomunikasi langsung dengan layanan pihak ketiga, melainkan melalui Trusted Server Layer. Setiap permintaan ke lapisan tersebut menyertakan Firebase ID Token pengguna yang diverifikasi ulang di sisi server sebelum permintaan diproses.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sama seperti R-09, kalimat lama sudah tidak akurat sejak Sprint 3 dan bertentangan dengan isi subbab yang sama.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R-12  </w:t>
      </w:r>
      <w:r>
        <w:rPr>
          <w:rFonts w:ascii="Times New Roman" w:cs="Times New Roman" w:eastAsia="Times New Roman" w:hAnsi="Times New Roman"/>
          <w:b/>
          <w:bCs/>
          <w:sz w:val="23"/>
          <w:szCs w:val="23"/>
        </w:rPr>
        <w:t xml:space="preserve">Subbab 3.5.1 — paragraf "Sebagai catatan penting Pakasir maupun aplikasi client ..."</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"Sebagai catatan penting Pakasir maupun aplikasi client"</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Paragraf ini menjelaskan trust boundary khusus untuk konteks pembayaran.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Pertahankan paragraf ini, namun tambahkan kalimat penutup: "Prinsip pemisahan kewenangan yang sama diterapkan pula pada pengiriman push notification, sehingga aplikasi klien tidak lagi menyimpan kredensial layanan pihak ketiga dalam bentuk apa pun. Landasan teoretis mengenai batas kepercayaan ini diuraikan pada subbab 2.9."</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Menghubungkan dua penerapan prinsip yang sama agar tidak terbaca sebagai dua solusi ad-hoc yang terpisah, sekaligus menautkan ke landasan teori yang baru.</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R-13  </w:t>
      </w:r>
      <w:r>
        <w:rPr>
          <w:rFonts w:ascii="Times New Roman" w:cs="Times New Roman" w:eastAsia="Times New Roman" w:hAnsi="Times New Roman"/>
          <w:b/>
          <w:bCs/>
          <w:sz w:val="23"/>
          <w:szCs w:val="23"/>
        </w:rPr>
        <w:t xml:space="preserve">Gambar Arsitektur Sistem pada subbab 3.5.1</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Diagram arsitektur saat ini menempatkan OneSignal di dalam blok Firebase dan tidak menampilkan lapisan server tepercaya.</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Gambar ulang dengan empat lapisan: (1) Client Layer (Flutter); (2) Backend Layer (Firebase Auth + Cloud Firestore); (3) Trusted Server Layer (Vercel — webhook pembayaran + endpoint notifikasi); (4) Layanan Pihak Ketiga (Pakasir, OneSignal). Tarik garis putus-putus sebagai penanda batas kepercayaan antara lapisan (1) dan lapisan (3).</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Gambar arsitektur adalah bagian yang paling sering ditanyakan penguji; diagram harus mencerminkan implementasi yang sebenarnya.</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R-14  </w:t>
      </w:r>
      <w:r>
        <w:rPr>
          <w:rFonts w:ascii="Times New Roman" w:cs="Times New Roman" w:eastAsia="Times New Roman" w:hAnsi="Times New Roman"/>
          <w:b/>
          <w:bCs/>
          <w:sz w:val="23"/>
          <w:szCs w:val="23"/>
        </w:rPr>
        <w:t xml:space="preserve">Tabel Skenario Use Case — Panggil Satpam / SOS</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"Memicu OneSignal untuk mengirim push notification ke petugas keamanan yang sedang bertugas"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3. Memicu OneSignal untuk mengirim push notification ke petugas keamanan yang sedang bertugas.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3. Mengirim permintaan notifikasi ke server tepercaya; server memverifikasi kewenangan pemohon lalu memicu OneSignal mengirim push notification kepada petugas keamanan yang sedang bertugas.</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Skenario use case harus mencerminkan alur teknis yang sebenarnya dijalankan sistem.</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IV</w:t>
      </w:r>
    </w:p>
    <w:p>
      <w:pPr>
        <w:spacing w:after="40" w:before="260"/>
      </w:pPr>
      <w:r>
        <w:rPr>
          <w:rFonts w:ascii="Times New Roman" w:cs="Times New Roman" w:eastAsia="Times New Roman" w:hAnsi="Times New Roman"/>
          <w:b/>
          <w:bCs/>
          <w:color w:val="1F4E79"/>
          <w:sz w:val="23"/>
          <w:szCs w:val="23"/>
        </w:rPr>
        <w:t xml:space="preserve">R-15  </w:t>
      </w:r>
      <w:r>
        <w:rPr>
          <w:rFonts w:ascii="Times New Roman" w:cs="Times New Roman" w:eastAsia="Times New Roman" w:hAnsi="Times New Roman"/>
          <w:b/>
          <w:bCs/>
          <w:sz w:val="23"/>
          <w:szCs w:val="23"/>
        </w:rPr>
        <w:t xml:space="preserve">Tabel 4.1 Konfigurasi Dependensi — baris "Firebase (Auth, Firestore), OneSignal"</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"Firebase (Auth, Firestore), OneSignal"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Firebase (Auth, Firestore), OneSignal | Firebase Core ^3.0.0 | Backend-as-a-Service (BaaS)</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Pecah menjadi dua baris:</w:t>
            </w:r>
          </w:p>
          <w:p>
            <w:pPr>
              <w:spacing w:after="100" w:line="264"/>
              <w:jc w:val="both"/>
            </w:pPr>
            <w:r>
              <w:rPr>
                <w:rFonts w:ascii="Times New Roman" w:cs="Times New Roman" w:eastAsia="Times New Roman" w:hAnsi="Times New Roman"/>
                <w:i w:val="false"/>
                <w:iCs w:val="false"/>
                <w:color w:val="000000"/>
                <w:sz w:val="22"/>
                <w:szCs w:val="22"/>
              </w:rPr>
              <w:t xml:space="preserve">Baris 1 — Firebase (Auth, Firestore) | Firebase Core ^3.0.0 | Backend-as-a-Service (BaaS)</w:t>
            </w:r>
          </w:p>
          <w:p>
            <w:pPr>
              <w:spacing w:after="0" w:line="264"/>
              <w:jc w:val="both"/>
            </w:pPr>
            <w:r>
              <w:rPr>
                <w:rFonts w:ascii="Times New Roman" w:cs="Times New Roman" w:eastAsia="Times New Roman" w:hAnsi="Times New Roman"/>
                <w:i w:val="false"/>
                <w:iCs w:val="false"/>
                <w:color w:val="000000"/>
                <w:sz w:val="22"/>
                <w:szCs w:val="22"/>
              </w:rPr>
              <w:t xml:space="preserve">Baris 2 — OneSignal | onesignal_flutter ^5.3.0 | Layanan push notification pihak ketiga (berjalan di atas FCM)</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Menghilangkan kekeliruan konseptual yang menempatkan OneSignal sebagai bagian dari Firebase.</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R-16  </w:t>
      </w:r>
      <w:r>
        <w:rPr>
          <w:rFonts w:ascii="Times New Roman" w:cs="Times New Roman" w:eastAsia="Times New Roman" w:hAnsi="Times New Roman"/>
          <w:b/>
          <w:bCs/>
          <w:sz w:val="23"/>
          <w:szCs w:val="23"/>
        </w:rPr>
        <w:t xml:space="preserve">Tabel 4.2 Dependensi Aplikasi — baris flutter_dotenv</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"Pengelolaan variabel lingkungan (.env) untuk menyimpan API key Pakasir dan OneSignal secara aman"</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flutter_dotenv | ^5.1.0 | Pengelolaan variabel lingkungan (.env) untuk menyimpan API key Pakasir dan OneSignal secara aman</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OPSI A (bila flutter_dotenv dihapus dari proyek — direkomendasikan): hapus baris ini seluruhnya, dan hapus pula flutter_dotenv dari pubspec.yaml serta entri .env dari daftar assets. Setelah kedua kredensial dipindahkan ke server, satu-satunya nilai yang tersisa adalah PAKASIR_SLUG yang bersifat publik dan lebih tepat didefinisikan sebagai konstanta biasa atau melalui --dart-define.</w:t>
            </w:r>
          </w:p>
          <w:p>
            <w:pPr>
              <w:spacing w:after="0" w:line="264"/>
              <w:jc w:val="both"/>
            </w:pPr>
            <w:r>
              <w:rPr>
                <w:rFonts w:ascii="Times New Roman" w:cs="Times New Roman" w:eastAsia="Times New Roman" w:hAnsi="Times New Roman"/>
                <w:i w:val="false"/>
                <w:iCs w:val="false"/>
                <w:color w:val="000000"/>
                <w:sz w:val="22"/>
                <w:szCs w:val="22"/>
              </w:rPr>
              <w:t xml:space="preserve">OPSI B (bila flutter_dotenv dipertahankan): flutter_dotenv | ^5.1.0 | Pengelolaan variabel lingkungan (.env) untuk menyimpan nilai konfigurasi non-rahasia pada aplikasi klien, yaitu slug proyek Pakasir</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PENTING: deskripsi lama sudah keliru pada saat ini, bahkan sebelum perubahan OneSignal, karena API Key Pakasir telah dikeluarkan dari aplikasi klien pada Sprint 3. Frasa "secara aman" juga tidak dapat dipertahankan (lihat R-21).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R-17  </w:t>
      </w:r>
      <w:r>
        <w:rPr>
          <w:rFonts w:ascii="Times New Roman" w:cs="Times New Roman" w:eastAsia="Times New Roman" w:hAnsi="Times New Roman"/>
          <w:b/>
          <w:bCs/>
          <w:sz w:val="23"/>
          <w:szCs w:val="23"/>
        </w:rPr>
        <w:t xml:space="preserve">Tabel 4.2 Dependensi Aplikasi — baris http</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"Permintaan HTTP ke REST API OneSignal (pengiriman notifikasi)"</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http | ^1.2.0 | Permintaan HTTP ke REST API OneSignal (pengiriman notifikasi)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http | ^1.2.0 | Permintaan HTTP ke endpoint notifikasi pada server tepercaya (Vercel)</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Aplikasi klien tidak lagi memanggil REST API OneSignal secara langsung.</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R-18  </w:t>
      </w:r>
      <w:r>
        <w:rPr>
          <w:rFonts w:ascii="Times New Roman" w:cs="Times New Roman" w:eastAsia="Times New Roman" w:hAnsi="Times New Roman"/>
          <w:b/>
          <w:bCs/>
          <w:sz w:val="23"/>
          <w:szCs w:val="23"/>
        </w:rPr>
        <w:t xml:space="preserve">Subbab 4.2.5 Sprint 5 — bagian Implementasi</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dikirimkan secara otomatis untuk empat skenario"</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Sistem notifikasi diimplementasikan menggunakan OneSignal yang dikombinasikan dengan paket flutter_local_notifications ... Notifikasi dikirimkan secara otomatis untuk empat skenario, yaitu: (1) berita atau pengumuman baru ...; (2) pembaruan status pembayaran ...; (3) panggilan SOS berprioritas tinggi ...; dan (4) tanggapan pengaduan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Sistem notifikasi diimplementasikan menggunakan OneSignal yang dikombinasikan dengan paket flutter_local_notifications untuk penanganan notifikasi di sisi klien. Seluruh pengiriman notifikasi dilakukan melalui endpoint pada server tepercaya, sehingga REST API Key OneSignal tidak pernah berada di dalam aplikasi klien. Aplikasi klien hanya mengirimkan jenis kejadian beserta data pendukungnya, sedangkan susunan pesan notifikasi dan penentuan target penerima sepenuhnya ditetapkan oleh server. Notifikasi dikirimkan secara otomatis untuk kelompok skenario berikut: (1) berita atau pengumuman baru ketika admin mempublikasikan informasi kepada penghuni; (2) pembaruan status pembayaran, yang dipicu oleh server verifikasi setelah transaksi dinyatakan sah; (3) panggilan SOS dan permintaan bantuan berprioritas tinggi kepada petugas keamanan yang sedang bertugas; (4) pembaruan status penanganan SOS dan bantuan kepada penghuni pelapor; (5) pengaduan baru kepada petugas keamanan, penugasan pengaduan kepada petugas tertentu, serta pembaruan status pengaduan kepada penghuni pelapor; dan (6) pemberitahuan mulai dan selesainya patroli keamanan kepada penghuni.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Dua penyesuaian: (a) alur berubah menjadi melalui server; (b) jumlah skenario pada teks lama tidak sesuai dengan implementasi — kode aplikasi memuat lebih dari empat jenis notifikasi. Perhatikan juga bahwa notifikasi pembayaran kini dipicu oleh server verifikasi, bukan oleh aplikasi klien, sehingga notifikasi tetap terkirim meskipun aplikasi pengguna tertutup saat pembayaran selesai.</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R-19  </w:t>
      </w:r>
      <w:r>
        <w:rPr>
          <w:rFonts w:ascii="Times New Roman" w:cs="Times New Roman" w:eastAsia="Times New Roman" w:hAnsi="Times New Roman"/>
          <w:b/>
          <w:bCs/>
          <w:sz w:val="23"/>
          <w:szCs w:val="23"/>
        </w:rPr>
        <w:t xml:space="preserve">Subbab 4.2.5 Sprint 5 — Sprint Retrospective</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"Pengujian No. 5 menemukan kegagalan pengiriman notifikasi ketika External ID OneSignal belum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Sprint Retrospective: Pengujian No. 5 menemukan kegagalan pengiriman notifikasi ketika External ID OneSignal belum terdaftar pada perangkat. Tim menambahkan mekanisme pendaftaran ulang External ID secara otomatis. Secara umum tim menilai proses iteratif lima sprint berjalan efektif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Sprint Retrospective: Pengujian No. 5 menemukan kegagalan pengiriman notifikasi ketika External ID OneSignal belum terdaftar pada perangkat. Tim menambahkan mekanisme pendaftaran ulang External ID secara otomatis. Selain itu, penelusuran terhadap penyimpanan kredensial pada sprint ini menemukan bahwa REST API Key OneSignal masih ikut terdistribusi di dalam paket aplikasi, meskipun berkas .env telah dikecualikan dari version control. Temuan ini menegaskan kembali pelajaran yang sama dengan retrospective Sprint 3, yaitu bahwa operasi yang memerlukan kredensial istimewa harus dijalankan di sisi server; tim kemudian memindahkan seluruh pemanggilan REST API OneSignal ke server tepercaya yang telah dibangun pada Sprint 3 (lihat subbab 4.4.2). Secara umum tim menilai proses iteratif lima sprint berjalan efektif, dengan catatan agar pengujian integrasi lintas-modul dialokasikan waktu lebih panjang pada proyek berikutnya.</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Menempatkan temuan keamanan pada mekanisme Scrum yang sudah Anda gunakan. Struktur ini identik dengan narasi retrospective Sprint 3 dan memperkuat argumen bahwa Scrum efektif memunculkan perbaikan secara iteratif — sesuai klaim pada subbab 4.4.1.</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R-20  </w:t>
      </w:r>
      <w:r>
        <w:rPr>
          <w:rFonts w:ascii="Times New Roman" w:cs="Times New Roman" w:eastAsia="Times New Roman" w:hAnsi="Times New Roman"/>
          <w:b/>
          <w:bCs/>
          <w:sz w:val="23"/>
          <w:szCs w:val="23"/>
        </w:rPr>
        <w:t xml:space="preserve">Tabel 4.9 Hasil Pengujian Modul Notifikasi dan Panel Admin (Sprint 5)</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saat External ID OneSignal tidak terdaftar"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Tabel memuat lima baris pengujian, seluruhnya bersifat fungsional.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dua baris pengujian keamanan:</w:t>
            </w:r>
          </w:p>
          <w:p>
            <w:pPr>
              <w:spacing w:after="100" w:line="264"/>
              <w:jc w:val="both"/>
            </w:pPr>
            <w:r>
              <w:rPr>
                <w:rFonts w:ascii="Times New Roman" w:cs="Times New Roman" w:eastAsia="Times New Roman" w:hAnsi="Times New Roman"/>
                <w:i w:val="false"/>
                <w:iCs w:val="false"/>
                <w:color w:val="000000"/>
                <w:sz w:val="22"/>
                <w:szCs w:val="22"/>
              </w:rPr>
              <w:t xml:space="preserve">Baris 6 — Permintaan notifikasi tanpa token autentikasi | Kirim permintaan ke endpoint notifikasi tanpa menyertakan Firebase ID Token | Permintaan ditolak server dengan kode status 401 Unauthorized dan tidak ada notifikasi terkirim | Valid</w:t>
            </w:r>
          </w:p>
          <w:p>
            <w:pPr>
              <w:spacing w:after="0" w:line="264"/>
              <w:jc w:val="both"/>
            </w:pPr>
            <w:r>
              <w:rPr>
                <w:rFonts w:ascii="Times New Roman" w:cs="Times New Roman" w:eastAsia="Times New Roman" w:hAnsi="Times New Roman"/>
                <w:i w:val="false"/>
                <w:iCs w:val="false"/>
                <w:color w:val="000000"/>
                <w:sz w:val="22"/>
                <w:szCs w:val="22"/>
              </w:rPr>
              <w:t xml:space="preserve">Baris 7 — Permintaan notifikasi oleh peran tidak berwenang | Akun dengan peran penghuni mencoba mengirim notifikasi pengumuman massal | Permintaan ditolak server dengan kode status 403 Forbidden dan tidak ada notifikasi terkirim | Valid</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Memberikan bukti pengujian atas klaim keamanan yang dibuat pada subbab 4.4.2. Tanpa baris ini, perbaikan keamanan hanya berupa pernyataan tanpa verifikasi. Sekaligus menjadi jawaban konkret bila penguji menanyakan bagaimana klaim tersebut dibuktikan.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R-21  </w:t>
      </w:r>
      <w:r>
        <w:rPr>
          <w:rFonts w:ascii="Times New Roman" w:cs="Times New Roman" w:eastAsia="Times New Roman" w:hAnsi="Times New Roman"/>
          <w:b/>
          <w:bCs/>
          <w:sz w:val="23"/>
          <w:szCs w:val="23"/>
        </w:rPr>
        <w:t xml:space="preserve">Subbab 4.4.2 Tantangan Teknis dan Solusi — poin 3 (judul dan isi)</w:t>
      </w:r>
    </w:p>
    <w:p>
      <w:pPr>
        <w:spacing w:after="100"/>
      </w:pPr>
      <w:r>
        <w:rPr>
          <w:rFonts w:ascii="Times New Roman" w:cs="Times New Roman" w:eastAsia="Times New Roman" w:hAnsi="Times New Roman"/>
          <w:b/>
          <w:bCs/>
          <w:color w:val="C00000"/>
          <w:sz w:val="17"/>
          <w:szCs w:val="17"/>
        </w:rPr>
        <w:t xml:space="preserve">PERLU DIPERBAIKI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"tidak pernah terekspos kepada publik maupun pengguna akhir"</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100" w:line="264"/>
              <w:jc w:val="both"/>
            </w:pPr>
            <w:r>
              <w:rPr>
                <w:rFonts w:ascii="Times New Roman" w:cs="Times New Roman" w:eastAsia="Times New Roman" w:hAnsi="Times New Roman"/>
                <w:i/>
                <w:iCs/>
                <w:color w:val="595959"/>
                <w:sz w:val="22"/>
                <w:szCs w:val="22"/>
              </w:rPr>
              <w:t xml:space="preserve">3. Keamanan Kunci API Pakasir</w:t>
            </w:r>
          </w:p>
          <w:p>
            <w:pPr>
              <w:spacing w:after="0" w:line="264"/>
              <w:jc w:val="both"/>
            </w:pPr>
            <w:r>
              <w:rPr>
                <w:rFonts w:ascii="Times New Roman" w:cs="Times New Roman" w:eastAsia="Times New Roman" w:hAnsi="Times New Roman"/>
                <w:i/>
                <w:iCs/>
                <w:color w:val="595959"/>
                <w:sz w:val="22"/>
                <w:szCs w:val="22"/>
              </w:rPr>
              <w:t xml:space="preserve">Untuk menjaga keamanan kunci API Pakasir, kunci tersebut tidak di-hardcode di dalam kode sumber melainkan disimpan pada file .env menggunakan paket flutter_dotenv. File .env dikecualikan dari version control sehingga kunci API Pakasir maupun OneSignal tidak pernah terekspos kepada publik maupun pengguna akhir.</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3. Keamanan Kredensial Layanan Pihak Ketiga (Pakasir dan OneSignal)</w:t>
            </w:r>
          </w:p>
          <w:p>
            <w:pPr>
              <w:spacing w:after="100" w:line="264"/>
              <w:jc w:val="both"/>
            </w:pPr>
            <w:r>
              <w:rPr>
                <w:rFonts w:ascii="Times New Roman" w:cs="Times New Roman" w:eastAsia="Times New Roman" w:hAnsi="Times New Roman"/>
                <w:i w:val="false"/>
                <w:iCs w:val="false"/>
                <w:color w:val="000000"/>
                <w:sz w:val="22"/>
                <w:szCs w:val="22"/>
              </w:rPr>
              <w:t xml:space="preserve">Pada tahap awal pengembangan, seluruh kredensial layanan pihak ketiga — mencakup API Key Pakasir dan REST API Key OneSignal — disimpan pada berkas .env menggunakan paket flutter_dotenv, dengan asumsi bahwa pengecualian berkas tersebut dari version control melalui .gitignore sudah cukup untuk menjaga kerahasiaannya.</w:t>
            </w:r>
          </w:p>
          <w:p>
            <w:pPr>
              <w:spacing w:after="100" w:line="264"/>
              <w:jc w:val="both"/>
            </w:pPr>
            <w:r>
              <w:rPr>
                <w:rFonts w:ascii="Times New Roman" w:cs="Times New Roman" w:eastAsia="Times New Roman" w:hAnsi="Times New Roman"/>
                <w:i w:val="false"/>
                <w:iCs w:val="false"/>
                <w:color w:val="000000"/>
                <w:sz w:val="22"/>
                <w:szCs w:val="22"/>
              </w:rPr>
              <w:t xml:space="preserve">Asumsi tersebut kemudian terbukti keliru. Mekanisme .gitignore hanya mencegah kredensial ikut terunggah ke repositori kode sumber, tetapi tidak mencegahnya ikut terdistribusi bersama aplikasi. Pada Flutter, berkas .env yang didaftarkan sebagai asset pada pubspec.yaml akan disalin apa adanya ke dalam paket aplikasi (APK) pada saat proses build. Paket APK sendiri berformat arsip terkompresi yang dapat diekstraksi menggunakan perkakas umum, sehingga seluruh isi berkas .env dapat dibaca oleh siapa pun yang memiliki berkas aplikasi tersebut. Dengan demikian, justru pengguna akhir merupakan pihak yang paling berpeluang memperoleh kredensial tersebut. Kondisi ini termasuk dalam kategori risiko M1: Improper Credential Usage pada OWASP Mobile Top 10, yang menempatkan penyimpanan kredensial di dalam binary aplikasi sebagai risiko keamanan peringkat pertama pada aplikasi mobile [28]. Dokumentasi resmi OneSignal juga menyatakan secara eksplisit bahwa REST API Key merupakan kredensial privat yang tidak boleh diekspos pada kode sisi klien [23].</w:t>
            </w:r>
          </w:p>
          <w:p>
            <w:pPr>
              <w:spacing w:after="100" w:line="264"/>
              <w:jc w:val="both"/>
            </w:pPr>
            <w:r>
              <w:rPr>
                <w:rFonts w:ascii="Times New Roman" w:cs="Times New Roman" w:eastAsia="Times New Roman" w:hAnsi="Times New Roman"/>
                <w:i w:val="false"/>
                <w:iCs w:val="false"/>
                <w:color w:val="000000"/>
                <w:sz w:val="22"/>
                <w:szCs w:val="22"/>
              </w:rPr>
              <w:t xml:space="preserve">Temuan ini berimplikasi berbeda terhadap kedua kredensial. API Key Pakasir telah lebih dahulu dikeluarkan dari aplikasi klien pada Sprint 3 sebagai bagian dari perbaikan verifikasi pembayaran (lihat poin 4), sehingga tidak lagi terdampak. Sementara itu, REST API Key OneSignal masih dipanggil langsung dari aplikasi klien. Apabila dibiarkan, pihak yang memperoleh kunci tersebut dapat mengirimkan notifikasi kepada seluruh pengguna aplikasi tanpa melalui sistem, yang berpotensi disalahgunakan untuk menyebarkan informasi palsu maupun memicu notifikasi darurat tanpa dasar.</w:t>
            </w:r>
          </w:p>
          <w:p>
            <w:pPr>
              <w:spacing w:after="100" w:line="264"/>
              <w:jc w:val="both"/>
            </w:pPr>
            <w:r>
              <w:rPr>
                <w:rFonts w:ascii="Times New Roman" w:cs="Times New Roman" w:eastAsia="Times New Roman" w:hAnsi="Times New Roman"/>
                <w:i w:val="false"/>
                <w:iCs w:val="false"/>
                <w:color w:val="000000"/>
                <w:sz w:val="22"/>
                <w:szCs w:val="22"/>
              </w:rPr>
              <w:t xml:space="preserve">Solusi yang diterapkan adalah memindahkan seluruh pemanggilan REST API OneSignal ke server tepercaya yang telah dibangun pada Sprint 3, dengan menambahkan satu endpoint khusus pengiriman notifikasi. Aplikasi klien tidak lagi menyusun payload notifikasi, melainkan hanya mengirimkan jenis kejadian beserta data pendukungnya, disertai Firebase ID Token pengguna pada header permintaan. Server memverifikasi keaslian token menggunakan Firebase Admin SDK [29], membaca peran pengguna dari Cloud Firestore, lalu memeriksa apakah peran tersebut berwenang mengirimkan jenis notifikasi yang diminta. Pembatasan ini penting karena tanpanya, pengguna dengan akun sah tetap dapat menyusun sendiri sasaran notifikasi dan mengirimkan pesan massal kepada seluruh penghuni.</w:t>
            </w:r>
          </w:p>
          <w:p>
            <w:pPr>
              <w:spacing w:after="0" w:line="264"/>
              <w:jc w:val="both"/>
            </w:pPr>
            <w:r>
              <w:rPr>
                <w:rFonts w:ascii="Times New Roman" w:cs="Times New Roman" w:eastAsia="Times New Roman" w:hAnsi="Times New Roman"/>
                <w:i w:val="false"/>
                <w:iCs w:val="false"/>
                <w:color w:val="000000"/>
                <w:sz w:val="22"/>
                <w:szCs w:val="22"/>
              </w:rPr>
              <w:t xml:space="preserve">Dengan perubahan ini, aplikasi klien tidak lagi menyimpan satu pun kredensial rahasia. Nilai konfigurasi yang tersisa pada aplikasi hanya berupa identitas publik, yaitu App ID OneSignal dan slug proyek Pakasir, yang keduanya memang dirancang bersifat publik dan tidak dapat digunakan untuk mengirimkan notifikasi maupun mengakses data transaksi.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PALING PENTING. Kalimat lama bukan sekadar usang, melainkan memuat klaim yang tidak benar dan mudah dipatahkan: .gitignore melindungi repositori, bukan artefak build. Frasa "maupun pengguna akhir" justru membalikkan fakta, karena pengguna akhir adalah pihak yang memegang APK. Draf pengganti mengubahnya menjadi temuan dan perbaikan, sehingga menjadi kontribusi yang memperkuat skripsi, bukan kelemahan yang perlu disembunyikan.</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R-22  </w:t>
      </w:r>
      <w:r>
        <w:rPr>
          <w:rFonts w:ascii="Times New Roman" w:cs="Times New Roman" w:eastAsia="Times New Roman" w:hAnsi="Times New Roman"/>
          <w:b/>
          <w:bCs/>
          <w:sz w:val="23"/>
          <w:szCs w:val="23"/>
        </w:rPr>
        <w:t xml:space="preserve">Subbab 4.4.2 — paragraf pengantar</w:t>
      </w:r>
    </w:p>
    <w:p>
      <w:pPr>
        <w:spacing w:after="100"/>
      </w:pPr>
      <w:r>
        <w:rPr>
          <w:rFonts w:ascii="Times New Roman" w:cs="Times New Roman" w:eastAsia="Times New Roman" w:hAnsi="Times New Roman"/>
          <w:b/>
          <w:bCs/>
          <w:color w:val="BF8F00"/>
          <w:sz w:val="17"/>
          <w:szCs w:val="17"/>
        </w:rPr>
        <w:t xml:space="preserve">PERLU DIPERBARUI</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"Selama pengembangan aplikasi Smart Residence, terdapat beberapa tantangan teknis"</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 Tantangan tersebut diatasi dengan memanfaatkan kemampuan real-time Firebase, penggunaan OneSignal untuk pengiriman notifikasi, serta mekanisme verifikasi pembayaran server-side melalui webhook. ...</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0" w:line="264"/>
              <w:jc w:val="both"/>
            </w:pPr>
            <w:r>
              <w:rPr>
                <w:rFonts w:ascii="Times New Roman" w:cs="Times New Roman" w:eastAsia="Times New Roman" w:hAnsi="Times New Roman"/>
                <w:i w:val="false"/>
                <w:iCs w:val="false"/>
                <w:color w:val="000000"/>
                <w:sz w:val="22"/>
                <w:szCs w:val="22"/>
              </w:rPr>
              <w:t xml:space="preserve">... Tantangan tersebut diatasi dengan memanfaatkan kemampuan real-time Firebase, pengiriman notifikasi melalui OneSignal, serta penerapan lapisan server tepercaya yang menangani verifikasi pembayaran dan pengiriman notifikasi secara server-side. ...</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Menyelaraskan paragraf pengantar dengan isi poin 3 yang telah diperluas.</w:t>
      </w:r>
    </w:p>
    <w:p>
      <w:pPr>
        <w:pBdr>
          <w:bottom w:val="single" w:color="BFBFBF" w:sz="6" w:space="1"/>
        </w:pBdr>
        <w:spacing w:after="160" w:before="60"/>
      </w:pPr>
      <w:r>
        <w:rPr>
          <w:rFonts w:ascii="Times New Roman" w:cs="Times New Roman" w:eastAsia="Times New Roman" w:hAnsi="Times New Roman"/>
          <w:sz w:val="2"/>
          <w:szCs w:val="2"/>
        </w:rPr>
        <w:t xml:space="preserve"/>
      </w:r>
    </w:p>
    <w:p>
      <w:pPr>
        <w:spacing w:after="40" w:before="260"/>
      </w:pPr>
      <w:r>
        <w:rPr>
          <w:rFonts w:ascii="Times New Roman" w:cs="Times New Roman" w:eastAsia="Times New Roman" w:hAnsi="Times New Roman"/>
          <w:b/>
          <w:bCs/>
          <w:color w:val="1F4E79"/>
          <w:sz w:val="23"/>
          <w:szCs w:val="23"/>
        </w:rPr>
        <w:t xml:space="preserve">R-23  </w:t>
      </w:r>
      <w:r>
        <w:rPr>
          <w:rFonts w:ascii="Times New Roman" w:cs="Times New Roman" w:eastAsia="Times New Roman" w:hAnsi="Times New Roman"/>
          <w:b/>
          <w:bCs/>
          <w:sz w:val="23"/>
          <w:szCs w:val="23"/>
        </w:rPr>
        <w:t xml:space="preserve">Subbab 4.5 Keterbatasan Sistem</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"Notifikasi push OneSignal bergantung pada koneksi internet yang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Notifikasi push OneSignal bergantung pada koneksi internet yang stabil. Pada kondisi jaringan buruk, keterlambatan pengiriman notifikasi SOS masih dapat terjadi.</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Pertahankan butir tersebut, lalu tambahkan satu butir baru:</w:t>
            </w:r>
          </w:p>
          <w:p>
            <w:pPr>
              <w:spacing w:after="0" w:line="264"/>
              <w:jc w:val="both"/>
            </w:pPr>
            <w:r>
              <w:rPr>
                <w:rFonts w:ascii="Times New Roman" w:cs="Times New Roman" w:eastAsia="Times New Roman" w:hAnsi="Times New Roman"/>
                <w:i w:val="false"/>
                <w:iCs w:val="false"/>
                <w:color w:val="000000"/>
                <w:sz w:val="22"/>
                <w:szCs w:val="22"/>
              </w:rPr>
              <w:t xml:space="preserve">Pengiriman notifikasi masih dipicu melalui permintaan dari aplikasi klien ke server tepercaya. Pendekatan yang secara arsitektural lebih ideal adalah memicu notifikasi langsung dari perubahan data pada Cloud Firestore menggunakan Cloud Functions trigger, sehingga tidak diperlukan endpoint publik sama sekali. Pendekatan tersebut belum diterapkan karena Cloud Functions mensyaratkan paket berbayar (Blaze plan), yang berada di luar cakupan sumber daya penelitian ini. Sebagai konsekuensinya, endpoint notifikasi tetap memerlukan mekanisme autentikasi, otorisasi, dan pembatasan laju permintaan (rate limiting) yang dikelola sendiri.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Keterbatasan yang disadari dan dijelaskan alasannya justru memperkuat kualitas penelitian. Butir ini juga menyiapkan jawaban apabila penguji menanyakan mengapa tidak menggunakan Cloud Functions.</w:t>
      </w:r>
    </w:p>
    <w:p>
      <w:pPr>
        <w:pBdr>
          <w:bottom w:val="single" w:color="BFBFBF" w:sz="6" w:space="1"/>
        </w:pBdr>
        <w:spacing w:after="160" w:before="60"/>
      </w:pPr>
      <w:r>
        <w:rPr>
          <w:rFonts w:ascii="Times New Roman" w:cs="Times New Roman" w:eastAsia="Times New Roman" w:hAnsi="Times New Roman"/>
          <w:sz w:val="2"/>
          <w:szCs w:val="2"/>
        </w:rPr>
        <w:t xml:space="preserve"/>
      </w:r>
    </w:p>
    <w:p>
      <w:pPr>
        <w:pStyle w:val="Heading2"/>
        <w:spacing w:after="140" w:before="280"/>
      </w:pPr>
      <w:r>
        <w:rPr>
          <w:rFonts w:ascii="Times New Roman" w:cs="Times New Roman" w:eastAsia="Times New Roman" w:hAnsi="Times New Roman"/>
          <w:b/>
          <w:bCs/>
          <w:color w:val="1F4E79"/>
          <w:sz w:val="26"/>
          <w:szCs w:val="26"/>
        </w:rPr>
        <w:t xml:space="preserve">Revisi pada BAB V</w:t>
      </w:r>
    </w:p>
    <w:p>
      <w:pPr>
        <w:spacing w:after="40" w:before="260"/>
      </w:pPr>
      <w:r>
        <w:rPr>
          <w:rFonts w:ascii="Times New Roman" w:cs="Times New Roman" w:eastAsia="Times New Roman" w:hAnsi="Times New Roman"/>
          <w:b/>
          <w:bCs/>
          <w:color w:val="1F4E79"/>
          <w:sz w:val="23"/>
          <w:szCs w:val="23"/>
        </w:rPr>
        <w:t xml:space="preserve">R-24  </w:t>
      </w:r>
      <w:r>
        <w:rPr>
          <w:rFonts w:ascii="Times New Roman" w:cs="Times New Roman" w:eastAsia="Times New Roman" w:hAnsi="Times New Roman"/>
          <w:b/>
          <w:bCs/>
          <w:sz w:val="23"/>
          <w:szCs w:val="23"/>
        </w:rPr>
        <w:t xml:space="preserve">Subbab 5.2 Saran</w:t>
      </w:r>
    </w:p>
    <w:p>
      <w:pPr>
        <w:spacing w:after="100"/>
      </w:pPr>
      <w:r>
        <w:rPr>
          <w:rFonts w:ascii="Times New Roman" w:cs="Times New Roman" w:eastAsia="Times New Roman" w:hAnsi="Times New Roman"/>
          <w:b/>
          <w:bCs/>
          <w:color w:val="2E7D32"/>
          <w:sz w:val="17"/>
          <w:szCs w:val="17"/>
        </w:rPr>
        <w:t xml:space="preserve">TAMBAHAN BARU</w:t>
      </w:r>
      <w:r>
        <w:rPr>
          <w:rFonts w:ascii="Times New Roman" w:cs="Times New Roman" w:eastAsia="Times New Roman" w:hAnsi="Times New Roman"/>
          <w:color w:val="777777"/>
          <w:sz w:val="17"/>
          <w:szCs w:val="17"/>
        </w:rPr>
        <w:t xml:space="preserve">     Cari dengan Ctrl+F: </w:t>
      </w:r>
      <w:r>
        <w:rPr>
          <w:rFonts w:ascii="Times New Roman" w:cs="Times New Roman" w:eastAsia="Times New Roman" w:hAnsi="Times New Roman"/>
          <w:i/>
          <w:iCs/>
          <w:color w:val="777777"/>
          <w:sz w:val="17"/>
          <w:szCs w:val="17"/>
        </w:rPr>
        <w:t xml:space="preserve">"Mekanisme penanganan notifikasi pada kondisi jaringan internet yang tidak stabil"</w:t>
      </w:r>
    </w:p>
    <w:tbl>
      <w:tblPr>
        <w:tblW w:type="dxa" w:w="9360"/>
        <w:tblBorders>
          <w:top w:val="none"/>
          <w:left w:val="single" w:color="9E9E9E" w:sz="18"/>
          <w:bottom w:val="none"/>
          <w:right w:val="none"/>
          <w:insideH w:val="none"/>
          <w:insideV w:val="none"/>
        </w:tblBorders>
      </w:tblPr>
      <w:tblGrid>
        <w:gridCol w:w="9360"/>
      </w:tblGrid>
      <w:tr>
        <w:tc>
          <w:tcPr>
            <w:tcW w:type="dxa" w:w="9360"/>
            <w:shd w:fill="F2F2F2" w:val="clear"/>
            <w:tcMar>
              <w:top w:type="dxa" w:w="120"/>
              <w:left w:type="dxa" w:w="180"/>
              <w:bottom w:type="dxa" w:w="120"/>
              <w:right w:type="dxa" w:w="180"/>
            </w:tcMar>
          </w:tcPr>
          <w:p>
            <w:pPr>
              <w:spacing w:after="60"/>
            </w:pPr>
            <w:r>
              <w:rPr>
                <w:rFonts w:ascii="Times New Roman" w:cs="Times New Roman" w:eastAsia="Times New Roman" w:hAnsi="Times New Roman"/>
                <w:b/>
                <w:bCs/>
                <w:caps/>
                <w:color w:val="9E9E9E"/>
                <w:sz w:val="18"/>
                <w:szCs w:val="18"/>
              </w:rPr>
              <w:t xml:space="preserve">Teks lama</w:t>
            </w:r>
          </w:p>
          <w:p>
            <w:pPr>
              <w:spacing w:after="0" w:line="264"/>
              <w:jc w:val="both"/>
            </w:pPr>
            <w:r>
              <w:rPr>
                <w:rFonts w:ascii="Times New Roman" w:cs="Times New Roman" w:eastAsia="Times New Roman" w:hAnsi="Times New Roman"/>
                <w:i/>
                <w:iCs/>
                <w:color w:val="595959"/>
                <w:sz w:val="22"/>
                <w:szCs w:val="22"/>
              </w:rPr>
              <w:t xml:space="preserve">Butir saran mengenai notifikasi hanya membahas kondisi jaringan tidak stabil.</w:t>
            </w:r>
          </w:p>
        </w:tc>
      </w:tr>
    </w:tbl>
    <w:p>
      <w:pPr>
        <w:spacing w:after="60" w:line="276"/>
        <w:jc w:val="both"/>
      </w:pPr>
      <w:r>
        <w:rPr>
          <w:rFonts w:ascii="Times New Roman" w:cs="Times New Roman" w:eastAsia="Times New Roman" w:hAnsi="Times New Roman"/>
          <w:sz w:val="22"/>
          <w:szCs w:val="22"/>
        </w:rPr>
        <w:t xml:space="preserve"/>
      </w:r>
    </w:p>
    <w:tbl>
      <w:tblPr>
        <w:tblW w:type="dxa" w:w="9360"/>
        <w:tblBorders>
          <w:top w:val="none"/>
          <w:left w:val="single" w:color="2E7D32" w:sz="18"/>
          <w:bottom w:val="none"/>
          <w:right w:val="none"/>
          <w:insideH w:val="none"/>
          <w:insideV w:val="none"/>
        </w:tblBorders>
      </w:tblPr>
      <w:tblGrid>
        <w:gridCol w:w="9360"/>
      </w:tblGrid>
      <w:tr>
        <w:tc>
          <w:tcPr>
            <w:tcW w:type="dxa" w:w="9360"/>
            <w:shd w:fill="EAF3EA" w:val="clear"/>
            <w:tcMar>
              <w:top w:type="dxa" w:w="120"/>
              <w:left w:type="dxa" w:w="180"/>
              <w:bottom w:type="dxa" w:w="120"/>
              <w:right w:type="dxa" w:w="180"/>
            </w:tcMar>
          </w:tcPr>
          <w:p>
            <w:pPr>
              <w:spacing w:after="60"/>
            </w:pPr>
            <w:r>
              <w:rPr>
                <w:rFonts w:ascii="Times New Roman" w:cs="Times New Roman" w:eastAsia="Times New Roman" w:hAnsi="Times New Roman"/>
                <w:b/>
                <w:bCs/>
                <w:caps/>
                <w:color w:val="2E7D32"/>
                <w:sz w:val="18"/>
                <w:szCs w:val="18"/>
              </w:rPr>
              <w:t xml:space="preserve">Teks pengganti</w:t>
            </w:r>
          </w:p>
          <w:p>
            <w:pPr>
              <w:spacing w:after="100" w:line="264"/>
              <w:jc w:val="both"/>
            </w:pPr>
            <w:r>
              <w:rPr>
                <w:rFonts w:ascii="Times New Roman" w:cs="Times New Roman" w:eastAsia="Times New Roman" w:hAnsi="Times New Roman"/>
                <w:i w:val="false"/>
                <w:iCs w:val="false"/>
                <w:color w:val="000000"/>
                <w:sz w:val="22"/>
                <w:szCs w:val="22"/>
              </w:rPr>
              <w:t xml:space="preserve">Tambahkan satu butir saran baru setelah butir tersebut:</w:t>
            </w:r>
          </w:p>
          <w:p>
            <w:pPr>
              <w:spacing w:after="0" w:line="264"/>
              <w:jc w:val="both"/>
            </w:pPr>
            <w:r>
              <w:rPr>
                <w:rFonts w:ascii="Times New Roman" w:cs="Times New Roman" w:eastAsia="Times New Roman" w:hAnsi="Times New Roman"/>
                <w:i w:val="false"/>
                <w:iCs w:val="false"/>
                <w:color w:val="000000"/>
                <w:sz w:val="22"/>
                <w:szCs w:val="22"/>
              </w:rPr>
              <w:t xml:space="preserve">Arsitektur pengiriman notifikasi disarankan dikembangkan menjadi berbasis kejadian (event-driven) dengan memanfaatkan Cloud Functions trigger pada Cloud Firestore, sehingga notifikasi terpicu langsung oleh perubahan data tanpa memerlukan endpoint publik yang harus diautentikasi dan dibatasi laju permintaannya. Pendekatan ini menyederhanakan permukaan serangan sistem sekaligus mengurangi ketergantungan pada aplikasi klien sebagai pemicu notifikasi.</w:t>
            </w:r>
          </w:p>
        </w:tc>
      </w:tr>
    </w:tbl>
    <w:p>
      <w:pPr>
        <w:spacing w:after="60" w:line="276"/>
        <w:jc w:val="both"/>
      </w:pPr>
      <w:r>
        <w:rPr>
          <w:rFonts w:ascii="Times New Roman" w:cs="Times New Roman" w:eastAsia="Times New Roman" w:hAnsi="Times New Roman"/>
          <w:sz w:val="22"/>
          <w:szCs w:val="22"/>
        </w:rPr>
        <w:t xml:space="preserve"/>
      </w:r>
    </w:p>
    <w:p>
      <w:pPr>
        <w:spacing w:after="60" w:line="276"/>
        <w:jc w:val="both"/>
      </w:pPr>
      <w:r>
        <w:rPr>
          <w:rFonts w:ascii="Times New Roman" w:cs="Times New Roman" w:eastAsia="Times New Roman" w:hAnsi="Times New Roman"/>
          <w:b/>
          <w:bCs/>
          <w:sz w:val="19"/>
          <w:szCs w:val="19"/>
        </w:rPr>
        <w:t xml:space="preserve">Alasan.  </w:t>
      </w:r>
      <w:r>
        <w:rPr>
          <w:rFonts w:ascii="Times New Roman" w:cs="Times New Roman" w:eastAsia="Times New Roman" w:hAnsi="Times New Roman"/>
          <w:sz w:val="19"/>
          <w:szCs w:val="19"/>
        </w:rPr>
        <w:t xml:space="preserve">Melengkapi keterbatasan pada R-23 dengan saran yang dapat ditindaklanjuti, sesuai pola penulisan subbab 5.2 yang selalu merujuk keterbatasan pada subbab 4.5.</w:t>
      </w:r>
    </w:p>
    <w:p>
      <w:r>
        <w:br w:type="page"/>
      </w:r>
    </w:p>
    <w:p>
      <w:pPr>
        <w:pStyle w:val="Heading1"/>
        <w:spacing w:after="180" w:before="360"/>
      </w:pPr>
      <w:r>
        <w:rPr>
          <w:rFonts w:ascii="Times New Roman" w:cs="Times New Roman" w:eastAsia="Times New Roman" w:hAnsi="Times New Roman"/>
          <w:b/>
          <w:bCs/>
          <w:color w:val="1F4E79"/>
          <w:sz w:val="30"/>
          <w:szCs w:val="30"/>
        </w:rPr>
        <w:t xml:space="preserve">6. Urutan Pengerjaan yang Disarankan</w:t>
      </w:r>
    </w:p>
    <w:p>
      <w:pPr>
        <w:spacing w:after="120" w:line="276"/>
        <w:jc w:val="both"/>
      </w:pPr>
      <w:r>
        <w:rPr>
          <w:rFonts w:ascii="Times New Roman" w:cs="Times New Roman" w:eastAsia="Times New Roman" w:hAnsi="Times New Roman"/>
          <w:sz w:val="22"/>
          <w:szCs w:val="22"/>
        </w:rPr>
        <w:t xml:space="preserve">Urutan berikut disusun agar setiap tahap tidak membatalkan hasil tahap sebelumnya.</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800"/>
        <w:gridCol w:w="6360"/>
        <w:gridCol w:w="2200"/>
      </w:tblGrid>
      <w:tr>
        <w:trPr>
          <w:tblHeader/>
        </w:trPr>
        <w:tc>
          <w:tcPr>
            <w:tcW w:type="dxa" w:w="8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Tahap</w:t>
            </w:r>
          </w:p>
        </w:tc>
        <w:tc>
          <w:tcPr>
            <w:tcW w:type="dxa" w:w="636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Pekerjaan</w:t>
            </w:r>
          </w:p>
        </w:tc>
        <w:tc>
          <w:tcPr>
            <w:tcW w:type="dxa" w:w="2200"/>
            <w:shd w:fill="1F4E79" w:val="clear"/>
            <w:tcMar>
              <w:top w:type="dxa" w:w="80"/>
              <w:left w:type="dxa" w:w="100"/>
              <w:bottom w:type="dxa" w:w="80"/>
              <w:right w:type="dxa" w:w="100"/>
            </w:tcMar>
          </w:tcPr>
          <w:p>
            <w:pPr>
              <w:spacing w:after="0"/>
              <w:jc w:val="left"/>
            </w:pPr>
            <w:r>
              <w:rPr>
                <w:rFonts w:ascii="Times New Roman" w:cs="Times New Roman" w:eastAsia="Times New Roman" w:hAnsi="Times New Roman"/>
                <w:b/>
                <w:bCs/>
                <w:color w:val="FFFFFF"/>
                <w:sz w:val="19"/>
                <w:szCs w:val="19"/>
              </w:rPr>
              <w:t xml:space="preserve">Butir</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1</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Perbaiki seluruh butir bertingkat MERAH. Empat di antaranya sudah tidak akurat pada kondisi dokumen saat ini, sehingga perlu diperbaiki tanpa menunggu perubahan kode selesai.</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R-03, R-09,</w:t>
            </w:r>
          </w:p>
          <w:p>
            <w:pPr>
              <w:spacing w:after="0" w:line="252"/>
              <w:jc w:val="left"/>
            </w:pPr>
            <w:r>
              <w:rPr>
                <w:rFonts w:ascii="Times New Roman" w:cs="Times New Roman" w:eastAsia="Times New Roman" w:hAnsi="Times New Roman"/>
                <w:b w:val="false"/>
                <w:bCs w:val="false"/>
                <w:color w:val="000000"/>
                <w:sz w:val="19"/>
                <w:szCs w:val="19"/>
              </w:rPr>
              <w:t xml:space="preserve">R-11, R-16, R-21</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2</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Sisipkan subbab 2.9 yang baru, lalu ubah penomoran subbab Penelitian Terdahulu menjadi 2.10.</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R-06, R-07</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3</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Sesuaikan subbab 2.6.3 dan judul subbab 2.8, serta pindahkan paragraf Vercel.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R-01, R-02,</w:t>
            </w:r>
          </w:p>
          <w:p>
            <w:pPr>
              <w:spacing w:after="0" w:line="252"/>
              <w:jc w:val="left"/>
            </w:pPr>
            <w:r>
              <w:rPr>
                <w:rFonts w:ascii="Times New Roman" w:cs="Times New Roman" w:eastAsia="Times New Roman" w:hAnsi="Times New Roman"/>
                <w:b w:val="false"/>
                <w:bCs w:val="false"/>
                <w:color w:val="000000"/>
                <w:sz w:val="19"/>
                <w:szCs w:val="19"/>
              </w:rPr>
              <w:t xml:space="preserve">R-04, R-05</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4</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arsitektur pada Bab III, termasuk penambahan lapisan Trusted Server Layer.</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R-08, R-10,</w:t>
            </w:r>
          </w:p>
          <w:p>
            <w:pPr>
              <w:spacing w:after="0" w:line="252"/>
              <w:jc w:val="left"/>
            </w:pPr>
            <w:r>
              <w:rPr>
                <w:rFonts w:ascii="Times New Roman" w:cs="Times New Roman" w:eastAsia="Times New Roman" w:hAnsi="Times New Roman"/>
                <w:b w:val="false"/>
                <w:bCs w:val="false"/>
                <w:color w:val="000000"/>
                <w:sz w:val="19"/>
                <w:szCs w:val="19"/>
              </w:rPr>
              <w:t xml:space="preserve">R-12, R-14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5</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tabel dependensi dan narasi Sprint 5 pada Bab IV.</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R-15, R-17,</w:t>
            </w:r>
          </w:p>
          <w:p>
            <w:pPr>
              <w:spacing w:after="0" w:line="252"/>
              <w:jc w:val="left"/>
            </w:pPr>
            <w:r>
              <w:rPr>
                <w:rFonts w:ascii="Times New Roman" w:cs="Times New Roman" w:eastAsia="Times New Roman" w:hAnsi="Times New Roman"/>
                <w:b w:val="false"/>
                <w:bCs w:val="false"/>
                <w:color w:val="000000"/>
                <w:sz w:val="19"/>
                <w:szCs w:val="19"/>
              </w:rPr>
              <w:t xml:space="preserve">R-18, R-19, R-22</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6</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Tambahkan baris pengujian keamanan, butir keterbatasan, dan butir saran.</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R-20, R-23, R-24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7</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Gambar ulang diagram arsitektur sistem dan diagram OneSignal.</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R-13, R-03</w:t>
            </w:r>
          </w:p>
        </w:tc>
      </w:tr>
      <w:tr>
        <w:tc>
          <w:tcPr>
            <w:tcW w:type="dxa" w:w="8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8</w:t>
            </w:r>
          </w:p>
        </w:tc>
        <w:tc>
          <w:tcPr>
            <w:tcW w:type="dxa" w:w="636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Susun Daftar Pustaka, termasuk rujukan [27] sampai [31]. Pastikan isi rujukan [23] sesuai dengan yang dijelaskan pada Bagian 2.2.</w:t>
            </w:r>
          </w:p>
        </w:tc>
        <w:tc>
          <w:tcPr>
            <w:tcW w:type="dxa" w:w="2200"/>
            <w:shd w:fill="F7F9FC"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Bagian 2.2, 2.4</w:t>
            </w:r>
          </w:p>
        </w:tc>
      </w:tr>
      <w:tr>
        <w:tc>
          <w:tcPr>
            <w:tcW w:type="dxa" w:w="8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9</w:t>
            </w:r>
          </w:p>
        </w:tc>
        <w:tc>
          <w:tcPr>
            <w:tcW w:type="dxa" w:w="636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Perbarui Daftar Isi dan Daftar Gambar, lalu periksa kembali seluruh rujukan silang antar-subbab.</w:t>
            </w:r>
          </w:p>
        </w:tc>
        <w:tc>
          <w:tcPr>
            <w:tcW w:type="dxa" w:w="2200"/>
            <w:shd w:fill="FFFFFF" w:val="clear"/>
            <w:tcMar>
              <w:top w:type="dxa" w:w="70"/>
              <w:left w:type="dxa" w:w="100"/>
              <w:bottom w:type="dxa" w:w="70"/>
              <w:right w:type="dxa" w:w="100"/>
            </w:tcMar>
          </w:tcPr>
          <w:p>
            <w:pPr>
              <w:spacing w:after="0" w:line="252"/>
              <w:jc w:val="left"/>
            </w:pPr>
            <w:r>
              <w:rPr>
                <w:rFonts w:ascii="Times New Roman" w:cs="Times New Roman" w:eastAsia="Times New Roman" w:hAnsi="Times New Roman"/>
                <w:b w:val="false"/>
                <w:bCs w:val="false"/>
                <w:color w:val="000000"/>
                <w:sz w:val="19"/>
                <w:szCs w:val="19"/>
              </w:rPr>
              <w:t xml:space="preserve">—</w:t>
            </w:r>
          </w:p>
        </w:tc>
      </w:tr>
    </w:tbl>
    <w:p>
      <w:pPr>
        <w:spacing w:after="200" w:line="276"/>
        <w:jc w:val="both"/>
      </w:pPr>
      <w:r>
        <w:rPr>
          <w:rFonts w:ascii="Times New Roman" w:cs="Times New Roman" w:eastAsia="Times New Roman" w:hAnsi="Times New Roman"/>
          <w:sz w:val="22"/>
          <w:szCs w:val="22"/>
        </w:rPr>
        <w:t xml:space="preserve"/>
      </w:r>
    </w:p>
    <w:p>
      <w:pPr>
        <w:spacing w:after="120" w:line="276"/>
        <w:jc w:val="both"/>
      </w:pPr>
      <w:r>
        <w:rPr>
          <w:rFonts w:ascii="Times New Roman" w:cs="Times New Roman" w:eastAsia="Times New Roman" w:hAnsi="Times New Roman"/>
          <w:b/>
          <w:bCs/>
          <w:sz w:val="22"/>
          <w:szCs w:val="22"/>
        </w:rPr>
        <w:t xml:space="preserve">Satu hal yang perlu diperhatikan. </w:t>
      </w:r>
      <w:r>
        <w:rPr>
          <w:rFonts w:ascii="Times New Roman" w:cs="Times New Roman" w:eastAsia="Times New Roman" w:hAnsi="Times New Roman"/>
          <w:sz w:val="22"/>
          <w:szCs w:val="22"/>
        </w:rPr>
        <w:t xml:space="preserve">Butir R-18 sampai R-22 menjelaskan arsitektur yang belum sepenuhnya diimplementasikan pada kode. Sebaiknya perubahan kode diselesaikan lebih dahulu, atau setidaknya dikerjakan bersamaan, agar naskah dan implementasi tetap sejalan pada saat sidang. Butir-butir bertingkat MERAH tidak memiliki ketergantungan ini dan dapat dikerjakan sekarang juga.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 Revisi Dokumen Skripsi — Arsitektur Notifikasi OneSignal</dc:title>
  <dc:creator>Draf Revisi Skripsi</dc:creator>
  <cp:lastModifiedBy>Un-named</cp:lastModifiedBy>
  <cp:revision>1</cp:revision>
  <dcterms:created xsi:type="dcterms:W3CDTF">2026-07-21T16:47:01.997Z</dcterms:created>
  <dcterms:modified xsi:type="dcterms:W3CDTF">2026-07-21T16:47:01.998Z</dcterms:modified>
</cp:coreProperties>
</file>

<file path=docProps/custom.xml><?xml version="1.0" encoding="utf-8"?>
<Properties xmlns="http://schemas.openxmlformats.org/officeDocument/2006/custom-properties" xmlns:vt="http://schemas.openxmlformats.org/officeDocument/2006/docPropsVTypes"/>
</file>