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AB62" w14:textId="77777777" w:rsidR="0002063C" w:rsidRDefault="00000000">
      <w:pPr>
        <w:spacing w:after="120" w:line="276" w:lineRule="auto"/>
      </w:pPr>
      <w:r>
        <w:rPr>
          <w:rFonts w:ascii="Cambria" w:hAnsi="Cambria"/>
          <w:b/>
          <w:sz w:val="32"/>
          <w:szCs w:val="32"/>
        </w:rPr>
        <w:t>Data Privacy Awareness Among University Students</w:t>
      </w:r>
    </w:p>
    <w:p w14:paraId="22889483" w14:textId="47364D83" w:rsidR="0002063C" w:rsidRDefault="00000000">
      <w:pPr>
        <w:spacing w:line="276" w:lineRule="auto"/>
      </w:pPr>
      <w:r>
        <w:rPr>
          <w:rFonts w:ascii="Cambria" w:hAnsi="Cambria"/>
          <w:sz w:val="20"/>
          <w:szCs w:val="20"/>
        </w:rPr>
        <w:t>Kathiresan</w:t>
      </w:r>
      <w:r w:rsidR="00007060">
        <w:rPr>
          <w:rFonts w:ascii="Cambria" w:hAnsi="Cambria"/>
          <w:sz w:val="20"/>
          <w:szCs w:val="20"/>
        </w:rPr>
        <w:t xml:space="preserve">, </w:t>
      </w:r>
      <w:r>
        <w:rPr>
          <w:rFonts w:ascii="Cambria" w:hAnsi="Cambria"/>
          <w:sz w:val="20"/>
          <w:szCs w:val="20"/>
        </w:rPr>
        <w:t xml:space="preserve">Muhammad Rizky </w:t>
      </w:r>
      <w:proofErr w:type="spellStart"/>
      <w:r>
        <w:rPr>
          <w:rFonts w:ascii="Cambria" w:hAnsi="Cambria"/>
          <w:sz w:val="20"/>
          <w:szCs w:val="20"/>
        </w:rPr>
        <w:t>Fajri</w:t>
      </w:r>
      <w:proofErr w:type="spellEnd"/>
    </w:p>
    <w:p w14:paraId="6CB62B1F" w14:textId="77777777" w:rsidR="0002063C" w:rsidRDefault="00000000">
      <w:pPr>
        <w:spacing w:line="276" w:lineRule="auto"/>
      </w:pPr>
      <w:r>
        <w:rPr>
          <w:rFonts w:ascii="Cambria" w:hAnsi="Cambria"/>
          <w:sz w:val="20"/>
          <w:szCs w:val="20"/>
        </w:rPr>
        <w:t>Faculty of Information Science and Technology, Management and Science University</w:t>
      </w:r>
    </w:p>
    <w:p w14:paraId="23A133AF" w14:textId="77777777" w:rsidR="0002063C" w:rsidRDefault="00000000">
      <w:pPr>
        <w:spacing w:line="276" w:lineRule="auto"/>
      </w:pPr>
      <w:r>
        <w:rPr>
          <w:rFonts w:ascii="Cambria" w:hAnsi="Cambria"/>
          <w:sz w:val="20"/>
          <w:szCs w:val="20"/>
        </w:rPr>
        <w:t>Corresponding author: Kathiresansivarajah41@gmail.com, Rizkyfajri0908@gmail.com</w:t>
      </w:r>
    </w:p>
    <w:p w14:paraId="7A4877F1" w14:textId="77777777" w:rsidR="0002063C" w:rsidRDefault="00000000">
      <w:pPr>
        <w:spacing w:before="160" w:after="40" w:line="276" w:lineRule="auto"/>
      </w:pPr>
      <w:r>
        <w:rPr>
          <w:rFonts w:ascii="Cambria" w:hAnsi="Cambria"/>
          <w:b/>
          <w:sz w:val="20"/>
          <w:szCs w:val="20"/>
        </w:rPr>
        <w:t>Abstract</w:t>
      </w:r>
    </w:p>
    <w:p w14:paraId="492E61AB" w14:textId="77777777" w:rsidR="0002063C" w:rsidRDefault="00000000">
      <w:pPr>
        <w:spacing w:after="80" w:line="276" w:lineRule="auto"/>
        <w:jc w:val="both"/>
      </w:pPr>
      <w:r>
        <w:rPr>
          <w:rFonts w:ascii="Cambria" w:hAnsi="Cambria"/>
          <w:sz w:val="20"/>
          <w:szCs w:val="20"/>
        </w:rPr>
        <w:t>In today's digital environment, university students frequently use online platforms, social media applications, online learning systems, and digital services that require the sharing of personal information. This study examines data privacy awareness among university students by identifying their concerns, behaviours, and understanding of online privacy protection. A mixed-method approach was used through an online survey involving 60 university students and semi-structured interviews with two students and two IT industry professionals. The findings show that students generally understand the importance of data privacy and are concerned about risks such as hacking, phishing, identity theft, unauthorized access, and misuse of personal data. However, the results also reveal a gap between awareness and practice, as some students still do not consistently read privacy policies, manage app permissions, or apply strong cybersecurity habits. The study concludes that data privacy awareness among university students is present but needs to be strengthened through practical cybersecurity education, clearer privacy guidance, and continuous digital literacy initiatives.</w:t>
      </w:r>
    </w:p>
    <w:p w14:paraId="1365C68C" w14:textId="77777777" w:rsidR="0002063C" w:rsidRDefault="00000000">
      <w:pPr>
        <w:spacing w:before="160" w:after="40" w:line="276" w:lineRule="auto"/>
      </w:pPr>
      <w:r>
        <w:rPr>
          <w:rFonts w:ascii="Cambria" w:hAnsi="Cambria"/>
          <w:b/>
          <w:sz w:val="20"/>
          <w:szCs w:val="20"/>
        </w:rPr>
        <w:t>Keywords</w:t>
      </w:r>
    </w:p>
    <w:p w14:paraId="427EB224" w14:textId="77777777" w:rsidR="0002063C" w:rsidRDefault="00000000">
      <w:pPr>
        <w:spacing w:after="80" w:line="276" w:lineRule="auto"/>
        <w:jc w:val="both"/>
      </w:pPr>
      <w:r>
        <w:rPr>
          <w:rFonts w:ascii="Cambria" w:hAnsi="Cambria"/>
          <w:sz w:val="20"/>
          <w:szCs w:val="20"/>
        </w:rPr>
        <w:t>Data Privacy Awareness, University Students, Cybersecurity, Personal Data Protection, Online Privacy, Digital Literacy</w:t>
      </w:r>
    </w:p>
    <w:p w14:paraId="1184DB49" w14:textId="77777777" w:rsidR="0002063C" w:rsidRDefault="00000000">
      <w:pPr>
        <w:spacing w:before="160" w:after="40" w:line="276" w:lineRule="auto"/>
      </w:pPr>
      <w:r>
        <w:rPr>
          <w:rFonts w:ascii="Cambria" w:hAnsi="Cambria"/>
          <w:b/>
          <w:sz w:val="20"/>
          <w:szCs w:val="20"/>
        </w:rPr>
        <w:t>Introduction</w:t>
      </w:r>
    </w:p>
    <w:p w14:paraId="30DD2895" w14:textId="77777777" w:rsidR="0002063C" w:rsidRDefault="00000000">
      <w:pPr>
        <w:spacing w:after="80" w:line="276" w:lineRule="auto"/>
        <w:jc w:val="both"/>
      </w:pPr>
      <w:r>
        <w:rPr>
          <w:rFonts w:ascii="Cambria" w:hAnsi="Cambria"/>
          <w:sz w:val="20"/>
          <w:szCs w:val="20"/>
        </w:rPr>
        <w:t>University students rely heavily on digital platforms for education, communication, entertainment, online banking, and social networking. This regular use of technology increases the amount of personal information shared online, including names, email addresses, phone numbers, locations, photos, and account details. Although digital platforms provide convenience, they also expose students to risks such as phishing, cybercrime, identity theft, data breaches, tracking, and unauthorized access.</w:t>
      </w:r>
    </w:p>
    <w:p w14:paraId="2F6AA449" w14:textId="77777777" w:rsidR="0002063C" w:rsidRDefault="00000000">
      <w:pPr>
        <w:spacing w:after="80" w:line="276" w:lineRule="auto"/>
        <w:jc w:val="both"/>
      </w:pPr>
      <w:r>
        <w:rPr>
          <w:rFonts w:ascii="Cambria" w:hAnsi="Cambria"/>
          <w:sz w:val="20"/>
          <w:szCs w:val="20"/>
        </w:rPr>
        <w:t>In Malaysia, personal data protection is governed by the Personal Data Protection Act 2010 (PDPA), which aims to regulate the processing of personal data in commercial transactions. However, awareness of privacy rights and responsible online behaviour among students may still be limited. Many students accept app permissions, agree to terms and conditions, or share information online without fully understanding how their data is collected, stored, or used. Therefore, this study investigates university students' level of data privacy awareness, their concerns about personal data protection, and the practices they use to protect their information online.</w:t>
      </w:r>
    </w:p>
    <w:p w14:paraId="292D5B4A" w14:textId="77777777" w:rsidR="0002063C" w:rsidRDefault="00000000">
      <w:pPr>
        <w:spacing w:before="160" w:after="40" w:line="276" w:lineRule="auto"/>
      </w:pPr>
      <w:r>
        <w:rPr>
          <w:rFonts w:ascii="Cambria" w:hAnsi="Cambria"/>
          <w:b/>
          <w:sz w:val="20"/>
          <w:szCs w:val="20"/>
        </w:rPr>
        <w:t>Problem Statement</w:t>
      </w:r>
    </w:p>
    <w:p w14:paraId="4C13E665" w14:textId="77777777" w:rsidR="0002063C" w:rsidRDefault="00000000">
      <w:pPr>
        <w:spacing w:after="80" w:line="276" w:lineRule="auto"/>
        <w:jc w:val="both"/>
      </w:pPr>
      <w:r>
        <w:rPr>
          <w:rFonts w:ascii="Cambria" w:hAnsi="Cambria"/>
          <w:sz w:val="20"/>
          <w:szCs w:val="20"/>
        </w:rPr>
        <w:t>The rapid growth of digital services has increased students' exposure to privacy and cybersecurity risks. University students frequently use websites, mobile applications, cloud services, e-learning platforms, and social media sites that request personal information. However, many students may not fully understand how organizations collect, process, share, and protect their data. This creates a gap between daily digital activity and practical privacy protection.</w:t>
      </w:r>
    </w:p>
    <w:p w14:paraId="327A9998" w14:textId="77777777" w:rsidR="0002063C" w:rsidRDefault="00000000">
      <w:pPr>
        <w:spacing w:after="80" w:line="276" w:lineRule="auto"/>
        <w:jc w:val="both"/>
      </w:pPr>
      <w:r>
        <w:rPr>
          <w:rFonts w:ascii="Cambria" w:hAnsi="Cambria"/>
          <w:sz w:val="20"/>
          <w:szCs w:val="20"/>
        </w:rPr>
        <w:t>Previous studies show that students may recognize general cybersecurity risks but still lack practical skills such as strong password management, two-factor authentication, privacy setting control, and safe handling of app permissions. Some students also do not regularly read privacy policies before giving consent. Based on this issue, the study examines students' awareness, concerns, and online privacy behaviours, while also identifying improvements that may strengthen privacy awareness among university students.</w:t>
      </w:r>
    </w:p>
    <w:p w14:paraId="24631B16" w14:textId="77777777" w:rsidR="0002063C" w:rsidRDefault="00000000">
      <w:pPr>
        <w:spacing w:before="160" w:after="40" w:line="276" w:lineRule="auto"/>
      </w:pPr>
      <w:r>
        <w:rPr>
          <w:rFonts w:ascii="Cambria" w:hAnsi="Cambria"/>
          <w:b/>
          <w:sz w:val="20"/>
          <w:szCs w:val="20"/>
        </w:rPr>
        <w:lastRenderedPageBreak/>
        <w:t>Literature Review</w:t>
      </w:r>
    </w:p>
    <w:p w14:paraId="0912DDAF" w14:textId="77777777" w:rsidR="0002063C" w:rsidRDefault="00000000">
      <w:pPr>
        <w:spacing w:after="80" w:line="276" w:lineRule="auto"/>
        <w:jc w:val="both"/>
      </w:pPr>
      <w:r>
        <w:rPr>
          <w:rFonts w:ascii="Cambria" w:hAnsi="Cambria"/>
          <w:sz w:val="20"/>
          <w:szCs w:val="20"/>
        </w:rPr>
        <w:t>Data privacy awareness has become increasingly important as students depend on online platforms and digital services. Yew et al. (2024) found that Malaysian university students generally understand basic online privacy risks, but many still lack deeper knowledge about how personal data is collected, analysed, or shared by third parties. Ara et al. (2022) similarly showed that privacy awareness and trust influence students' willingness to share personal information online.</w:t>
      </w:r>
    </w:p>
    <w:p w14:paraId="33CF2903" w14:textId="77777777" w:rsidR="0002063C" w:rsidRDefault="00000000">
      <w:pPr>
        <w:spacing w:after="80" w:line="276" w:lineRule="auto"/>
        <w:jc w:val="both"/>
      </w:pPr>
      <w:r>
        <w:rPr>
          <w:rFonts w:ascii="Cambria" w:hAnsi="Cambria"/>
          <w:sz w:val="20"/>
          <w:szCs w:val="20"/>
        </w:rPr>
        <w:t>Research also highlights a gap between awareness and behaviour. Andrews (2020) found that college students may view privacy as important but still reuse passwords, ignore privacy settings, and accept app permissions without careful review. Maguraushe et al. (2024) reported that students are concerned about how organizations store data, yet many rarely read privacy policies or terms and conditions. This pattern reflects the privacy paradox, where users express concern about privacy but continue behaviours that expose personal information.</w:t>
      </w:r>
    </w:p>
    <w:p w14:paraId="2D6538E6" w14:textId="77777777" w:rsidR="0002063C" w:rsidRDefault="00000000">
      <w:pPr>
        <w:spacing w:after="80" w:line="276" w:lineRule="auto"/>
        <w:jc w:val="both"/>
      </w:pPr>
      <w:r>
        <w:rPr>
          <w:rFonts w:ascii="Cambria" w:hAnsi="Cambria"/>
          <w:sz w:val="20"/>
          <w:szCs w:val="20"/>
        </w:rPr>
        <w:t>Recent studies further emphasize the importance of privacy literacy and cybersecurity education. Lund et al. (2025) explained that stronger personal data privacy literacy is linked to safer online practices, while Azad et al. (2025) highlighted the role of cybersecurity training in improving students' awareness of phishing, password security, and safe browsing. Shrestha et al. (2024) also noted that emerging technologies such as artificial intelligence create new concerns about tracking, profiling, and data processing. Overall, the literature suggests that students need not only awareness, but also practical knowledge and continuous guidance to protect personal information online.</w:t>
      </w:r>
    </w:p>
    <w:p w14:paraId="1F449D1C" w14:textId="77777777" w:rsidR="0002063C" w:rsidRDefault="00000000">
      <w:pPr>
        <w:spacing w:before="160" w:after="40" w:line="276" w:lineRule="auto"/>
      </w:pPr>
      <w:r>
        <w:rPr>
          <w:rFonts w:ascii="Cambria" w:hAnsi="Cambria"/>
          <w:b/>
          <w:sz w:val="20"/>
          <w:szCs w:val="20"/>
        </w:rPr>
        <w:t>Methodology</w:t>
      </w:r>
    </w:p>
    <w:p w14:paraId="264BEE93" w14:textId="77777777" w:rsidR="0002063C" w:rsidRDefault="00000000">
      <w:pPr>
        <w:spacing w:after="80" w:line="276" w:lineRule="auto"/>
        <w:jc w:val="both"/>
      </w:pPr>
      <w:r>
        <w:rPr>
          <w:rFonts w:ascii="Cambria" w:hAnsi="Cambria"/>
          <w:sz w:val="20"/>
          <w:szCs w:val="20"/>
        </w:rPr>
        <w:t>This study used a mixed-method research design combining quantitative and qualitative data. The quantitative data were collected through an online survey distributed using Google Forms. The survey targeted university students from different academic backgrounds and included questions on demographic information, online privacy concerns, cybersecurity practices, PDPA awareness, and suggestions for improving data privacy awareness. A total of 60 valid responses were collected.</w:t>
      </w:r>
    </w:p>
    <w:p w14:paraId="4A0C481B" w14:textId="77777777" w:rsidR="0002063C" w:rsidRDefault="00000000">
      <w:pPr>
        <w:spacing w:after="80" w:line="276" w:lineRule="auto"/>
        <w:jc w:val="both"/>
      </w:pPr>
      <w:r>
        <w:rPr>
          <w:rFonts w:ascii="Cambria" w:hAnsi="Cambria"/>
          <w:sz w:val="20"/>
          <w:szCs w:val="20"/>
        </w:rPr>
        <w:t>The qualitative data were collected through semi-structured interviews with two university students and two IT industry professionals. Student interviews focused on personal experiences with online privacy, cybersecurity threats, app permissions, and challenges in protecting personal information. Professional interviews focused on data protection responsibilities, ethical issues, current cybersecurity challenges, and skills required in the IT field. The survey responses were summarized using percentages, while interview responses were analysed thematically to identify repeated patterns.</w:t>
      </w:r>
    </w:p>
    <w:p w14:paraId="54371151" w14:textId="77777777" w:rsidR="0002063C" w:rsidRDefault="00000000">
      <w:pPr>
        <w:spacing w:before="160" w:after="40" w:line="276" w:lineRule="auto"/>
      </w:pPr>
      <w:r>
        <w:rPr>
          <w:rFonts w:ascii="Cambria" w:hAnsi="Cambria"/>
          <w:b/>
          <w:sz w:val="20"/>
          <w:szCs w:val="20"/>
        </w:rPr>
        <w:t>Findings and Discussion</w:t>
      </w:r>
    </w:p>
    <w:p w14:paraId="5FA044A3" w14:textId="77777777" w:rsidR="0002063C" w:rsidRDefault="00000000">
      <w:pPr>
        <w:spacing w:after="80" w:line="276" w:lineRule="auto"/>
        <w:jc w:val="both"/>
      </w:pPr>
      <w:r>
        <w:rPr>
          <w:rFonts w:ascii="Cambria" w:hAnsi="Cambria"/>
          <w:sz w:val="20"/>
          <w:szCs w:val="20"/>
        </w:rPr>
        <w:t>The respondent profile shows that the participants were active digital users. Most respondents were male (61.7%), while 38.3% were female. The largest age group was 21 to 23 years old (46.7%), followed by 18 to 20 years old (31.7%). In terms of internet usage, 53.3% used the internet for five to seven hours daily and 25% used it for more than seven hours. This indicates that the respondents were highly exposed to online platforms, making data privacy relevant to their daily activities.</w:t>
      </w:r>
    </w:p>
    <w:p w14:paraId="227616DB" w14:textId="77777777" w:rsidR="0002063C" w:rsidRDefault="00000000">
      <w:pPr>
        <w:spacing w:after="80" w:line="276" w:lineRule="auto"/>
        <w:jc w:val="both"/>
      </w:pPr>
      <w:r>
        <w:rPr>
          <w:rFonts w:ascii="Cambria" w:hAnsi="Cambria"/>
          <w:sz w:val="20"/>
          <w:szCs w:val="20"/>
        </w:rPr>
        <w:t>The survey findings show that students generally recognize the importance of privacy. For example, 70% agreed or strongly agreed that data privacy is important in their daily digital activities. In addition, 63.3% agreed or strongly agreed that they were aware of the PDPA. These results suggest that students have a general understanding of privacy issues and legal protection. However, deeper knowledge remains weaker, as some respondents were neutral or uncertain about how organizations should handle personal data under PDPA.</w:t>
      </w:r>
    </w:p>
    <w:p w14:paraId="275789C8" w14:textId="77777777" w:rsidR="0002063C" w:rsidRDefault="00000000">
      <w:pPr>
        <w:spacing w:after="80" w:line="276" w:lineRule="auto"/>
        <w:jc w:val="both"/>
      </w:pPr>
      <w:r>
        <w:rPr>
          <w:rFonts w:ascii="Cambria" w:hAnsi="Cambria"/>
          <w:sz w:val="20"/>
          <w:szCs w:val="20"/>
        </w:rPr>
        <w:t xml:space="preserve">Students also expressed concern about data collection and misuse. A total of 46.7% agreed or strongly agreed that they were concerned about how websites and apps collect personal data, while 40% were neutral. This shows that students are aware of data collection but may not fully understand how their information is </w:t>
      </w:r>
      <w:r>
        <w:rPr>
          <w:rFonts w:ascii="Cambria" w:hAnsi="Cambria"/>
          <w:sz w:val="20"/>
          <w:szCs w:val="20"/>
        </w:rPr>
        <w:lastRenderedPageBreak/>
        <w:t>processed or shared. Open-ended responses also identified concerns such as hackers stealing information, data being sold to third parties, password leaks, online fraud, and tracking without consent.</w:t>
      </w:r>
    </w:p>
    <w:p w14:paraId="644D764D" w14:textId="77777777" w:rsidR="0002063C" w:rsidRDefault="00000000">
      <w:pPr>
        <w:spacing w:after="80" w:line="276" w:lineRule="auto"/>
        <w:jc w:val="both"/>
      </w:pPr>
      <w:r>
        <w:rPr>
          <w:rFonts w:ascii="Cambria" w:hAnsi="Cambria"/>
          <w:sz w:val="20"/>
          <w:szCs w:val="20"/>
        </w:rPr>
        <w:t>A key finding is the gap between awareness and actual behaviour. Although most students believed privacy was important, only 45% agreed or strongly agreed that they read privacy policies before providing personal data. Another 35% were neutral and 20% disagreed or strongly disagreed. This suggests that many students do not consistently review privacy policies before giving consent. Possible reasons include long and technical policy language, limited time, and the desire to access online services quickly.</w:t>
      </w:r>
    </w:p>
    <w:p w14:paraId="0AC04E1A" w14:textId="77777777" w:rsidR="0002063C" w:rsidRDefault="00000000">
      <w:pPr>
        <w:spacing w:after="80" w:line="276" w:lineRule="auto"/>
        <w:jc w:val="both"/>
      </w:pPr>
      <w:r>
        <w:rPr>
          <w:rFonts w:ascii="Cambria" w:hAnsi="Cambria"/>
          <w:sz w:val="20"/>
          <w:szCs w:val="20"/>
        </w:rPr>
        <w:t>The interview findings support the survey results. Student participants stated that they were aware of online privacy risks but did not always practise strong protection habits. Some accepted app permissions quickly, reused passwords, or were unsure how to identify safe applications and websites. IT professionals emphasized that many users underestimate privacy risks and often prioritize convenience over security. These findings show that awareness alone is insufficient unless students are equipped with practical cybersecurity skills and clearer guidance.</w:t>
      </w:r>
    </w:p>
    <w:p w14:paraId="0E810507" w14:textId="77777777" w:rsidR="0002063C" w:rsidRDefault="00000000">
      <w:pPr>
        <w:spacing w:before="160" w:after="40" w:line="276" w:lineRule="auto"/>
      </w:pPr>
      <w:r>
        <w:rPr>
          <w:rFonts w:ascii="Cambria" w:hAnsi="Cambria"/>
          <w:b/>
          <w:sz w:val="20"/>
          <w:szCs w:val="20"/>
        </w:rPr>
        <w:t>Professional Insight Analysis</w:t>
      </w:r>
    </w:p>
    <w:p w14:paraId="06AA9F42" w14:textId="77777777" w:rsidR="0002063C" w:rsidRDefault="00000000">
      <w:pPr>
        <w:spacing w:after="80" w:line="276" w:lineRule="auto"/>
        <w:jc w:val="both"/>
      </w:pPr>
      <w:r>
        <w:rPr>
          <w:rFonts w:ascii="Cambria" w:hAnsi="Cambria"/>
          <w:sz w:val="20"/>
          <w:szCs w:val="20"/>
        </w:rPr>
        <w:t>Data privacy is both a technical and ethical issue in the IT field. Organizations and IT professionals are responsible for protecting user information from misuse, unauthorized access, and cyber threats. Regulations such as PDPA and GDPR emphasize transparency, consent, responsible data handling, and protection against unauthorized processing. The findings show that students are concerned about data misuse, but they still need stronger understanding of their privacy rights and responsibilities.</w:t>
      </w:r>
    </w:p>
    <w:p w14:paraId="5AAC65EA" w14:textId="77777777" w:rsidR="0002063C" w:rsidRDefault="00000000">
      <w:pPr>
        <w:spacing w:after="80" w:line="276" w:lineRule="auto"/>
        <w:jc w:val="both"/>
      </w:pPr>
      <w:r>
        <w:rPr>
          <w:rFonts w:ascii="Cambria" w:hAnsi="Cambria"/>
          <w:sz w:val="20"/>
          <w:szCs w:val="20"/>
        </w:rPr>
        <w:t>The issue also creates opportunities and challenges for the IT industry. Demand is increasing for cybersecurity professionals, data protection officers, privacy analysts, and developers who can design secure systems. At the same time, human behaviour remains a major challenge because users may reuse passwords, ignore security warnings, or accept permissions without review. As cyber threats continue to evolve, organizations must combine technical safeguards with user education and ethical data management.</w:t>
      </w:r>
    </w:p>
    <w:p w14:paraId="22CEB207" w14:textId="77777777" w:rsidR="0002063C" w:rsidRDefault="00000000">
      <w:pPr>
        <w:spacing w:after="80" w:line="276" w:lineRule="auto"/>
        <w:jc w:val="both"/>
      </w:pPr>
      <w:r>
        <w:rPr>
          <w:rFonts w:ascii="Cambria" w:hAnsi="Cambria"/>
          <w:sz w:val="20"/>
          <w:szCs w:val="20"/>
        </w:rPr>
        <w:t>Important IT skills for addressing this issue include cybersecurity knowledge, privacy management, encryption, authentication, cloud security, risk analysis, and understanding of data protection regulations. Soft skills are also important, especially communication, critical thinking, problem-solving, and ethical awareness. IT professionals must be able to explain privacy risks clearly and support safer digital behaviour among users.</w:t>
      </w:r>
    </w:p>
    <w:p w14:paraId="6E907F39" w14:textId="77777777" w:rsidR="0002063C" w:rsidRDefault="00000000">
      <w:pPr>
        <w:spacing w:before="160" w:after="40" w:line="276" w:lineRule="auto"/>
      </w:pPr>
      <w:r>
        <w:rPr>
          <w:rFonts w:ascii="Cambria" w:hAnsi="Cambria"/>
          <w:b/>
          <w:sz w:val="20"/>
          <w:szCs w:val="20"/>
        </w:rPr>
        <w:t>Implications</w:t>
      </w:r>
    </w:p>
    <w:p w14:paraId="386D8EE4" w14:textId="77777777" w:rsidR="0002063C" w:rsidRDefault="00000000">
      <w:pPr>
        <w:spacing w:after="80" w:line="276" w:lineRule="auto"/>
        <w:jc w:val="both"/>
      </w:pPr>
      <w:r>
        <w:rPr>
          <w:rFonts w:ascii="Cambria" w:hAnsi="Cambria"/>
          <w:sz w:val="20"/>
          <w:szCs w:val="20"/>
        </w:rPr>
        <w:t>The findings imply that universities should strengthen cybersecurity and privacy education through workshops, awareness campaigns, practical training, and integration of privacy topics into relevant courses. Students need practical guidance on password management, privacy settings, app permissions, phishing prevention, and safe use of public networks. Since many students do not read or fully understand privacy policies, organizations should also provide clearer and more user-friendly explanations of how personal data is collected and used.</w:t>
      </w:r>
    </w:p>
    <w:p w14:paraId="5E0F8AEE" w14:textId="77777777" w:rsidR="0002063C" w:rsidRDefault="00000000">
      <w:pPr>
        <w:spacing w:after="80" w:line="276" w:lineRule="auto"/>
        <w:jc w:val="both"/>
      </w:pPr>
      <w:r>
        <w:rPr>
          <w:rFonts w:ascii="Cambria" w:hAnsi="Cambria"/>
          <w:sz w:val="20"/>
          <w:szCs w:val="20"/>
        </w:rPr>
        <w:t>The study also highlights the importance of continuous awareness. Data privacy education should not be treated as a one-time activity because technologies, platforms, and cyber threats change rapidly. Universities, organizations, and IT professionals should work together to promote long-term digital literacy and responsible data practices.</w:t>
      </w:r>
    </w:p>
    <w:p w14:paraId="1551BEF4" w14:textId="77777777" w:rsidR="0002063C" w:rsidRDefault="00000000">
      <w:pPr>
        <w:spacing w:before="160" w:after="40" w:line="276" w:lineRule="auto"/>
      </w:pPr>
      <w:r>
        <w:rPr>
          <w:rFonts w:ascii="Cambria" w:hAnsi="Cambria"/>
          <w:b/>
          <w:sz w:val="20"/>
          <w:szCs w:val="20"/>
        </w:rPr>
        <w:t>Conclusion</w:t>
      </w:r>
    </w:p>
    <w:p w14:paraId="7C175F18" w14:textId="77777777" w:rsidR="0002063C" w:rsidRDefault="00000000">
      <w:pPr>
        <w:spacing w:after="80" w:line="276" w:lineRule="auto"/>
        <w:jc w:val="both"/>
      </w:pPr>
      <w:r>
        <w:rPr>
          <w:rFonts w:ascii="Cambria" w:hAnsi="Cambria"/>
          <w:sz w:val="20"/>
          <w:szCs w:val="20"/>
        </w:rPr>
        <w:t xml:space="preserve">This study examined data privacy awareness among university students and found that students generally recognize the importance of protecting personal information online. Most respondents were active internet users and many were aware of privacy risks, PDPA, and the possibility of data misuse. However, the study also </w:t>
      </w:r>
      <w:r>
        <w:rPr>
          <w:rFonts w:ascii="Cambria" w:hAnsi="Cambria"/>
          <w:sz w:val="20"/>
          <w:szCs w:val="20"/>
        </w:rPr>
        <w:lastRenderedPageBreak/>
        <w:t>found a gap between awareness and behaviour, especially in relation to reading privacy policies, managing permissions, and applying consistent cybersecurity practices.</w:t>
      </w:r>
    </w:p>
    <w:p w14:paraId="27A80E5C" w14:textId="77777777" w:rsidR="0002063C" w:rsidRDefault="00000000">
      <w:pPr>
        <w:spacing w:after="80" w:line="276" w:lineRule="auto"/>
        <w:jc w:val="both"/>
      </w:pPr>
      <w:r>
        <w:rPr>
          <w:rFonts w:ascii="Cambria" w:hAnsi="Cambria"/>
          <w:sz w:val="20"/>
          <w:szCs w:val="20"/>
        </w:rPr>
        <w:t>The findings show that convenience, limited practical knowledge, and unclear privacy information influence students' online behaviour. Improving data privacy awareness requires more than general reminders; it requires practical education, clearer guidance, ethical responsibility, and cooperation between students, universities, organizations, and IT professionals. As digital technologies continue to develop, stronger privacy awareness and safer online behaviour will become increasingly important for protecting personal data.</w:t>
      </w:r>
    </w:p>
    <w:p w14:paraId="753BB5F6" w14:textId="77777777" w:rsidR="0002063C" w:rsidRDefault="00000000">
      <w:pPr>
        <w:spacing w:before="160" w:after="40" w:line="276" w:lineRule="auto"/>
      </w:pPr>
      <w:r>
        <w:rPr>
          <w:rFonts w:ascii="Cambria" w:hAnsi="Cambria"/>
          <w:b/>
          <w:sz w:val="20"/>
          <w:szCs w:val="20"/>
        </w:rPr>
        <w:t>References</w:t>
      </w:r>
    </w:p>
    <w:p w14:paraId="0EC096B5" w14:textId="77777777" w:rsidR="0002063C" w:rsidRDefault="00000000">
      <w:pPr>
        <w:spacing w:after="70" w:line="230" w:lineRule="auto"/>
        <w:ind w:hanging="360"/>
      </w:pPr>
      <w:r>
        <w:rPr>
          <w:rFonts w:ascii="Cambria" w:hAnsi="Cambria"/>
          <w:sz w:val="18"/>
          <w:szCs w:val="18"/>
        </w:rPr>
        <w:t>Andrews, V. D. (2020). In-depth analysis of college students’ data privacy awareness [Master’s thesis, Columbus State University]. CSU ePress. https://csuepress.columbusstate.edu/theses_dissertations/437/</w:t>
      </w:r>
    </w:p>
    <w:p w14:paraId="0D624672" w14:textId="77777777" w:rsidR="0002063C" w:rsidRDefault="00000000">
      <w:pPr>
        <w:spacing w:after="70" w:line="230" w:lineRule="auto"/>
        <w:ind w:hanging="360"/>
      </w:pPr>
      <w:r>
        <w:rPr>
          <w:rFonts w:ascii="Cambria" w:hAnsi="Cambria"/>
          <w:sz w:val="18"/>
          <w:szCs w:val="18"/>
        </w:rPr>
        <w:t>Anjuman Ara, Zainol, Z., &amp; Duraisamy, B. (2022). The effects of privacy awareness, security concerns and trust on information sharing in social media among public university students in Selangor. International Business Education Journal, 15(2), 93-110. https://doi.org/10.37134/ibej.Vol15.2.8.2022</w:t>
      </w:r>
    </w:p>
    <w:p w14:paraId="0E3528BB" w14:textId="77777777" w:rsidR="0002063C" w:rsidRDefault="00000000">
      <w:pPr>
        <w:spacing w:after="70" w:line="230" w:lineRule="auto"/>
        <w:ind w:hanging="360"/>
      </w:pPr>
      <w:r>
        <w:rPr>
          <w:rFonts w:ascii="Cambria" w:hAnsi="Cambria"/>
          <w:sz w:val="18"/>
          <w:szCs w:val="18"/>
        </w:rPr>
        <w:t>Azad, R. U., Tasmim, S., &amp; Atikuzzaman, M. (2025). Investigating students’ awareness of online privacy and cybersecurity: An empirical study with effective cybersecurity training framework. Global Knowledge, Memory and Communication. https://doi.org/10.1108/GKMC-05-2024-0319</w:t>
      </w:r>
    </w:p>
    <w:p w14:paraId="286852F2" w14:textId="77777777" w:rsidR="0002063C" w:rsidRDefault="00000000">
      <w:pPr>
        <w:spacing w:after="70" w:line="230" w:lineRule="auto"/>
        <w:ind w:hanging="360"/>
      </w:pPr>
      <w:r>
        <w:rPr>
          <w:rFonts w:ascii="Cambria" w:hAnsi="Cambria"/>
          <w:sz w:val="18"/>
          <w:szCs w:val="18"/>
        </w:rPr>
        <w:t>Lund, B. D., Anderson, B., Roeschley, A., &amp; Hossain, G. (2025). Understanding the relationship between personal data privacy literacy and data privacy information sharing by university students. Journal of Information Science. https://doi.org/10.1177/01655515251379049</w:t>
      </w:r>
    </w:p>
    <w:p w14:paraId="4542CC8E" w14:textId="77777777" w:rsidR="0002063C" w:rsidRDefault="00000000">
      <w:pPr>
        <w:spacing w:after="70" w:line="230" w:lineRule="auto"/>
        <w:ind w:hanging="360"/>
      </w:pPr>
      <w:r>
        <w:rPr>
          <w:rFonts w:ascii="Cambria" w:hAnsi="Cambria"/>
          <w:sz w:val="18"/>
          <w:szCs w:val="18"/>
        </w:rPr>
        <w:t>Lund, B. D., Brown, N., Roeschley, A., &amp; Hossain, G. (2026). PDPL Metric: Validating a scale to measure personal data privacy literacy among university students. Behaviour &amp; Information Technology. https://doi.org/10.48550/arXiv.2601.00715</w:t>
      </w:r>
    </w:p>
    <w:p w14:paraId="2EAE37BB" w14:textId="77777777" w:rsidR="0002063C" w:rsidRDefault="00000000">
      <w:pPr>
        <w:spacing w:after="70" w:line="230" w:lineRule="auto"/>
        <w:ind w:hanging="360"/>
      </w:pPr>
      <w:r>
        <w:rPr>
          <w:rFonts w:ascii="Cambria" w:hAnsi="Cambria"/>
          <w:sz w:val="18"/>
          <w:szCs w:val="18"/>
        </w:rPr>
        <w:t>Maguraushe, K., da Veiga, A., &amp; Martins, N. (2024). A personal information privacy perceptions model for university students. Information Security Journal: A Global Perspective, 33(4), 394-424. https://doi.org/10.1080/19393555.2024.2329554</w:t>
      </w:r>
    </w:p>
    <w:p w14:paraId="6C9CDA19" w14:textId="77777777" w:rsidR="0002063C" w:rsidRDefault="00000000">
      <w:pPr>
        <w:spacing w:after="70" w:line="230" w:lineRule="auto"/>
        <w:ind w:hanging="360"/>
      </w:pPr>
      <w:r>
        <w:rPr>
          <w:rFonts w:ascii="Cambria" w:hAnsi="Cambria"/>
          <w:sz w:val="18"/>
          <w:szCs w:val="18"/>
        </w:rPr>
        <w:t>Park, J., &amp; Vance, A. (2021, February 11). Data privacy in higher education: Yes, students care. EDUCAUSE Review. https://er.educause.edu/articles/2021/2/data-privacy-in-higher-education-yes-students-care</w:t>
      </w:r>
    </w:p>
    <w:p w14:paraId="5867D0C4" w14:textId="77777777" w:rsidR="0002063C" w:rsidRDefault="00000000">
      <w:pPr>
        <w:spacing w:after="70" w:line="230" w:lineRule="auto"/>
        <w:ind w:hanging="360"/>
      </w:pPr>
      <w:r>
        <w:rPr>
          <w:rFonts w:ascii="Cambria" w:hAnsi="Cambria"/>
          <w:sz w:val="18"/>
          <w:szCs w:val="18"/>
        </w:rPr>
        <w:t>Sholehuddin, N., Miskam, S., Shahwahid, F. M., Aziz, T. N. R. A., &amp; Mansor, N. (2024). A comparative legal analysis on personal data protection laws in selected ASEAN countries. Journal of MUWAFAQAT, 7(1), 23-38. https://doi.org/10.53840/muwafaqat.v7i1.166</w:t>
      </w:r>
    </w:p>
    <w:p w14:paraId="21C0C765" w14:textId="77777777" w:rsidR="0002063C" w:rsidRDefault="00000000">
      <w:pPr>
        <w:spacing w:after="70" w:line="230" w:lineRule="auto"/>
        <w:ind w:hanging="360"/>
      </w:pPr>
      <w:r>
        <w:rPr>
          <w:rFonts w:ascii="Cambria" w:hAnsi="Cambria"/>
          <w:sz w:val="18"/>
          <w:szCs w:val="18"/>
        </w:rPr>
        <w:t>Shrestha, A. K., Barthwal, A., Campbell, M., Shouli, A., Syed, S., Joshi, S., &amp; Vassileva, J. (2024). Navigating AI to unpack youth privacy concerns: An in-depth exploration and systematic review. arXiv. https://doi.org/10.48550/arXiv.2412.16369</w:t>
      </w:r>
    </w:p>
    <w:p w14:paraId="7BAE3F83" w14:textId="77777777" w:rsidR="0002063C" w:rsidRDefault="00000000">
      <w:pPr>
        <w:spacing w:after="70" w:line="230" w:lineRule="auto"/>
        <w:ind w:hanging="360"/>
      </w:pPr>
      <w:r>
        <w:rPr>
          <w:rFonts w:ascii="Cambria" w:hAnsi="Cambria"/>
          <w:sz w:val="18"/>
          <w:szCs w:val="18"/>
        </w:rPr>
        <w:t>Taufik, C. I. N., &amp; Juhana, A. (2025). The privacy paradox of students’ personal data security in the digital age. SATESI: Jurnal Sains Teknologi dan Sistem Informasi, 5(1), 1-6. https://doi.org/10.54259/satesi.v5i1.3417</w:t>
      </w:r>
    </w:p>
    <w:p w14:paraId="66C76BEA" w14:textId="77777777" w:rsidR="0002063C" w:rsidRDefault="00000000">
      <w:pPr>
        <w:spacing w:after="70" w:line="230" w:lineRule="auto"/>
        <w:ind w:hanging="360"/>
      </w:pPr>
      <w:r>
        <w:rPr>
          <w:rFonts w:ascii="Cambria" w:hAnsi="Cambria"/>
          <w:sz w:val="18"/>
          <w:szCs w:val="18"/>
        </w:rPr>
        <w:t>Yew, S. W., Rahman, A. H. A., &amp; Yusoff, S. (2024). Self-disclosure and digital privacy awareness and knowledge among university students in Malaysia. International Journal of Research and Innovation in Social Science, 8(10), 3024-3032. https://doi.org/10.47772/IJRISS.2024.8100255</w:t>
      </w:r>
    </w:p>
    <w:sectPr w:rsidR="000206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29774" w14:textId="77777777" w:rsidR="003653BE" w:rsidRDefault="003653BE" w:rsidP="00424014">
      <w:pPr>
        <w:spacing w:line="240" w:lineRule="auto"/>
      </w:pPr>
      <w:r>
        <w:separator/>
      </w:r>
    </w:p>
  </w:endnote>
  <w:endnote w:type="continuationSeparator" w:id="0">
    <w:p w14:paraId="1B86275F" w14:textId="77777777" w:rsidR="003653BE" w:rsidRDefault="003653BE" w:rsidP="004240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9DCC5" w14:textId="77777777" w:rsidR="003653BE" w:rsidRDefault="003653BE" w:rsidP="00424014">
      <w:pPr>
        <w:spacing w:line="240" w:lineRule="auto"/>
      </w:pPr>
      <w:r>
        <w:separator/>
      </w:r>
    </w:p>
  </w:footnote>
  <w:footnote w:type="continuationSeparator" w:id="0">
    <w:p w14:paraId="1679CEDD" w14:textId="77777777" w:rsidR="003653BE" w:rsidRDefault="003653BE" w:rsidP="004240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754347">
    <w:abstractNumId w:val="8"/>
  </w:num>
  <w:num w:numId="2" w16cid:durableId="272368147">
    <w:abstractNumId w:val="6"/>
  </w:num>
  <w:num w:numId="3" w16cid:durableId="1555120920">
    <w:abstractNumId w:val="5"/>
  </w:num>
  <w:num w:numId="4" w16cid:durableId="2131893429">
    <w:abstractNumId w:val="4"/>
  </w:num>
  <w:num w:numId="5" w16cid:durableId="1158377586">
    <w:abstractNumId w:val="7"/>
  </w:num>
  <w:num w:numId="6" w16cid:durableId="285308653">
    <w:abstractNumId w:val="3"/>
  </w:num>
  <w:num w:numId="7" w16cid:durableId="1683900764">
    <w:abstractNumId w:val="2"/>
  </w:num>
  <w:num w:numId="8" w16cid:durableId="1544363829">
    <w:abstractNumId w:val="1"/>
  </w:num>
  <w:num w:numId="9" w16cid:durableId="63329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060"/>
    <w:rsid w:val="000078C1"/>
    <w:rsid w:val="0002063C"/>
    <w:rsid w:val="00034616"/>
    <w:rsid w:val="0006063C"/>
    <w:rsid w:val="00145341"/>
    <w:rsid w:val="0015074B"/>
    <w:rsid w:val="0029639D"/>
    <w:rsid w:val="00326F90"/>
    <w:rsid w:val="003653BE"/>
    <w:rsid w:val="00424014"/>
    <w:rsid w:val="00655A25"/>
    <w:rsid w:val="007129C5"/>
    <w:rsid w:val="00714C74"/>
    <w:rsid w:val="007178C2"/>
    <w:rsid w:val="0076603B"/>
    <w:rsid w:val="008C68E1"/>
    <w:rsid w:val="00A0273E"/>
    <w:rsid w:val="00A11132"/>
    <w:rsid w:val="00AA1D8D"/>
    <w:rsid w:val="00AE296F"/>
    <w:rsid w:val="00B47730"/>
    <w:rsid w:val="00BE6F06"/>
    <w:rsid w:val="00BF3D09"/>
    <w:rsid w:val="00CB0664"/>
    <w:rsid w:val="00E465EB"/>
    <w:rsid w:val="00EF1D5F"/>
    <w:rsid w:val="00F315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7D737"/>
  <w14:defaultImageDpi w14:val="300"/>
  <w15:docId w15:val="{98F99887-DC25-4267-8801-9C573E01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4014"/>
    <w:rPr>
      <w:color w:val="0000FF" w:themeColor="hyperlink"/>
      <w:u w:val="single"/>
    </w:rPr>
  </w:style>
  <w:style w:type="character" w:styleId="UnresolvedMention">
    <w:name w:val="Unresolved Mention"/>
    <w:basedOn w:val="DefaultParagraphFont"/>
    <w:uiPriority w:val="99"/>
    <w:semiHidden/>
    <w:unhideWhenUsed/>
    <w:rsid w:val="00424014"/>
    <w:rPr>
      <w:color w:val="605E5C"/>
      <w:shd w:val="clear" w:color="auto" w:fill="E1DFDD"/>
    </w:rPr>
  </w:style>
  <w:style w:type="character" w:styleId="FollowedHyperlink">
    <w:name w:val="FollowedHyperlink"/>
    <w:basedOn w:val="DefaultParagraphFont"/>
    <w:uiPriority w:val="99"/>
    <w:semiHidden/>
    <w:unhideWhenUsed/>
    <w:rsid w:val="007178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2288</Words>
  <Characters>13047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RIZKY FAJRI</cp:lastModifiedBy>
  <cp:revision>7</cp:revision>
  <cp:lastPrinted>2026-05-25T18:11:00Z</cp:lastPrinted>
  <dcterms:created xsi:type="dcterms:W3CDTF">2026-05-25T17:17:00Z</dcterms:created>
  <dcterms:modified xsi:type="dcterms:W3CDTF">2026-05-26T09:03:00Z</dcterms:modified>
  <cp:category/>
</cp:coreProperties>
</file>