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</w:pPr>
      <w:r>
        <w:t>Template Import Paket Soal</w:t>
      </w:r>
    </w:p>
    <w:p>
      <w:pPr>
        <w:pStyle w:val="5"/>
        <w:keepNext w:val="0"/>
        <w:keepLines w:val="0"/>
        <w:widowControl/>
        <w:suppressLineNumbers w:val="0"/>
      </w:pPr>
      <w:r>
        <w:rPr>
          <w:rFonts w:ascii="sans-serif" w:hAnsi="sans-serif" w:cs="sans-serif"/>
        </w:rPr>
        <w:t>Gunakan tabel berikut untuk mengisi data sebelum mengupload ke sistem.</w:t>
      </w:r>
    </w:p>
    <w:tbl>
      <w:tblPr>
        <w:tblStyle w:val="4"/>
        <w:tblW w:w="5386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3"/>
        <w:gridCol w:w="1376"/>
        <w:gridCol w:w="1376"/>
        <w:gridCol w:w="1376"/>
        <w:gridCol w:w="1376"/>
        <w:gridCol w:w="1461"/>
        <w:gridCol w:w="1372"/>
        <w:gridCol w:w="1771"/>
        <w:gridCol w:w="1431"/>
        <w:gridCol w:w="109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Soal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Pilihan A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Pilihan B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Pilihan C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Pilihan D</w:t>
            </w:r>
          </w:p>
        </w:tc>
        <w:tc>
          <w:tcPr>
            <w:tcW w:w="10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Pilihan E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Jawaban Benar</w:t>
            </w:r>
          </w:p>
        </w:tc>
        <w:tc>
          <w:tcPr>
            <w:tcW w:w="12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Kategori</w:t>
            </w:r>
          </w:p>
        </w:tc>
        <w:tc>
          <w:tcPr>
            <w:tcW w:w="1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Tingkat Kesulitan</w:t>
            </w:r>
          </w:p>
        </w:tc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2F2F2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cs="sans-serif" w:asciiTheme="minorAscii" w:hAnsiTheme="minorAscii"/>
                <w:b/>
                <w:bCs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b/>
                <w:bCs/>
                <w:kern w:val="0"/>
                <w:sz w:val="16"/>
                <w:szCs w:val="16"/>
                <w:lang w:val="en-US" w:eastAsia="zh-CN" w:bidi="ar"/>
              </w:rPr>
              <w:t>Poin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</w:pPr>
            <w:r>
              <w:drawing>
                <wp:inline distT="0" distB="0" distL="114300" distR="114300">
                  <wp:extent cx="717550" cy="358775"/>
                  <wp:effectExtent l="0" t="0" r="6350" b="3175"/>
                  <wp:docPr id="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7550" cy="358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</w:rPr>
              <w:t>Negasi dari pernyataan “jika upah buruh naik, maka harga barang naik” adalah…..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sz w:val="16"/>
                <w:szCs w:val="16"/>
              </w:rPr>
              <w:t>Jika upah buruh tidak naik maka harga barang naik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sz w:val="16"/>
                <w:szCs w:val="16"/>
              </w:rPr>
              <w:t>Upah buruh tidak naik atau barang tidak naik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sz w:val="16"/>
                <w:szCs w:val="16"/>
              </w:rPr>
              <w:t>Jika harga barang naik maka upah buruh tidak naik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sz w:val="16"/>
                <w:szCs w:val="16"/>
              </w:rPr>
              <w:t>Harga barang naik jika dan hanya jika upah buruh naik</w:t>
            </w:r>
          </w:p>
        </w:tc>
        <w:tc>
          <w:tcPr>
            <w:tcW w:w="10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color w:val="FF0000"/>
                <w:sz w:val="16"/>
                <w:szCs w:val="16"/>
              </w:rPr>
              <w:t>Upah buruh naik dan harga barang tidak naik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E</w:t>
            </w:r>
          </w:p>
        </w:tc>
        <w:tc>
          <w:tcPr>
            <w:tcW w:w="12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NARASI</w:t>
            </w:r>
          </w:p>
        </w:tc>
        <w:tc>
          <w:tcPr>
            <w:tcW w:w="1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kern w:val="0"/>
                <w:sz w:val="16"/>
                <w:szCs w:val="16"/>
                <w:lang w:val="en-US" w:eastAsia="zh-CN" w:bidi="ar"/>
              </w:rPr>
              <w:t>mudah</w:t>
            </w:r>
          </w:p>
        </w:tc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kern w:val="0"/>
                <w:sz w:val="16"/>
                <w:szCs w:val="16"/>
                <w:lang w:val="en-US" w:eastAsia="zh-CN" w:bidi="ar"/>
              </w:rPr>
              <w:t>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110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cs="Times New Roman" w:asciiTheme="minorAscii" w:hAnsiTheme="minorAscii"/>
                <w:sz w:val="16"/>
                <w:szCs w:val="16"/>
              </w:rPr>
              <w:t xml:space="preserve">Ingkaran untuk kontra posisi dari </w:t>
            </w:r>
            <m:oMath>
              <m:r>
                <m:rPr/>
                <w:rPr>
                  <w:rFonts w:hint="default" w:ascii="DejaVu Math TeX Gyre" w:hAnsi="DejaVu Math TeX Gyre" w:cs="Times New Roman"/>
                  <w:sz w:val="16"/>
                  <w:szCs w:val="16"/>
                  <w:lang w:bidi="he-IL"/>
                </w:rPr>
                <m:t>p→q</m:t>
              </m:r>
            </m:oMath>
            <w:r>
              <w:rPr>
                <w:rFonts w:hint="default" w:cs="Times New Roman" w:asciiTheme="minorAscii" w:hAnsiTheme="minorAscii" w:eastAsiaTheme="minorEastAsia"/>
                <w:sz w:val="16"/>
                <w:szCs w:val="16"/>
                <w:lang w:bidi="he-IL"/>
              </w:rPr>
              <w:t xml:space="preserve"> adalah…..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asd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asdasd asdasd</w:t>
            </w:r>
            <w:bookmarkStart w:id="0" w:name="_GoBack"/>
            <w:bookmarkEnd w:id="0"/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asda</w:t>
            </w:r>
          </w:p>
        </w:tc>
        <w:tc>
          <w:tcPr>
            <w:tcW w:w="99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asdas</w:t>
            </w:r>
          </w:p>
        </w:tc>
        <w:tc>
          <w:tcPr>
            <w:tcW w:w="106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asdasdas</w:t>
            </w:r>
          </w:p>
        </w:tc>
        <w:tc>
          <w:tcPr>
            <w:tcW w:w="99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</w:pPr>
            <w:r>
              <w:rPr>
                <w:rFonts w:hint="default" w:cs="sans-serif" w:asciiTheme="minorAscii" w:hAnsiTheme="minorAscii"/>
                <w:sz w:val="16"/>
                <w:szCs w:val="16"/>
                <w:lang w:val="en-US"/>
              </w:rPr>
              <w:t>E</w:t>
            </w:r>
          </w:p>
        </w:tc>
        <w:tc>
          <w:tcPr>
            <w:tcW w:w="128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kern w:val="0"/>
                <w:sz w:val="16"/>
                <w:szCs w:val="16"/>
                <w:lang w:val="en-US" w:eastAsia="zh-CN" w:bidi="ar"/>
              </w:rPr>
              <w:t>Matematika</w:t>
            </w:r>
          </w:p>
        </w:tc>
        <w:tc>
          <w:tcPr>
            <w:tcW w:w="1039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kern w:val="0"/>
                <w:sz w:val="16"/>
                <w:szCs w:val="16"/>
                <w:lang w:val="en-US" w:eastAsia="zh-CN" w:bidi="ar"/>
              </w:rPr>
              <w:t>sedang</w:t>
            </w:r>
          </w:p>
        </w:tc>
        <w:tc>
          <w:tcPr>
            <w:tcW w:w="79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auto"/>
            <w:tcMar>
              <w:top w:w="90" w:type="dxa"/>
              <w:left w:w="90" w:type="dxa"/>
              <w:bottom w:w="90" w:type="dxa"/>
              <w:right w:w="90" w:type="dxa"/>
            </w:tcMar>
            <w:vAlign w:val="top"/>
          </w:tcPr>
          <w:p>
            <w:pPr>
              <w:keepNext w:val="0"/>
              <w:keepLines w:val="0"/>
              <w:widowControl/>
              <w:suppressLineNumbers w:val="0"/>
              <w:jc w:val="left"/>
              <w:textAlignment w:val="top"/>
              <w:rPr>
                <w:rFonts w:hint="default" w:cs="sans-serif" w:asciiTheme="minorAscii" w:hAnsiTheme="minorAscii"/>
                <w:sz w:val="16"/>
                <w:szCs w:val="16"/>
              </w:rPr>
            </w:pPr>
            <w:r>
              <w:rPr>
                <w:rFonts w:hint="default" w:eastAsia="SimSun" w:cs="sans-serif" w:asciiTheme="minorAscii" w:hAnsiTheme="minorAscii"/>
                <w:kern w:val="0"/>
                <w:sz w:val="16"/>
                <w:szCs w:val="16"/>
                <w:lang w:val="en-US" w:eastAsia="zh-CN" w:bidi="ar"/>
              </w:rPr>
              <w:t>2</w:t>
            </w:r>
          </w:p>
        </w:tc>
      </w:tr>
    </w:tbl>
    <w:p>
      <w:pPr>
        <w:pStyle w:val="5"/>
        <w:keepNext w:val="0"/>
        <w:keepLines w:val="0"/>
        <w:widowControl/>
        <w:suppressLineNumbers w:val="0"/>
      </w:pPr>
      <w:r>
        <w:rPr>
          <w:rFonts w:hint="default" w:ascii="sans-serif" w:hAnsi="sans-serif" w:cs="sans-serif"/>
        </w:rPr>
        <w:t>Catatan: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cs="sans-serif"/>
        </w:rPr>
        <w:t>Gunakan huruf A-E untuk kolom "Jawaban Benar".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cs="sans-serif"/>
        </w:rPr>
        <w:t>Tingkat kesulitan harus salah satu dari: mudah, sedang, sulit.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cs="sans-serif"/>
        </w:rPr>
        <w:t>Jika Pilihan E tidak digunakan, biarkan sel tersebut kosong.</w:t>
      </w:r>
    </w:p>
    <w:sectPr>
      <w:pgSz w:w="15840" w:h="12240" w:orient="landscape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altName w:val="DejaVu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DejaVu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C059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sans-serif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DD6FB26"/>
    <w:multiLevelType w:val="multilevel"/>
    <w:tmpl w:val="3DD6FB2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compat>
    <w:doNotExpandShiftReturn/>
    <w:splitPgBreakAndParaMark/>
    <w:compatSetting w:name="compatibilityMode" w:uri="http://schemas.microsoft.com/office/word" w:val="12"/>
  </w:compat>
  <w:rsids>
    <w:rsidRoot w:val="00000000"/>
    <w:rsid w:val="3EF78A05"/>
    <w:rsid w:val="3FFA1803"/>
    <w:rsid w:val="7FA6A99A"/>
    <w:rsid w:val="BE5FAF69"/>
    <w:rsid w:val="DB6FA1DE"/>
    <w:rsid w:val="DBFF7050"/>
    <w:rsid w:val="EFDB93AC"/>
    <w:rsid w:val="F74FED3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SimSun" w:cs="Times New Roman"/>
      <w:sz w:val="21"/>
      <w:szCs w:val="22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ScaleCrop>false</ScaleCrop>
  <LinksUpToDate>false</LinksUpToDate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2025-11-05T05:14:00Z</dcterms:created>
  <dc:creator>rizky</dc:creator>
  <cp:lastModifiedBy>rizky</cp:lastModifiedBy>
  <dcterms:modified xsi:type="dcterms:W3CDTF">2025-11-03T19:18:38Z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