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89A62" w14:textId="1B156B67" w:rsidR="002C1020" w:rsidRPr="00F00299" w:rsidRDefault="00F00299" w:rsidP="00F00299">
      <w:pPr>
        <w:pStyle w:val="NoSpacing"/>
        <w:rPr>
          <w:rFonts w:ascii="Tahoma" w:hAnsi="Tahoma" w:cs="Tahoma"/>
          <w:sz w:val="24"/>
          <w:szCs w:val="24"/>
          <w:highlight w:val="yellow"/>
          <w:lang w:eastAsia="en-ID"/>
        </w:rPr>
      </w:pPr>
      <w:r>
        <w:rPr>
          <w:rFonts w:ascii="Tahoma" w:hAnsi="Tahoma" w:cs="Tahoma"/>
          <w:sz w:val="24"/>
          <w:szCs w:val="24"/>
          <w:highlight w:val="yellow"/>
          <w:lang w:eastAsia="en-ID"/>
        </w:rPr>
        <w:t xml:space="preserve">Paling Atas </w:t>
      </w:r>
      <w:r w:rsidR="002C1020" w:rsidRPr="00F00299">
        <w:rPr>
          <w:rFonts w:ascii="Tahoma" w:hAnsi="Tahoma" w:cs="Tahoma"/>
          <w:sz w:val="24"/>
          <w:szCs w:val="24"/>
          <w:highlight w:val="yellow"/>
          <w:lang w:eastAsia="en-ID"/>
        </w:rPr>
        <w:t xml:space="preserve">Yang Disamping Logo PPSW </w:t>
      </w:r>
      <w:r w:rsidRPr="00F00299">
        <w:rPr>
          <w:rFonts w:ascii="Tahoma" w:hAnsi="Tahoma" w:cs="Tahoma"/>
          <w:sz w:val="24"/>
          <w:szCs w:val="24"/>
          <w:highlight w:val="yellow"/>
          <w:lang w:eastAsia="en-ID"/>
        </w:rPr>
        <w:t>Banten dibawahnya ditulis</w:t>
      </w:r>
    </w:p>
    <w:p w14:paraId="54DF3FF3" w14:textId="0953591A" w:rsidR="00F00299" w:rsidRPr="00F00299" w:rsidRDefault="00F00299" w:rsidP="00F00299">
      <w:pPr>
        <w:pStyle w:val="NoSpacing"/>
        <w:rPr>
          <w:rFonts w:ascii="Tahoma" w:hAnsi="Tahoma" w:cs="Tahoma"/>
          <w:sz w:val="24"/>
          <w:szCs w:val="24"/>
          <w:lang w:eastAsia="en-ID"/>
        </w:rPr>
      </w:pPr>
      <w:r w:rsidRPr="00F00299">
        <w:rPr>
          <w:rFonts w:ascii="Tahoma" w:hAnsi="Tahoma" w:cs="Tahoma"/>
          <w:sz w:val="24"/>
          <w:szCs w:val="24"/>
          <w:highlight w:val="yellow"/>
          <w:lang w:eastAsia="en-ID"/>
        </w:rPr>
        <w:t xml:space="preserve">Center for Women’s Resources Development in </w:t>
      </w:r>
      <w:r w:rsidR="00824AE0">
        <w:rPr>
          <w:rFonts w:ascii="Tahoma" w:hAnsi="Tahoma" w:cs="Tahoma"/>
          <w:sz w:val="24"/>
          <w:szCs w:val="24"/>
          <w:highlight w:val="yellow"/>
          <w:lang w:eastAsia="en-ID"/>
        </w:rPr>
        <w:t>B</w:t>
      </w:r>
      <w:r w:rsidRPr="00F00299">
        <w:rPr>
          <w:rFonts w:ascii="Tahoma" w:hAnsi="Tahoma" w:cs="Tahoma"/>
          <w:sz w:val="24"/>
          <w:szCs w:val="24"/>
          <w:highlight w:val="yellow"/>
          <w:lang w:eastAsia="en-ID"/>
        </w:rPr>
        <w:t>anten</w:t>
      </w:r>
    </w:p>
    <w:p w14:paraId="6D2795C7" w14:textId="58EFBDFE" w:rsidR="004962C3" w:rsidRPr="004962C3" w:rsidRDefault="004962C3" w:rsidP="004962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4962C3">
        <w:rPr>
          <w:rFonts w:ascii="Times New Roman" w:eastAsia="Times New Roman" w:hAnsi="Times New Roman" w:cs="Times New Roman"/>
          <w:b/>
          <w:bCs/>
          <w:kern w:val="0"/>
          <w:sz w:val="36"/>
          <w:szCs w:val="36"/>
          <w:lang w:eastAsia="en-ID"/>
          <w14:ligatures w14:val="none"/>
        </w:rPr>
        <w:t>Tentang PPSW BANTEN</w:t>
      </w:r>
    </w:p>
    <w:p w14:paraId="681B187E" w14:textId="35EFE6BF" w:rsidR="004962C3" w:rsidRPr="004962C3" w:rsidRDefault="004962C3" w:rsidP="004962C3">
      <w:pPr>
        <w:spacing w:before="100" w:beforeAutospacing="1" w:after="100" w:afterAutospacing="1" w:line="240" w:lineRule="auto"/>
        <w:outlineLvl w:val="1"/>
        <w:rPr>
          <w:rFonts w:ascii="Times New Roman" w:eastAsia="Times New Roman" w:hAnsi="Times New Roman" w:cs="Times New Roman"/>
          <w:kern w:val="0"/>
          <w:lang w:eastAsia="en-ID"/>
          <w14:ligatures w14:val="none"/>
        </w:rPr>
      </w:pPr>
      <w:r w:rsidRPr="004962C3">
        <w:rPr>
          <w:rFonts w:ascii="Times New Roman" w:eastAsia="Times New Roman" w:hAnsi="Times New Roman" w:cs="Times New Roman"/>
          <w:kern w:val="0"/>
          <w:lang w:eastAsia="en-ID"/>
          <w14:ligatures w14:val="none"/>
        </w:rPr>
        <w:t xml:space="preserve">"Setiap perempuan membawa cerita tentang kekuatan dan mimpi. Bersama PPSW Banten, langkah kecil dari akar rumput tumbuh menjadi gerakan besar yang </w:t>
      </w:r>
      <w:r w:rsidR="000D2DB7" w:rsidRPr="000D2DB7">
        <w:rPr>
          <w:rFonts w:ascii="Times New Roman" w:eastAsia="Times New Roman" w:hAnsi="Times New Roman" w:cs="Times New Roman"/>
          <w:kern w:val="0"/>
          <w:highlight w:val="yellow"/>
          <w:lang w:eastAsia="en-ID"/>
          <w14:ligatures w14:val="none"/>
        </w:rPr>
        <w:t>mampu</w:t>
      </w:r>
      <w:r w:rsidR="000D2DB7">
        <w:rPr>
          <w:rFonts w:ascii="Times New Roman" w:eastAsia="Times New Roman" w:hAnsi="Times New Roman" w:cs="Times New Roman"/>
          <w:kern w:val="0"/>
          <w:lang w:eastAsia="en-ID"/>
          <w14:ligatures w14:val="none"/>
        </w:rPr>
        <w:t xml:space="preserve"> </w:t>
      </w:r>
      <w:r w:rsidRPr="004962C3">
        <w:rPr>
          <w:rFonts w:ascii="Times New Roman" w:eastAsia="Times New Roman" w:hAnsi="Times New Roman" w:cs="Times New Roman"/>
          <w:kern w:val="0"/>
          <w:lang w:eastAsia="en-ID"/>
          <w14:ligatures w14:val="none"/>
        </w:rPr>
        <w:t xml:space="preserve">mengubah dunia. </w:t>
      </w:r>
      <w:r w:rsidRPr="00824AE0">
        <w:rPr>
          <w:rFonts w:ascii="Times New Roman" w:eastAsia="Times New Roman" w:hAnsi="Times New Roman" w:cs="Times New Roman"/>
          <w:color w:val="FF0000"/>
          <w:kern w:val="0"/>
          <w:lang w:eastAsia="en-ID"/>
          <w14:ligatures w14:val="none"/>
        </w:rPr>
        <w:t xml:space="preserve">Karena </w:t>
      </w:r>
      <w:r w:rsidR="00DF4562">
        <w:rPr>
          <w:rFonts w:ascii="Times New Roman" w:eastAsia="Times New Roman" w:hAnsi="Times New Roman" w:cs="Times New Roman"/>
          <w:kern w:val="0"/>
          <w:lang w:eastAsia="en-ID"/>
          <w14:ligatures w14:val="none"/>
        </w:rPr>
        <w:t>K</w:t>
      </w:r>
      <w:r w:rsidRPr="004962C3">
        <w:rPr>
          <w:rFonts w:ascii="Times New Roman" w:eastAsia="Times New Roman" w:hAnsi="Times New Roman" w:cs="Times New Roman"/>
          <w:kern w:val="0"/>
          <w:lang w:eastAsia="en-ID"/>
          <w14:ligatures w14:val="none"/>
        </w:rPr>
        <w:t>etika perempuan berdaya dan berdaulat, masa depan yang adil bukan lagi harapan—melainkan kenyataan."</w:t>
      </w:r>
    </w:p>
    <w:p w14:paraId="537EE7C8" w14:textId="50BE0A24" w:rsidR="004962C3" w:rsidRPr="004962C3" w:rsidRDefault="004962C3" w:rsidP="004962C3">
      <w:pPr>
        <w:spacing w:before="100" w:beforeAutospacing="1" w:after="100" w:afterAutospacing="1" w:line="240" w:lineRule="auto"/>
        <w:outlineLvl w:val="1"/>
        <w:rPr>
          <w:rFonts w:ascii="Times New Roman" w:eastAsia="Times New Roman" w:hAnsi="Times New Roman" w:cs="Times New Roman"/>
          <w:kern w:val="0"/>
          <w:lang w:eastAsia="en-ID"/>
          <w14:ligatures w14:val="none"/>
        </w:rPr>
      </w:pPr>
      <w:r w:rsidRPr="004962C3">
        <w:rPr>
          <w:rFonts w:ascii="Times New Roman" w:eastAsia="Times New Roman" w:hAnsi="Times New Roman" w:cs="Times New Roman"/>
          <w:kern w:val="0"/>
          <w:lang w:eastAsia="en-ID"/>
          <w14:ligatures w14:val="none"/>
        </w:rPr>
        <w:t xml:space="preserve">PPSW Banten adalah </w:t>
      </w:r>
      <w:r w:rsidR="000D2DB7" w:rsidRPr="000D2DB7">
        <w:rPr>
          <w:rFonts w:ascii="Times New Roman" w:eastAsia="Times New Roman" w:hAnsi="Times New Roman" w:cs="Times New Roman"/>
          <w:kern w:val="0"/>
          <w:highlight w:val="yellow"/>
          <w:lang w:eastAsia="en-ID"/>
          <w14:ligatures w14:val="none"/>
        </w:rPr>
        <w:t>NGO</w:t>
      </w:r>
      <w:r w:rsidR="000D2DB7">
        <w:rPr>
          <w:rFonts w:ascii="Times New Roman" w:eastAsia="Times New Roman" w:hAnsi="Times New Roman" w:cs="Times New Roman"/>
          <w:kern w:val="0"/>
          <w:lang w:eastAsia="en-ID"/>
          <w14:ligatures w14:val="none"/>
        </w:rPr>
        <w:t xml:space="preserve"> P</w:t>
      </w:r>
      <w:r w:rsidRPr="004962C3">
        <w:rPr>
          <w:rFonts w:ascii="Times New Roman" w:eastAsia="Times New Roman" w:hAnsi="Times New Roman" w:cs="Times New Roman"/>
          <w:kern w:val="0"/>
          <w:lang w:eastAsia="en-ID"/>
          <w14:ligatures w14:val="none"/>
        </w:rPr>
        <w:t>erempuan yang berpihak pada hak-hak dan kepentingan perempuan untuk mewujudkan keadilan, kesejahteraan, dan kesetaraan. Sejak berdiri, PPSW Banten secara konsisten mendampingi kelompok perempuan di tingkat basis, memperkuat kapasitas kepemimpinan perempuan, serta membangun solidaritas untuk menciptakan perubahan sosial yang berkelanjutan.</w:t>
      </w:r>
    </w:p>
    <w:p w14:paraId="468EC1FE" w14:textId="681503FF" w:rsidR="004962C3" w:rsidRDefault="004962C3" w:rsidP="004962C3">
      <w:pPr>
        <w:spacing w:before="100" w:beforeAutospacing="1" w:after="100" w:afterAutospacing="1" w:line="240" w:lineRule="auto"/>
        <w:outlineLvl w:val="1"/>
        <w:rPr>
          <w:rFonts w:ascii="Times New Roman" w:eastAsia="Times New Roman" w:hAnsi="Times New Roman" w:cs="Times New Roman"/>
          <w:kern w:val="0"/>
          <w:lang w:eastAsia="en-ID"/>
          <w14:ligatures w14:val="none"/>
        </w:rPr>
      </w:pPr>
      <w:r w:rsidRPr="004962C3">
        <w:rPr>
          <w:rFonts w:ascii="Times New Roman" w:eastAsia="Times New Roman" w:hAnsi="Times New Roman" w:cs="Times New Roman"/>
          <w:kern w:val="0"/>
          <w:lang w:eastAsia="en-ID"/>
          <w14:ligatures w14:val="none"/>
        </w:rPr>
        <w:t>Kami percaya bahwa setiap perempuan memiliki potensi untuk menjadi agen perubahan. Dengan memperkuat organisasi perempuan di basis, memperluas akses terhadap pendidikan, ekonomi</w:t>
      </w:r>
      <w:r w:rsidRPr="004962C3">
        <w:rPr>
          <w:rFonts w:ascii="Times New Roman" w:eastAsia="Times New Roman" w:hAnsi="Times New Roman" w:cs="Times New Roman"/>
          <w:kern w:val="0"/>
          <w:highlight w:val="yellow"/>
          <w:lang w:eastAsia="en-ID"/>
          <w14:ligatures w14:val="none"/>
        </w:rPr>
        <w:t>, sosial, Advokasi,</w:t>
      </w:r>
      <w:r w:rsidRPr="004962C3">
        <w:rPr>
          <w:rFonts w:ascii="Times New Roman" w:eastAsia="Times New Roman" w:hAnsi="Times New Roman" w:cs="Times New Roman"/>
          <w:kern w:val="0"/>
          <w:lang w:eastAsia="en-ID"/>
          <w14:ligatures w14:val="none"/>
        </w:rPr>
        <w:t xml:space="preserve"> dan ruang partisipasi publik, PPSW Banten terus mendorong lahirnya </w:t>
      </w:r>
      <w:r w:rsidRPr="004962C3">
        <w:rPr>
          <w:rFonts w:ascii="Times New Roman" w:eastAsia="Times New Roman" w:hAnsi="Times New Roman" w:cs="Times New Roman"/>
          <w:kern w:val="0"/>
          <w:highlight w:val="yellow"/>
          <w:lang w:eastAsia="en-ID"/>
          <w14:ligatures w14:val="none"/>
        </w:rPr>
        <w:t>Gerakan</w:t>
      </w:r>
      <w:r>
        <w:rPr>
          <w:rFonts w:ascii="Times New Roman" w:eastAsia="Times New Roman" w:hAnsi="Times New Roman" w:cs="Times New Roman"/>
          <w:kern w:val="0"/>
          <w:lang w:eastAsia="en-ID"/>
          <w14:ligatures w14:val="none"/>
        </w:rPr>
        <w:t xml:space="preserve"> </w:t>
      </w:r>
      <w:r w:rsidRPr="004962C3">
        <w:rPr>
          <w:rFonts w:ascii="Times New Roman" w:eastAsia="Times New Roman" w:hAnsi="Times New Roman" w:cs="Times New Roman"/>
          <w:kern w:val="0"/>
          <w:lang w:eastAsia="en-ID"/>
          <w14:ligatures w14:val="none"/>
        </w:rPr>
        <w:t>masyarakat yang lebih adil, inklusif, dan setara.</w:t>
      </w:r>
    </w:p>
    <w:p w14:paraId="55CCBAD4" w14:textId="0DDBE8C5" w:rsidR="001B6416" w:rsidRPr="001B6416" w:rsidRDefault="001B6416" w:rsidP="001B6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1B6416">
        <w:rPr>
          <w:rFonts w:ascii="Times New Roman" w:eastAsia="Times New Roman" w:hAnsi="Times New Roman" w:cs="Times New Roman"/>
          <w:b/>
          <w:bCs/>
          <w:kern w:val="0"/>
          <w:sz w:val="27"/>
          <w:szCs w:val="27"/>
          <w:lang w:eastAsia="en-ID"/>
          <w14:ligatures w14:val="none"/>
        </w:rPr>
        <w:t>Visi, Misi</w:t>
      </w:r>
      <w:r w:rsidR="000D2DB7">
        <w:rPr>
          <w:rFonts w:ascii="Times New Roman" w:eastAsia="Times New Roman" w:hAnsi="Times New Roman" w:cs="Times New Roman"/>
          <w:b/>
          <w:bCs/>
          <w:kern w:val="0"/>
          <w:sz w:val="27"/>
          <w:szCs w:val="27"/>
          <w:lang w:eastAsia="en-ID"/>
          <w14:ligatures w14:val="none"/>
        </w:rPr>
        <w:t xml:space="preserve">, </w:t>
      </w:r>
      <w:r w:rsidRPr="000D2DB7">
        <w:rPr>
          <w:rFonts w:ascii="Times New Roman" w:eastAsia="Times New Roman" w:hAnsi="Times New Roman" w:cs="Times New Roman"/>
          <w:b/>
          <w:bCs/>
          <w:color w:val="FF0000"/>
          <w:kern w:val="0"/>
          <w:sz w:val="27"/>
          <w:szCs w:val="27"/>
          <w:lang w:eastAsia="en-ID"/>
          <w14:ligatures w14:val="none"/>
        </w:rPr>
        <w:t>&amp;</w:t>
      </w:r>
      <w:r w:rsidRPr="001B6416">
        <w:rPr>
          <w:rFonts w:ascii="Times New Roman" w:eastAsia="Times New Roman" w:hAnsi="Times New Roman" w:cs="Times New Roman"/>
          <w:b/>
          <w:bCs/>
          <w:kern w:val="0"/>
          <w:sz w:val="27"/>
          <w:szCs w:val="27"/>
          <w:lang w:eastAsia="en-ID"/>
          <w14:ligatures w14:val="none"/>
        </w:rPr>
        <w:t xml:space="preserve"> </w:t>
      </w:r>
      <w:r w:rsidRPr="000D2DB7">
        <w:rPr>
          <w:rFonts w:ascii="Times New Roman" w:eastAsia="Times New Roman" w:hAnsi="Times New Roman" w:cs="Times New Roman"/>
          <w:b/>
          <w:bCs/>
          <w:color w:val="FF0000"/>
          <w:kern w:val="0"/>
          <w:sz w:val="27"/>
          <w:szCs w:val="27"/>
          <w:lang w:eastAsia="en-ID"/>
          <w14:ligatures w14:val="none"/>
        </w:rPr>
        <w:t xml:space="preserve">Pilar Program </w:t>
      </w:r>
      <w:r w:rsidR="000D2DB7" w:rsidRPr="000D2DB7">
        <w:rPr>
          <w:rFonts w:ascii="Times New Roman" w:eastAsia="Times New Roman" w:hAnsi="Times New Roman" w:cs="Times New Roman"/>
          <w:b/>
          <w:bCs/>
          <w:kern w:val="0"/>
          <w:sz w:val="27"/>
          <w:szCs w:val="27"/>
          <w:highlight w:val="yellow"/>
          <w:lang w:eastAsia="en-ID"/>
          <w14:ligatures w14:val="none"/>
        </w:rPr>
        <w:t>Nilai Nilai dasar</w:t>
      </w:r>
      <w:r w:rsidR="000D2DB7" w:rsidRPr="000D2DB7">
        <w:rPr>
          <w:rFonts w:ascii="Times New Roman" w:eastAsia="Times New Roman" w:hAnsi="Times New Roman" w:cs="Times New Roman"/>
          <w:b/>
          <w:bCs/>
          <w:kern w:val="0"/>
          <w:sz w:val="27"/>
          <w:szCs w:val="27"/>
          <w:lang w:eastAsia="en-ID"/>
          <w14:ligatures w14:val="none"/>
        </w:rPr>
        <w:t xml:space="preserve"> </w:t>
      </w:r>
      <w:r w:rsidR="000D2DB7">
        <w:rPr>
          <w:rFonts w:ascii="Times New Roman" w:eastAsia="Times New Roman" w:hAnsi="Times New Roman" w:cs="Times New Roman"/>
          <w:b/>
          <w:bCs/>
          <w:kern w:val="0"/>
          <w:sz w:val="27"/>
          <w:szCs w:val="27"/>
          <w:lang w:eastAsia="en-ID"/>
          <w14:ligatures w14:val="none"/>
        </w:rPr>
        <w:t>dan Strategi</w:t>
      </w:r>
    </w:p>
    <w:p w14:paraId="28B588D6" w14:textId="0D241F80" w:rsidR="001B6416" w:rsidRDefault="000D2DB7" w:rsidP="001B6416">
      <w:pPr>
        <w:pStyle w:val="NoSpacing"/>
        <w:rPr>
          <w:color w:val="FF0000"/>
          <w:lang w:eastAsia="en-ID"/>
        </w:rPr>
      </w:pPr>
      <w:r>
        <w:rPr>
          <w:color w:val="FF0000"/>
          <w:lang w:eastAsia="en-ID"/>
        </w:rPr>
        <w:t xml:space="preserve">Disebelah Kolom </w:t>
      </w:r>
      <w:r w:rsidRPr="000D2DB7">
        <w:rPr>
          <w:color w:val="FF0000"/>
          <w:lang w:eastAsia="en-ID"/>
        </w:rPr>
        <w:t>Nilai Dasar: Kearifan Lokal</w:t>
      </w:r>
      <w:r>
        <w:rPr>
          <w:color w:val="FF0000"/>
          <w:lang w:eastAsia="en-ID"/>
        </w:rPr>
        <w:t xml:space="preserve"> Kolom yang kosong biar Pas  jadi 6 kolom Diisi dengan</w:t>
      </w:r>
    </w:p>
    <w:p w14:paraId="1788C0D9" w14:textId="30D6274F" w:rsidR="001B6416" w:rsidRPr="001B6416" w:rsidRDefault="001B6416" w:rsidP="001B6416">
      <w:pPr>
        <w:pStyle w:val="NoSpacing"/>
        <w:rPr>
          <w:b/>
          <w:bCs/>
          <w:highlight w:val="yellow"/>
          <w:lang w:eastAsia="en-ID"/>
        </w:rPr>
      </w:pPr>
      <w:r w:rsidRPr="001B6416">
        <w:rPr>
          <w:b/>
          <w:bCs/>
          <w:highlight w:val="yellow"/>
          <w:lang w:eastAsia="en-ID"/>
        </w:rPr>
        <w:t>STRATEGI 4 PILAR PENGORGANISASIAN</w:t>
      </w:r>
    </w:p>
    <w:p w14:paraId="2D41CED9" w14:textId="77777777" w:rsidR="001B6416" w:rsidRPr="001B6416" w:rsidRDefault="001B6416" w:rsidP="001B6416">
      <w:pPr>
        <w:pStyle w:val="ListParagraph"/>
        <w:numPr>
          <w:ilvl w:val="0"/>
          <w:numId w:val="2"/>
        </w:numPr>
        <w:tabs>
          <w:tab w:val="left" w:pos="2410"/>
        </w:tabs>
        <w:spacing w:line="276" w:lineRule="auto"/>
        <w:jc w:val="both"/>
        <w:rPr>
          <w:rFonts w:ascii="Tahoma" w:hAnsi="Tahoma" w:cs="Tahoma"/>
          <w:highlight w:val="yellow"/>
        </w:rPr>
      </w:pPr>
      <w:r w:rsidRPr="001B6416">
        <w:rPr>
          <w:rFonts w:ascii="Tahoma" w:hAnsi="Tahoma" w:cs="Tahoma"/>
          <w:highlight w:val="yellow"/>
        </w:rPr>
        <w:t>Membangun Visi dan Misi</w:t>
      </w:r>
    </w:p>
    <w:p w14:paraId="50A92BD4" w14:textId="77777777" w:rsidR="001B6416" w:rsidRPr="001B6416" w:rsidRDefault="001B6416" w:rsidP="001B6416">
      <w:pPr>
        <w:pStyle w:val="ListParagraph"/>
        <w:numPr>
          <w:ilvl w:val="0"/>
          <w:numId w:val="2"/>
        </w:numPr>
        <w:tabs>
          <w:tab w:val="left" w:pos="2410"/>
        </w:tabs>
        <w:spacing w:line="276" w:lineRule="auto"/>
        <w:jc w:val="both"/>
        <w:rPr>
          <w:rFonts w:ascii="Tahoma" w:hAnsi="Tahoma" w:cs="Tahoma"/>
          <w:highlight w:val="yellow"/>
        </w:rPr>
      </w:pPr>
      <w:r w:rsidRPr="001B6416">
        <w:rPr>
          <w:rFonts w:ascii="Tahoma" w:hAnsi="Tahoma" w:cs="Tahoma"/>
          <w:highlight w:val="yellow"/>
        </w:rPr>
        <w:t>Peningkatan kapasitas</w:t>
      </w:r>
    </w:p>
    <w:p w14:paraId="05034B6C" w14:textId="77777777" w:rsidR="001B6416" w:rsidRPr="001B6416" w:rsidRDefault="001B6416" w:rsidP="001B6416">
      <w:pPr>
        <w:pStyle w:val="ListParagraph"/>
        <w:numPr>
          <w:ilvl w:val="0"/>
          <w:numId w:val="2"/>
        </w:numPr>
        <w:tabs>
          <w:tab w:val="left" w:pos="2410"/>
        </w:tabs>
        <w:spacing w:line="276" w:lineRule="auto"/>
        <w:jc w:val="both"/>
        <w:rPr>
          <w:rFonts w:ascii="Tahoma" w:hAnsi="Tahoma" w:cs="Tahoma"/>
          <w:highlight w:val="yellow"/>
        </w:rPr>
      </w:pPr>
      <w:r w:rsidRPr="001B6416">
        <w:rPr>
          <w:rFonts w:ascii="Tahoma" w:hAnsi="Tahoma" w:cs="Tahoma"/>
          <w:highlight w:val="yellow"/>
        </w:rPr>
        <w:t>Pengembangan organisasi dan jaringan kerja</w:t>
      </w:r>
    </w:p>
    <w:p w14:paraId="6A7114D2" w14:textId="77777777" w:rsidR="001B6416" w:rsidRPr="001B6416" w:rsidRDefault="001B6416" w:rsidP="001B6416">
      <w:pPr>
        <w:pStyle w:val="ListParagraph"/>
        <w:numPr>
          <w:ilvl w:val="0"/>
          <w:numId w:val="2"/>
        </w:numPr>
        <w:tabs>
          <w:tab w:val="left" w:pos="2410"/>
        </w:tabs>
        <w:spacing w:line="276" w:lineRule="auto"/>
        <w:jc w:val="both"/>
        <w:rPr>
          <w:rFonts w:ascii="Tahoma" w:hAnsi="Tahoma" w:cs="Tahoma"/>
          <w:highlight w:val="yellow"/>
        </w:rPr>
      </w:pPr>
      <w:r w:rsidRPr="001B6416">
        <w:rPr>
          <w:rFonts w:ascii="Tahoma" w:hAnsi="Tahoma" w:cs="Tahoma"/>
          <w:highlight w:val="yellow"/>
        </w:rPr>
        <w:t>Advokasi kebijakan dan perubahan sosial</w:t>
      </w:r>
    </w:p>
    <w:p w14:paraId="75B32ACA" w14:textId="77777777" w:rsidR="006970CD" w:rsidRPr="006970CD" w:rsidRDefault="006970CD" w:rsidP="006970CD">
      <w:pPr>
        <w:spacing w:before="100" w:beforeAutospacing="1" w:after="100" w:afterAutospacing="1" w:line="240" w:lineRule="auto"/>
        <w:outlineLvl w:val="3"/>
        <w:rPr>
          <w:rFonts w:ascii="Times New Roman" w:eastAsia="Times New Roman" w:hAnsi="Times New Roman" w:cs="Times New Roman"/>
          <w:b/>
          <w:bCs/>
          <w:kern w:val="0"/>
          <w:lang w:eastAsia="en-ID"/>
          <w14:ligatures w14:val="none"/>
        </w:rPr>
      </w:pPr>
      <w:r w:rsidRPr="006970CD">
        <w:rPr>
          <w:rFonts w:ascii="Times New Roman" w:eastAsia="Times New Roman" w:hAnsi="Times New Roman" w:cs="Times New Roman"/>
          <w:b/>
          <w:bCs/>
          <w:kern w:val="0"/>
          <w:lang w:eastAsia="en-ID"/>
          <w14:ligatures w14:val="none"/>
        </w:rPr>
        <w:t>Pendidikan &amp; Penguatan Kapasitas</w:t>
      </w:r>
    </w:p>
    <w:p w14:paraId="757D83C3" w14:textId="5BC0D164" w:rsidR="006970CD" w:rsidRPr="006970CD" w:rsidRDefault="006970CD" w:rsidP="006970CD">
      <w:pPr>
        <w:spacing w:after="0" w:line="240" w:lineRule="auto"/>
        <w:rPr>
          <w:rFonts w:ascii="Times New Roman" w:eastAsia="Times New Roman" w:hAnsi="Times New Roman" w:cs="Times New Roman"/>
          <w:kern w:val="0"/>
          <w:lang w:eastAsia="en-ID"/>
          <w14:ligatures w14:val="none"/>
        </w:rPr>
      </w:pPr>
      <w:r w:rsidRPr="006970CD">
        <w:rPr>
          <w:rFonts w:ascii="Times New Roman" w:eastAsia="Times New Roman" w:hAnsi="Times New Roman" w:cs="Times New Roman"/>
          <w:kern w:val="0"/>
          <w:highlight w:val="yellow"/>
          <w:lang w:eastAsia="en-ID"/>
          <w14:ligatures w14:val="none"/>
        </w:rPr>
        <w:t xml:space="preserve">Menyelenggarakan </w:t>
      </w:r>
      <w:r w:rsidRPr="00DB7A7D">
        <w:rPr>
          <w:rFonts w:ascii="Times New Roman" w:eastAsia="Times New Roman" w:hAnsi="Times New Roman" w:cs="Times New Roman"/>
          <w:kern w:val="0"/>
          <w:highlight w:val="yellow"/>
          <w:lang w:eastAsia="en-ID"/>
          <w14:ligatures w14:val="none"/>
        </w:rPr>
        <w:t>P</w:t>
      </w:r>
      <w:r w:rsidRPr="006970CD">
        <w:rPr>
          <w:rFonts w:ascii="Times New Roman" w:eastAsia="Times New Roman" w:hAnsi="Times New Roman" w:cs="Times New Roman"/>
          <w:kern w:val="0"/>
          <w:highlight w:val="yellow"/>
          <w:lang w:eastAsia="en-ID"/>
          <w14:ligatures w14:val="none"/>
        </w:rPr>
        <w:t xml:space="preserve">elatihan </w:t>
      </w:r>
      <w:r w:rsidRPr="00DB7A7D">
        <w:rPr>
          <w:rFonts w:ascii="Times New Roman" w:eastAsia="Times New Roman" w:hAnsi="Times New Roman" w:cs="Times New Roman"/>
          <w:kern w:val="0"/>
          <w:highlight w:val="yellow"/>
          <w:lang w:eastAsia="en-ID"/>
          <w14:ligatures w14:val="none"/>
        </w:rPr>
        <w:t>K</w:t>
      </w:r>
      <w:r w:rsidRPr="006970CD">
        <w:rPr>
          <w:rFonts w:ascii="Times New Roman" w:eastAsia="Times New Roman" w:hAnsi="Times New Roman" w:cs="Times New Roman"/>
          <w:kern w:val="0"/>
          <w:highlight w:val="yellow"/>
          <w:lang w:eastAsia="en-ID"/>
          <w14:ligatures w14:val="none"/>
        </w:rPr>
        <w:t xml:space="preserve">epemimpinan, </w:t>
      </w:r>
      <w:r w:rsidR="00DB7A7D" w:rsidRPr="00DB7A7D">
        <w:rPr>
          <w:rFonts w:ascii="Times New Roman" w:eastAsia="Times New Roman" w:hAnsi="Times New Roman" w:cs="Times New Roman"/>
          <w:kern w:val="0"/>
          <w:highlight w:val="yellow"/>
          <w:lang w:eastAsia="en-ID"/>
          <w14:ligatures w14:val="none"/>
        </w:rPr>
        <w:t xml:space="preserve">Gender, </w:t>
      </w:r>
      <w:r w:rsidRPr="00DB7A7D">
        <w:rPr>
          <w:rFonts w:ascii="Times New Roman" w:eastAsia="Times New Roman" w:hAnsi="Times New Roman" w:cs="Times New Roman"/>
          <w:kern w:val="0"/>
          <w:highlight w:val="yellow"/>
          <w:lang w:eastAsia="en-ID"/>
          <w14:ligatures w14:val="none"/>
        </w:rPr>
        <w:t>L</w:t>
      </w:r>
      <w:r w:rsidRPr="006970CD">
        <w:rPr>
          <w:rFonts w:ascii="Times New Roman" w:eastAsia="Times New Roman" w:hAnsi="Times New Roman" w:cs="Times New Roman"/>
          <w:kern w:val="0"/>
          <w:highlight w:val="yellow"/>
          <w:lang w:eastAsia="en-ID"/>
          <w14:ligatures w14:val="none"/>
        </w:rPr>
        <w:t xml:space="preserve">iterasi digital, </w:t>
      </w:r>
      <w:r w:rsidRPr="00DB7A7D">
        <w:rPr>
          <w:rFonts w:ascii="Times New Roman" w:eastAsia="Times New Roman" w:hAnsi="Times New Roman" w:cs="Times New Roman"/>
          <w:kern w:val="0"/>
          <w:highlight w:val="yellow"/>
          <w:lang w:eastAsia="en-ID"/>
          <w14:ligatures w14:val="none"/>
        </w:rPr>
        <w:t>Literasi Keuangan, P</w:t>
      </w:r>
      <w:r w:rsidRPr="006970CD">
        <w:rPr>
          <w:rFonts w:ascii="Times New Roman" w:eastAsia="Times New Roman" w:hAnsi="Times New Roman" w:cs="Times New Roman"/>
          <w:kern w:val="0"/>
          <w:highlight w:val="yellow"/>
          <w:lang w:eastAsia="en-ID"/>
          <w14:ligatures w14:val="none"/>
        </w:rPr>
        <w:t xml:space="preserve">endidikan </w:t>
      </w:r>
      <w:r w:rsidRPr="00DB7A7D">
        <w:rPr>
          <w:rFonts w:ascii="Times New Roman" w:eastAsia="Times New Roman" w:hAnsi="Times New Roman" w:cs="Times New Roman"/>
          <w:kern w:val="0"/>
          <w:highlight w:val="yellow"/>
          <w:lang w:eastAsia="en-ID"/>
          <w14:ligatures w14:val="none"/>
        </w:rPr>
        <w:t>P</w:t>
      </w:r>
      <w:r w:rsidRPr="006970CD">
        <w:rPr>
          <w:rFonts w:ascii="Times New Roman" w:eastAsia="Times New Roman" w:hAnsi="Times New Roman" w:cs="Times New Roman"/>
          <w:kern w:val="0"/>
          <w:highlight w:val="yellow"/>
          <w:lang w:eastAsia="en-ID"/>
          <w14:ligatures w14:val="none"/>
        </w:rPr>
        <w:t>olitik, kewirausahaan</w:t>
      </w:r>
      <w:r w:rsidR="00DB7A7D" w:rsidRPr="00DB7A7D">
        <w:rPr>
          <w:rFonts w:ascii="Times New Roman" w:eastAsia="Times New Roman" w:hAnsi="Times New Roman" w:cs="Times New Roman"/>
          <w:kern w:val="0"/>
          <w:highlight w:val="yellow"/>
          <w:lang w:eastAsia="en-ID"/>
          <w14:ligatures w14:val="none"/>
        </w:rPr>
        <w:t xml:space="preserve">, </w:t>
      </w:r>
      <w:r w:rsidRPr="00DB7A7D">
        <w:rPr>
          <w:rFonts w:ascii="Times New Roman" w:eastAsia="Times New Roman" w:hAnsi="Times New Roman" w:cs="Times New Roman"/>
          <w:kern w:val="0"/>
          <w:highlight w:val="yellow"/>
          <w:lang w:eastAsia="en-ID"/>
          <w14:ligatures w14:val="none"/>
        </w:rPr>
        <w:t xml:space="preserve"> </w:t>
      </w:r>
      <w:r w:rsidR="00DB7A7D" w:rsidRPr="00DB7A7D">
        <w:rPr>
          <w:rFonts w:ascii="Times New Roman" w:eastAsia="Times New Roman" w:hAnsi="Times New Roman" w:cs="Times New Roman"/>
          <w:kern w:val="0"/>
          <w:highlight w:val="yellow"/>
          <w:lang w:eastAsia="en-ID"/>
          <w14:ligatures w14:val="none"/>
        </w:rPr>
        <w:t xml:space="preserve">Pemetaan Kerentanan dan Risiko Keamanan Tanggap Bencana, Kesehatan Reproduksi, </w:t>
      </w:r>
      <w:r w:rsidRPr="00DB7A7D">
        <w:rPr>
          <w:rFonts w:ascii="Times New Roman" w:eastAsia="Times New Roman" w:hAnsi="Times New Roman" w:cs="Times New Roman"/>
          <w:kern w:val="0"/>
          <w:highlight w:val="yellow"/>
          <w:lang w:eastAsia="en-ID"/>
          <w14:ligatures w14:val="none"/>
        </w:rPr>
        <w:t xml:space="preserve">melakukan advokasi untuk membangun kekuatan kolektif </w:t>
      </w:r>
      <w:r w:rsidR="00DB7A7D" w:rsidRPr="00DB7A7D">
        <w:rPr>
          <w:rFonts w:ascii="Times New Roman" w:eastAsia="Times New Roman" w:hAnsi="Times New Roman" w:cs="Times New Roman"/>
          <w:kern w:val="0"/>
          <w:highlight w:val="yellow"/>
          <w:lang w:eastAsia="en-ID"/>
          <w14:ligatures w14:val="none"/>
        </w:rPr>
        <w:t>dan Pendampingan</w:t>
      </w:r>
    </w:p>
    <w:p w14:paraId="6CE70E45" w14:textId="77777777" w:rsidR="001B6416" w:rsidRDefault="001B6416" w:rsidP="001B6416">
      <w:pPr>
        <w:pStyle w:val="NoSpacing"/>
        <w:rPr>
          <w:color w:val="FF0000"/>
          <w:sz w:val="24"/>
          <w:szCs w:val="24"/>
          <w:lang w:eastAsia="en-ID"/>
        </w:rPr>
      </w:pPr>
    </w:p>
    <w:p w14:paraId="4B30CD53" w14:textId="2B21BA83" w:rsidR="00DB7A7D" w:rsidRPr="00DB7A7D" w:rsidRDefault="00DB7A7D" w:rsidP="00DB7A7D">
      <w:pPr>
        <w:pStyle w:val="NoSpacing"/>
        <w:rPr>
          <w:color w:val="FF0000"/>
          <w:sz w:val="24"/>
          <w:szCs w:val="24"/>
          <w:lang w:eastAsia="en-ID"/>
        </w:rPr>
      </w:pPr>
      <w:r w:rsidRPr="00DB7A7D">
        <w:rPr>
          <w:sz w:val="24"/>
          <w:szCs w:val="24"/>
          <w:lang w:eastAsia="en-ID"/>
        </w:rPr>
        <w:t>Advokasi</w:t>
      </w:r>
      <w:r w:rsidRPr="00DB7A7D">
        <w:rPr>
          <w:color w:val="FF0000"/>
          <w:sz w:val="24"/>
          <w:szCs w:val="24"/>
          <w:lang w:eastAsia="en-ID"/>
        </w:rPr>
        <w:t xml:space="preserve"> Hak Perempuan</w:t>
      </w:r>
      <w:r>
        <w:rPr>
          <w:color w:val="FF0000"/>
          <w:sz w:val="24"/>
          <w:szCs w:val="24"/>
          <w:lang w:eastAsia="en-ID"/>
        </w:rPr>
        <w:t xml:space="preserve"> (Hak Perempuan dihapus cukup Advokasi)</w:t>
      </w:r>
    </w:p>
    <w:p w14:paraId="151E90BA" w14:textId="2A41C89D" w:rsidR="00DB7A7D" w:rsidRDefault="00DB7A7D" w:rsidP="00DB7A7D">
      <w:pPr>
        <w:pStyle w:val="NoSpacing"/>
        <w:rPr>
          <w:color w:val="FF0000"/>
          <w:sz w:val="24"/>
          <w:szCs w:val="24"/>
          <w:lang w:eastAsia="en-ID"/>
        </w:rPr>
      </w:pPr>
      <w:r w:rsidRPr="00DB7A7D">
        <w:rPr>
          <w:color w:val="FF0000"/>
          <w:sz w:val="24"/>
          <w:szCs w:val="24"/>
          <w:lang w:eastAsia="en-ID"/>
        </w:rPr>
        <w:t>Mendampingi perempuan dalam memperoleh akses terhadap keadilan, perlindungan hukum, kebijakan publik yang berpihak, serta penghapusan segala bentuk kekerasan.</w:t>
      </w:r>
    </w:p>
    <w:p w14:paraId="2A1E7DEA" w14:textId="404BA064" w:rsidR="00DB7A7D" w:rsidRDefault="00DB7A7D" w:rsidP="00DB7A7D">
      <w:pPr>
        <w:pStyle w:val="NoSpacing"/>
        <w:rPr>
          <w:sz w:val="24"/>
          <w:szCs w:val="24"/>
          <w:lang w:eastAsia="en-ID"/>
        </w:rPr>
      </w:pPr>
      <w:r w:rsidRPr="00CC2866">
        <w:rPr>
          <w:sz w:val="24"/>
          <w:szCs w:val="24"/>
          <w:highlight w:val="yellow"/>
          <w:lang w:eastAsia="en-ID"/>
        </w:rPr>
        <w:t xml:space="preserve">Melakukan Advokasi dalam rangka </w:t>
      </w:r>
      <w:r w:rsidR="00CC2866" w:rsidRPr="00CC2866">
        <w:rPr>
          <w:sz w:val="24"/>
          <w:szCs w:val="24"/>
          <w:highlight w:val="yellow"/>
          <w:lang w:eastAsia="en-ID"/>
        </w:rPr>
        <w:t xml:space="preserve">Menyuarakan Kebijakan Pemerintah Yang Menjamin Perempuan Bebas Dari Segala Bentuk Diskriminasi Dan Ketidakadilan Gender Di Ruang Publik </w:t>
      </w:r>
      <w:r w:rsidRPr="00CC2866">
        <w:rPr>
          <w:sz w:val="24"/>
          <w:szCs w:val="24"/>
          <w:highlight w:val="yellow"/>
          <w:lang w:eastAsia="en-ID"/>
        </w:rPr>
        <w:t xml:space="preserve">Maupun </w:t>
      </w:r>
      <w:r w:rsidR="00CC2866" w:rsidRPr="00CC2866">
        <w:rPr>
          <w:sz w:val="24"/>
          <w:szCs w:val="24"/>
          <w:highlight w:val="yellow"/>
          <w:lang w:eastAsia="en-ID"/>
        </w:rPr>
        <w:t>Domestik.</w:t>
      </w:r>
      <w:r w:rsidR="00CC2866" w:rsidRPr="00CC2866">
        <w:rPr>
          <w:sz w:val="24"/>
          <w:szCs w:val="24"/>
          <w:lang w:eastAsia="en-ID"/>
        </w:rPr>
        <w:t xml:space="preserve"> </w:t>
      </w:r>
    </w:p>
    <w:p w14:paraId="436104BA" w14:textId="77777777" w:rsidR="00CC2866" w:rsidRDefault="00CC2866" w:rsidP="00DB7A7D">
      <w:pPr>
        <w:pStyle w:val="NoSpacing"/>
        <w:rPr>
          <w:sz w:val="24"/>
          <w:szCs w:val="24"/>
          <w:lang w:eastAsia="en-ID"/>
        </w:rPr>
      </w:pPr>
    </w:p>
    <w:p w14:paraId="09EACAE3" w14:textId="572AD2C5" w:rsidR="00CC2866" w:rsidRDefault="00CC2866" w:rsidP="00DB7A7D">
      <w:pPr>
        <w:pStyle w:val="NoSpacing"/>
        <w:rPr>
          <w:sz w:val="24"/>
          <w:szCs w:val="24"/>
          <w:lang w:eastAsia="en-ID"/>
        </w:rPr>
      </w:pPr>
      <w:r>
        <w:rPr>
          <w:sz w:val="24"/>
          <w:szCs w:val="24"/>
          <w:lang w:eastAsia="en-ID"/>
        </w:rPr>
        <w:t>Advokasi yang dilakukan PPSW Banten</w:t>
      </w:r>
    </w:p>
    <w:p w14:paraId="045C0A29" w14:textId="1DED91C6" w:rsidR="00CC2866" w:rsidRPr="00CC2866" w:rsidRDefault="00CC2866" w:rsidP="00CC2866">
      <w:pPr>
        <w:pStyle w:val="NormalWeb"/>
        <w:rPr>
          <w:highlight w:val="yellow"/>
        </w:rPr>
      </w:pPr>
      <w:r w:rsidRPr="00CC2866">
        <w:rPr>
          <w:rStyle w:val="Strong"/>
          <w:rFonts w:eastAsiaTheme="majorEastAsia"/>
          <w:highlight w:val="yellow"/>
        </w:rPr>
        <w:lastRenderedPageBreak/>
        <w:t>1. Kebijakan &amp; Regulasi</w:t>
      </w:r>
      <w:r w:rsidRPr="00CC2866">
        <w:rPr>
          <w:highlight w:val="yellow"/>
        </w:rPr>
        <w:t xml:space="preserve"> PPSW aktif mendorong lahirnya kebijakan desa yang responsif gender, seperti PERDES Perlindungan Perempuan dan Anak, Desa Siaga Bencana, serta penguatan ekonomi perempuan dan pemuda. Melalui program </w:t>
      </w:r>
      <w:r w:rsidRPr="00CC2866">
        <w:rPr>
          <w:rStyle w:val="Emphasis"/>
          <w:rFonts w:eastAsiaTheme="majorEastAsia"/>
          <w:highlight w:val="yellow"/>
        </w:rPr>
        <w:t>Madani</w:t>
      </w:r>
      <w:r w:rsidRPr="00CC2866">
        <w:rPr>
          <w:highlight w:val="yellow"/>
        </w:rPr>
        <w:t>, PPSW memperkuat tata kelola kolaboratif antara pemerintah dan masyarakat sipil.</w:t>
      </w:r>
    </w:p>
    <w:p w14:paraId="2435CC31" w14:textId="7DB322CF" w:rsidR="00CC2866" w:rsidRPr="00CC2866" w:rsidRDefault="00CC2866" w:rsidP="00CC2866">
      <w:pPr>
        <w:pStyle w:val="NormalWeb"/>
        <w:rPr>
          <w:highlight w:val="yellow"/>
        </w:rPr>
      </w:pPr>
      <w:r w:rsidRPr="00CC2866">
        <w:rPr>
          <w:rStyle w:val="Strong"/>
          <w:rFonts w:eastAsiaTheme="majorEastAsia"/>
          <w:highlight w:val="yellow"/>
        </w:rPr>
        <w:t>2. Sosial &amp; Komunitas</w:t>
      </w:r>
      <w:r w:rsidRPr="00CC2866">
        <w:rPr>
          <w:highlight w:val="yellow"/>
        </w:rPr>
        <w:t xml:space="preserve"> Gerakan PPSW berakar dari komunitas. Kelompok perempuan diorganisir dengan pintu masuk ekonomi, sementara tokoh laki-laki dilibatkan untuk mendukung kesetaraan gender. Focal point komunitas dibangun di tingkat kecamatan dan kabupaten untuk memperkuat perlindungan berbasis komunita</w:t>
      </w:r>
    </w:p>
    <w:p w14:paraId="45D5C818" w14:textId="77777777" w:rsidR="00CC2866" w:rsidRPr="00CC2866" w:rsidRDefault="00CC2866" w:rsidP="00CC2866">
      <w:pPr>
        <w:pStyle w:val="NormalWeb"/>
        <w:rPr>
          <w:highlight w:val="yellow"/>
        </w:rPr>
      </w:pPr>
      <w:r w:rsidRPr="00CC2866">
        <w:rPr>
          <w:rStyle w:val="Strong"/>
          <w:rFonts w:eastAsiaTheme="majorEastAsia"/>
          <w:highlight w:val="yellow"/>
        </w:rPr>
        <w:t>3. Digital &amp; Ekonomi</w:t>
      </w:r>
      <w:r w:rsidRPr="00CC2866">
        <w:rPr>
          <w:highlight w:val="yellow"/>
        </w:rPr>
        <w:t xml:space="preserve"> PPSW mengadvokasi akses digital yang setara bagi perempuan pelaku usaha melalui program </w:t>
      </w:r>
      <w:r w:rsidRPr="00CC2866">
        <w:rPr>
          <w:rStyle w:val="Emphasis"/>
          <w:rFonts w:eastAsiaTheme="majorEastAsia"/>
          <w:highlight w:val="yellow"/>
        </w:rPr>
        <w:t>IDEAS</w:t>
      </w:r>
      <w:r w:rsidRPr="00CC2866">
        <w:rPr>
          <w:highlight w:val="yellow"/>
        </w:rPr>
        <w:t xml:space="preserve">, </w:t>
      </w:r>
      <w:r w:rsidRPr="00CC2866">
        <w:rPr>
          <w:rStyle w:val="Emphasis"/>
          <w:rFonts w:eastAsiaTheme="majorEastAsia"/>
          <w:highlight w:val="yellow"/>
        </w:rPr>
        <w:t>Go Digital ASEAN</w:t>
      </w:r>
      <w:r w:rsidRPr="00CC2866">
        <w:rPr>
          <w:highlight w:val="yellow"/>
        </w:rPr>
        <w:t xml:space="preserve">, dan </w:t>
      </w:r>
      <w:r w:rsidRPr="00CC2866">
        <w:rPr>
          <w:rStyle w:val="Emphasis"/>
          <w:rFonts w:eastAsiaTheme="majorEastAsia"/>
          <w:highlight w:val="yellow"/>
        </w:rPr>
        <w:t>Keamanan Digital</w:t>
      </w:r>
      <w:r w:rsidRPr="00CC2866">
        <w:rPr>
          <w:highlight w:val="yellow"/>
        </w:rPr>
        <w:t>. Fokusnya adalah memperluas kesempatan ekonomi berbasis teknologi informasi agar perempuan dan pemuda desa mampu bertransformasi ke usaha digital.</w:t>
      </w:r>
    </w:p>
    <w:p w14:paraId="356A213A" w14:textId="2D656770" w:rsidR="00CC2866" w:rsidRDefault="00CC2866" w:rsidP="00CC2866">
      <w:pPr>
        <w:pStyle w:val="NormalWeb"/>
      </w:pPr>
      <w:r w:rsidRPr="00CC2866">
        <w:rPr>
          <w:rStyle w:val="Strong"/>
          <w:rFonts w:eastAsiaTheme="majorEastAsia"/>
          <w:highlight w:val="yellow"/>
        </w:rPr>
        <w:t>4. Kepemimpinan Perempuan</w:t>
      </w:r>
      <w:r w:rsidRPr="00CC2866">
        <w:rPr>
          <w:highlight w:val="yellow"/>
        </w:rPr>
        <w:t xml:space="preserve"> Melalui </w:t>
      </w:r>
      <w:r w:rsidRPr="00CC2866">
        <w:rPr>
          <w:rStyle w:val="Emphasis"/>
          <w:rFonts w:eastAsiaTheme="majorEastAsia"/>
          <w:highlight w:val="yellow"/>
        </w:rPr>
        <w:t>Akademi Paradigta Indonesia</w:t>
      </w:r>
      <w:r w:rsidRPr="00CC2866">
        <w:rPr>
          <w:highlight w:val="yellow"/>
        </w:rPr>
        <w:t xml:space="preserve">, PPSW menumbuhkan kepemimpinan perempuan transformasional dengan semangat </w:t>
      </w:r>
      <w:r w:rsidRPr="00CC2866">
        <w:rPr>
          <w:rStyle w:val="Emphasis"/>
          <w:rFonts w:eastAsiaTheme="majorEastAsia"/>
          <w:highlight w:val="yellow"/>
        </w:rPr>
        <w:t>Everyone A Changemaker</w:t>
      </w:r>
      <w:r w:rsidRPr="00CC2866">
        <w:rPr>
          <w:highlight w:val="yellow"/>
        </w:rPr>
        <w:t>. Advokasi ini memastikan perempuan terlibat aktif dalam pengambilan keputusan publik dan komunitas.</w:t>
      </w:r>
    </w:p>
    <w:p w14:paraId="48447926" w14:textId="77777777" w:rsidR="00CC2866" w:rsidRDefault="00CC2866" w:rsidP="00CC2866">
      <w:pPr>
        <w:pStyle w:val="NormalWeb"/>
      </w:pPr>
    </w:p>
    <w:p w14:paraId="78A78AE7" w14:textId="77777777" w:rsidR="00742AA9" w:rsidRDefault="00742AA9" w:rsidP="00742AA9">
      <w:r>
        <w:t>1986</w:t>
      </w:r>
    </w:p>
    <w:p w14:paraId="3F1ACB56" w14:textId="14BACD30" w:rsidR="001563CC" w:rsidRPr="00742AA9" w:rsidRDefault="00742AA9" w:rsidP="00742AA9">
      <w:pPr>
        <w:rPr>
          <w:color w:val="FF0000"/>
        </w:rPr>
      </w:pPr>
      <w:r w:rsidRPr="00742AA9">
        <w:rPr>
          <w:color w:val="FF0000"/>
        </w:rPr>
        <w:t>PPSW mulai mendampingi kelompok-kelompok perempuan di tingkat basis sebagai gerakan pemberdayaan perempuan.</w:t>
      </w:r>
    </w:p>
    <w:p w14:paraId="26ED7228" w14:textId="77C24E39" w:rsidR="00742AA9" w:rsidRDefault="00742AA9" w:rsidP="00742AA9">
      <w:r w:rsidRPr="00742AA9">
        <w:rPr>
          <w:highlight w:val="yellow"/>
        </w:rPr>
        <w:t>Pusat Pengembangan Sumberdaya Wanita disingkat PPSW Berdiri pada bulan Juni 1986 sebagai badan Pelaksana dari Yayasan An-Nisa Indonesia.</w:t>
      </w:r>
    </w:p>
    <w:p w14:paraId="311639B4" w14:textId="77777777" w:rsidR="00824AE0" w:rsidRDefault="00824AE0" w:rsidP="00742AA9"/>
    <w:p w14:paraId="2ED0C165" w14:textId="77777777" w:rsidR="00742AA9" w:rsidRDefault="00742AA9" w:rsidP="00742AA9">
      <w:r>
        <w:t>2005</w:t>
      </w:r>
    </w:p>
    <w:p w14:paraId="199814E3" w14:textId="77777777" w:rsidR="00742AA9" w:rsidRDefault="00742AA9" w:rsidP="00742AA9"/>
    <w:p w14:paraId="1D64ADB5" w14:textId="56750054" w:rsidR="00742AA9" w:rsidRPr="00742AA9" w:rsidRDefault="00742AA9" w:rsidP="00742AA9">
      <w:r>
        <w:t xml:space="preserve">PPSW bertransformasi menjadi organisasi Asosiasi yang terdiri dari </w:t>
      </w:r>
      <w:r w:rsidRPr="00742AA9">
        <w:rPr>
          <w:highlight w:val="yellow"/>
        </w:rPr>
        <w:t>empat lembaga otonom yaitu PPSW Jakarta, PPSW Banten, PPSW Borneo dan PPSW Sumatera</w:t>
      </w:r>
      <w:r>
        <w:t xml:space="preserve"> </w:t>
      </w:r>
      <w:r w:rsidRPr="00742AA9">
        <w:rPr>
          <w:color w:val="FF0000"/>
        </w:rPr>
        <w:t>beberapa lembaga otonom di berbagai wilayah Indonesia.</w:t>
      </w:r>
    </w:p>
    <w:p w14:paraId="6EBE6D31" w14:textId="77777777" w:rsidR="00742AA9" w:rsidRPr="00742AA9" w:rsidRDefault="00742AA9" w:rsidP="00742AA9">
      <w:pPr>
        <w:spacing w:after="0" w:line="240" w:lineRule="auto"/>
        <w:rPr>
          <w:rFonts w:ascii="Times New Roman" w:eastAsia="Times New Roman" w:hAnsi="Times New Roman" w:cs="Times New Roman"/>
          <w:kern w:val="0"/>
          <w:lang w:eastAsia="en-ID"/>
          <w14:ligatures w14:val="none"/>
        </w:rPr>
      </w:pPr>
      <w:r w:rsidRPr="00742AA9">
        <w:rPr>
          <w:rFonts w:ascii="Times New Roman" w:eastAsia="Times New Roman" w:hAnsi="Times New Roman" w:cs="Times New Roman"/>
          <w:kern w:val="0"/>
          <w:lang w:eastAsia="en-ID"/>
          <w14:ligatures w14:val="none"/>
        </w:rPr>
        <w:t>2021</w:t>
      </w:r>
    </w:p>
    <w:p w14:paraId="1A6FD31C" w14:textId="4688E796" w:rsidR="00742AA9" w:rsidRPr="00742AA9" w:rsidRDefault="00742AA9" w:rsidP="00742AA9">
      <w:pPr>
        <w:spacing w:before="100" w:beforeAutospacing="1" w:after="100" w:afterAutospacing="1" w:line="240" w:lineRule="auto"/>
        <w:rPr>
          <w:rFonts w:ascii="Times New Roman" w:eastAsia="Times New Roman" w:hAnsi="Times New Roman" w:cs="Times New Roman"/>
          <w:kern w:val="0"/>
          <w:lang w:eastAsia="en-ID"/>
          <w14:ligatures w14:val="none"/>
        </w:rPr>
      </w:pPr>
      <w:r w:rsidRPr="00742AA9">
        <w:rPr>
          <w:rFonts w:ascii="Times New Roman" w:eastAsia="Times New Roman" w:hAnsi="Times New Roman" w:cs="Times New Roman"/>
          <w:kern w:val="0"/>
          <w:lang w:eastAsia="en-ID"/>
          <w14:ligatures w14:val="none"/>
        </w:rPr>
        <w:t xml:space="preserve">Strategi desentralisasi diperkuat dengan pembentukan wilayah otonom baru </w:t>
      </w:r>
      <w:r w:rsidRPr="00CC4597">
        <w:rPr>
          <w:rFonts w:ascii="Times New Roman" w:eastAsia="Times New Roman" w:hAnsi="Times New Roman" w:cs="Times New Roman"/>
          <w:kern w:val="0"/>
          <w:highlight w:val="yellow"/>
          <w:lang w:eastAsia="en-ID"/>
          <w14:ligatures w14:val="none"/>
        </w:rPr>
        <w:t>Yaitu PPSW Sumatera menjadi PPSW Aceh dan PPSW Riau Sedangkan PPSW Pasoendan Menjadi PPSW Pasoendan Digdaya</w:t>
      </w:r>
      <w:r w:rsidR="00CC4597">
        <w:rPr>
          <w:rFonts w:ascii="Times New Roman" w:eastAsia="Times New Roman" w:hAnsi="Times New Roman" w:cs="Times New Roman"/>
          <w:kern w:val="0"/>
          <w:lang w:eastAsia="en-ID"/>
          <w14:ligatures w14:val="none"/>
        </w:rPr>
        <w:t xml:space="preserve">, </w:t>
      </w:r>
      <w:r w:rsidR="00CC4597" w:rsidRPr="00CC4597">
        <w:rPr>
          <w:rFonts w:ascii="Times New Roman" w:eastAsia="Times New Roman" w:hAnsi="Times New Roman" w:cs="Times New Roman"/>
          <w:kern w:val="0"/>
          <w:highlight w:val="yellow"/>
          <w:lang w:eastAsia="en-ID"/>
          <w14:ligatures w14:val="none"/>
        </w:rPr>
        <w:t>hal ini perlu dilakukan</w:t>
      </w:r>
      <w:r w:rsidR="00CC4597">
        <w:rPr>
          <w:rFonts w:ascii="Times New Roman" w:eastAsia="Times New Roman" w:hAnsi="Times New Roman" w:cs="Times New Roman"/>
          <w:kern w:val="0"/>
          <w:lang w:eastAsia="en-ID"/>
          <w14:ligatures w14:val="none"/>
        </w:rPr>
        <w:t xml:space="preserve"> </w:t>
      </w:r>
      <w:r>
        <w:rPr>
          <w:rFonts w:ascii="Times New Roman" w:eastAsia="Times New Roman" w:hAnsi="Times New Roman" w:cs="Times New Roman"/>
          <w:kern w:val="0"/>
          <w:lang w:eastAsia="en-ID"/>
          <w14:ligatures w14:val="none"/>
        </w:rPr>
        <w:t xml:space="preserve"> </w:t>
      </w:r>
      <w:r w:rsidRPr="00742AA9">
        <w:rPr>
          <w:rFonts w:ascii="Times New Roman" w:eastAsia="Times New Roman" w:hAnsi="Times New Roman" w:cs="Times New Roman"/>
          <w:kern w:val="0"/>
          <w:lang w:eastAsia="en-ID"/>
          <w14:ligatures w14:val="none"/>
        </w:rPr>
        <w:t>agar pelayanan dan pendampingan lebih dekat dengan masyarakat.</w:t>
      </w:r>
    </w:p>
    <w:p w14:paraId="20BF5D71" w14:textId="77777777" w:rsidR="00CC4597" w:rsidRPr="00CC4597" w:rsidRDefault="00CC4597" w:rsidP="00CC4597">
      <w:pPr>
        <w:spacing w:after="0" w:line="240" w:lineRule="auto"/>
        <w:rPr>
          <w:rFonts w:ascii="Times New Roman" w:eastAsia="Times New Roman" w:hAnsi="Times New Roman" w:cs="Times New Roman"/>
          <w:kern w:val="0"/>
          <w:lang w:eastAsia="en-ID"/>
          <w14:ligatures w14:val="none"/>
        </w:rPr>
      </w:pPr>
      <w:r w:rsidRPr="00CC4597">
        <w:rPr>
          <w:rFonts w:ascii="Times New Roman" w:eastAsia="Times New Roman" w:hAnsi="Times New Roman" w:cs="Times New Roman"/>
          <w:kern w:val="0"/>
          <w:lang w:eastAsia="en-ID"/>
          <w14:ligatures w14:val="none"/>
        </w:rPr>
        <w:t>2026</w:t>
      </w:r>
    </w:p>
    <w:p w14:paraId="687078DD" w14:textId="139CCC8A" w:rsidR="00CC4597" w:rsidRDefault="00CC4597" w:rsidP="00CC4597">
      <w:pPr>
        <w:spacing w:before="100" w:beforeAutospacing="1" w:after="100" w:afterAutospacing="1" w:line="240" w:lineRule="auto"/>
        <w:rPr>
          <w:rFonts w:ascii="Times New Roman" w:eastAsia="Times New Roman" w:hAnsi="Times New Roman" w:cs="Times New Roman"/>
          <w:kern w:val="0"/>
          <w:lang w:eastAsia="en-ID"/>
          <w14:ligatures w14:val="none"/>
        </w:rPr>
      </w:pPr>
      <w:r w:rsidRPr="00CC4597">
        <w:rPr>
          <w:rFonts w:ascii="Times New Roman" w:eastAsia="Times New Roman" w:hAnsi="Times New Roman" w:cs="Times New Roman"/>
          <w:kern w:val="0"/>
          <w:lang w:eastAsia="en-ID"/>
          <w14:ligatures w14:val="none"/>
        </w:rPr>
        <w:lastRenderedPageBreak/>
        <w:t xml:space="preserve">Melalui Mubes Asosiasi PPSW, </w:t>
      </w:r>
      <w:r w:rsidRPr="00CC4597">
        <w:rPr>
          <w:rFonts w:ascii="Times New Roman" w:eastAsia="Times New Roman" w:hAnsi="Times New Roman" w:cs="Times New Roman"/>
          <w:kern w:val="0"/>
          <w:highlight w:val="yellow"/>
          <w:lang w:eastAsia="en-ID"/>
          <w14:ligatures w14:val="none"/>
        </w:rPr>
        <w:t>PPSW Pasoendan Digdaya bertransformasi menjadi PPSW Tatar Sunda dan PPSW Banten</w:t>
      </w:r>
      <w:r>
        <w:rPr>
          <w:rFonts w:ascii="Times New Roman" w:eastAsia="Times New Roman" w:hAnsi="Times New Roman" w:cs="Times New Roman"/>
          <w:kern w:val="0"/>
          <w:lang w:eastAsia="en-ID"/>
          <w14:ligatures w14:val="none"/>
        </w:rPr>
        <w:t xml:space="preserve">. PPSW Banten </w:t>
      </w:r>
      <w:r w:rsidRPr="00CC4597">
        <w:rPr>
          <w:rFonts w:ascii="Times New Roman" w:eastAsia="Times New Roman" w:hAnsi="Times New Roman" w:cs="Times New Roman"/>
          <w:kern w:val="0"/>
          <w:lang w:eastAsia="en-ID"/>
          <w14:ligatures w14:val="none"/>
        </w:rPr>
        <w:t>resmi berdiri sebagai lembaga otonom yang melanjutkan gerakan pemberdayaan perempuan di Provinsi Banten.</w:t>
      </w:r>
    </w:p>
    <w:p w14:paraId="29AAB921" w14:textId="24557820" w:rsidR="000D2DB7" w:rsidRDefault="000D2DB7" w:rsidP="00CC4597">
      <w:pPr>
        <w:spacing w:before="100" w:beforeAutospacing="1" w:after="100" w:afterAutospacing="1"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Warna Strukturnya bisa diganti Tidak karena warna biru tidak nyambung dengan warna lain. Terimakasih</w:t>
      </w:r>
    </w:p>
    <w:p w14:paraId="59BD759B" w14:textId="77777777" w:rsidR="00CC4597" w:rsidRDefault="00CC4597" w:rsidP="00CC4597"/>
    <w:sectPr w:rsidR="00CC4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D43FC"/>
    <w:multiLevelType w:val="hybridMultilevel"/>
    <w:tmpl w:val="9FF4CA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DFF1735"/>
    <w:multiLevelType w:val="hybridMultilevel"/>
    <w:tmpl w:val="0D40A9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85134952">
    <w:abstractNumId w:val="0"/>
  </w:num>
  <w:num w:numId="2" w16cid:durableId="1251616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2C3"/>
    <w:rsid w:val="000D2DB7"/>
    <w:rsid w:val="001563CC"/>
    <w:rsid w:val="001B6416"/>
    <w:rsid w:val="002C1020"/>
    <w:rsid w:val="004962C3"/>
    <w:rsid w:val="00624A74"/>
    <w:rsid w:val="006970CD"/>
    <w:rsid w:val="00742AA9"/>
    <w:rsid w:val="00824AE0"/>
    <w:rsid w:val="00B20D64"/>
    <w:rsid w:val="00C65AFE"/>
    <w:rsid w:val="00CC2866"/>
    <w:rsid w:val="00CC4597"/>
    <w:rsid w:val="00DB7A7D"/>
    <w:rsid w:val="00DF4562"/>
    <w:rsid w:val="00F0029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8D9C6"/>
  <w15:chartTrackingRefBased/>
  <w15:docId w15:val="{25196FED-3F98-49CA-A870-CB0E31DF6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96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96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2C3"/>
    <w:rPr>
      <w:rFonts w:eastAsiaTheme="majorEastAsia" w:cstheme="majorBidi"/>
      <w:color w:val="272727" w:themeColor="text1" w:themeTint="D8"/>
    </w:rPr>
  </w:style>
  <w:style w:type="paragraph" w:styleId="Title">
    <w:name w:val="Title"/>
    <w:basedOn w:val="Normal"/>
    <w:next w:val="Normal"/>
    <w:link w:val="TitleChar"/>
    <w:uiPriority w:val="10"/>
    <w:qFormat/>
    <w:rsid w:val="00496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2C3"/>
    <w:pPr>
      <w:spacing w:before="160"/>
      <w:jc w:val="center"/>
    </w:pPr>
    <w:rPr>
      <w:i/>
      <w:iCs/>
      <w:color w:val="404040" w:themeColor="text1" w:themeTint="BF"/>
    </w:rPr>
  </w:style>
  <w:style w:type="character" w:customStyle="1" w:styleId="QuoteChar">
    <w:name w:val="Quote Char"/>
    <w:basedOn w:val="DefaultParagraphFont"/>
    <w:link w:val="Quote"/>
    <w:uiPriority w:val="29"/>
    <w:rsid w:val="004962C3"/>
    <w:rPr>
      <w:i/>
      <w:iCs/>
      <w:color w:val="404040" w:themeColor="text1" w:themeTint="BF"/>
    </w:rPr>
  </w:style>
  <w:style w:type="paragraph" w:styleId="ListParagraph">
    <w:name w:val="List Paragraph"/>
    <w:aliases w:val="Isi tabel"/>
    <w:basedOn w:val="Normal"/>
    <w:link w:val="ListParagraphChar"/>
    <w:uiPriority w:val="1"/>
    <w:qFormat/>
    <w:rsid w:val="004962C3"/>
    <w:pPr>
      <w:ind w:left="720"/>
      <w:contextualSpacing/>
    </w:pPr>
  </w:style>
  <w:style w:type="character" w:styleId="IntenseEmphasis">
    <w:name w:val="Intense Emphasis"/>
    <w:basedOn w:val="DefaultParagraphFont"/>
    <w:uiPriority w:val="21"/>
    <w:qFormat/>
    <w:rsid w:val="004962C3"/>
    <w:rPr>
      <w:i/>
      <w:iCs/>
      <w:color w:val="0F4761" w:themeColor="accent1" w:themeShade="BF"/>
    </w:rPr>
  </w:style>
  <w:style w:type="paragraph" w:styleId="IntenseQuote">
    <w:name w:val="Intense Quote"/>
    <w:basedOn w:val="Normal"/>
    <w:next w:val="Normal"/>
    <w:link w:val="IntenseQuoteChar"/>
    <w:uiPriority w:val="30"/>
    <w:qFormat/>
    <w:rsid w:val="00496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2C3"/>
    <w:rPr>
      <w:i/>
      <w:iCs/>
      <w:color w:val="0F4761" w:themeColor="accent1" w:themeShade="BF"/>
    </w:rPr>
  </w:style>
  <w:style w:type="character" w:styleId="IntenseReference">
    <w:name w:val="Intense Reference"/>
    <w:basedOn w:val="DefaultParagraphFont"/>
    <w:uiPriority w:val="32"/>
    <w:qFormat/>
    <w:rsid w:val="004962C3"/>
    <w:rPr>
      <w:b/>
      <w:bCs/>
      <w:smallCaps/>
      <w:color w:val="0F4761" w:themeColor="accent1" w:themeShade="BF"/>
      <w:spacing w:val="5"/>
    </w:rPr>
  </w:style>
  <w:style w:type="paragraph" w:styleId="NoSpacing">
    <w:name w:val="No Spacing"/>
    <w:uiPriority w:val="1"/>
    <w:qFormat/>
    <w:rsid w:val="001B6416"/>
    <w:pPr>
      <w:spacing w:after="0" w:line="240" w:lineRule="auto"/>
    </w:pPr>
    <w:rPr>
      <w:sz w:val="22"/>
      <w:szCs w:val="22"/>
    </w:rPr>
  </w:style>
  <w:style w:type="character" w:customStyle="1" w:styleId="ListParagraphChar">
    <w:name w:val="List Paragraph Char"/>
    <w:aliases w:val="Isi tabel Char"/>
    <w:link w:val="ListParagraph"/>
    <w:uiPriority w:val="1"/>
    <w:qFormat/>
    <w:locked/>
    <w:rsid w:val="001B6416"/>
  </w:style>
  <w:style w:type="paragraph" w:styleId="NormalWeb">
    <w:name w:val="Normal (Web)"/>
    <w:basedOn w:val="Normal"/>
    <w:uiPriority w:val="99"/>
    <w:semiHidden/>
    <w:unhideWhenUsed/>
    <w:rsid w:val="00CC2866"/>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CC2866"/>
    <w:rPr>
      <w:b/>
      <w:bCs/>
    </w:rPr>
  </w:style>
  <w:style w:type="character" w:styleId="Emphasis">
    <w:name w:val="Emphasis"/>
    <w:basedOn w:val="DefaultParagraphFont"/>
    <w:uiPriority w:val="20"/>
    <w:qFormat/>
    <w:rsid w:val="00CC28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353397">
      <w:bodyDiv w:val="1"/>
      <w:marLeft w:val="0"/>
      <w:marRight w:val="0"/>
      <w:marTop w:val="0"/>
      <w:marBottom w:val="0"/>
      <w:divBdr>
        <w:top w:val="none" w:sz="0" w:space="0" w:color="auto"/>
        <w:left w:val="none" w:sz="0" w:space="0" w:color="auto"/>
        <w:bottom w:val="none" w:sz="0" w:space="0" w:color="auto"/>
        <w:right w:val="none" w:sz="0" w:space="0" w:color="auto"/>
      </w:divBdr>
      <w:divsChild>
        <w:div w:id="51007941">
          <w:marLeft w:val="0"/>
          <w:marRight w:val="0"/>
          <w:marTop w:val="0"/>
          <w:marBottom w:val="0"/>
          <w:divBdr>
            <w:top w:val="none" w:sz="0" w:space="0" w:color="auto"/>
            <w:left w:val="none" w:sz="0" w:space="0" w:color="auto"/>
            <w:bottom w:val="none" w:sz="0" w:space="0" w:color="auto"/>
            <w:right w:val="none" w:sz="0" w:space="0" w:color="auto"/>
          </w:divBdr>
          <w:divsChild>
            <w:div w:id="919367594">
              <w:marLeft w:val="0"/>
              <w:marRight w:val="0"/>
              <w:marTop w:val="0"/>
              <w:marBottom w:val="0"/>
              <w:divBdr>
                <w:top w:val="none" w:sz="0" w:space="0" w:color="auto"/>
                <w:left w:val="none" w:sz="0" w:space="0" w:color="auto"/>
                <w:bottom w:val="none" w:sz="0" w:space="0" w:color="auto"/>
                <w:right w:val="none" w:sz="0" w:space="0" w:color="auto"/>
              </w:divBdr>
              <w:divsChild>
                <w:div w:id="1868374090">
                  <w:marLeft w:val="0"/>
                  <w:marRight w:val="0"/>
                  <w:marTop w:val="0"/>
                  <w:marBottom w:val="0"/>
                  <w:divBdr>
                    <w:top w:val="none" w:sz="0" w:space="0" w:color="auto"/>
                    <w:left w:val="none" w:sz="0" w:space="0" w:color="auto"/>
                    <w:bottom w:val="none" w:sz="0" w:space="0" w:color="auto"/>
                    <w:right w:val="none" w:sz="0" w:space="0" w:color="auto"/>
                  </w:divBdr>
                  <w:divsChild>
                    <w:div w:id="634411294">
                      <w:marLeft w:val="0"/>
                      <w:marRight w:val="0"/>
                      <w:marTop w:val="0"/>
                      <w:marBottom w:val="0"/>
                      <w:divBdr>
                        <w:top w:val="none" w:sz="0" w:space="0" w:color="auto"/>
                        <w:left w:val="none" w:sz="0" w:space="0" w:color="auto"/>
                        <w:bottom w:val="none" w:sz="0" w:space="0" w:color="auto"/>
                        <w:right w:val="none" w:sz="0" w:space="0" w:color="auto"/>
                      </w:divBdr>
                      <w:divsChild>
                        <w:div w:id="413010045">
                          <w:marLeft w:val="0"/>
                          <w:marRight w:val="0"/>
                          <w:marTop w:val="0"/>
                          <w:marBottom w:val="0"/>
                          <w:divBdr>
                            <w:top w:val="none" w:sz="0" w:space="0" w:color="auto"/>
                            <w:left w:val="none" w:sz="0" w:space="0" w:color="auto"/>
                            <w:bottom w:val="none" w:sz="0" w:space="0" w:color="auto"/>
                            <w:right w:val="none" w:sz="0" w:space="0" w:color="auto"/>
                          </w:divBdr>
                          <w:divsChild>
                            <w:div w:id="28142710">
                              <w:marLeft w:val="0"/>
                              <w:marRight w:val="0"/>
                              <w:marTop w:val="0"/>
                              <w:marBottom w:val="0"/>
                              <w:divBdr>
                                <w:top w:val="none" w:sz="0" w:space="0" w:color="auto"/>
                                <w:left w:val="none" w:sz="0" w:space="0" w:color="auto"/>
                                <w:bottom w:val="none" w:sz="0" w:space="0" w:color="auto"/>
                                <w:right w:val="none" w:sz="0" w:space="0" w:color="auto"/>
                              </w:divBdr>
                              <w:divsChild>
                                <w:div w:id="1865482860">
                                  <w:marLeft w:val="0"/>
                                  <w:marRight w:val="0"/>
                                  <w:marTop w:val="0"/>
                                  <w:marBottom w:val="0"/>
                                  <w:divBdr>
                                    <w:top w:val="none" w:sz="0" w:space="0" w:color="auto"/>
                                    <w:left w:val="none" w:sz="0" w:space="0" w:color="auto"/>
                                    <w:bottom w:val="none" w:sz="0" w:space="0" w:color="auto"/>
                                    <w:right w:val="none" w:sz="0" w:space="0" w:color="auto"/>
                                  </w:divBdr>
                                  <w:divsChild>
                                    <w:div w:id="824320138">
                                      <w:marLeft w:val="0"/>
                                      <w:marRight w:val="0"/>
                                      <w:marTop w:val="0"/>
                                      <w:marBottom w:val="0"/>
                                      <w:divBdr>
                                        <w:top w:val="none" w:sz="0" w:space="0" w:color="auto"/>
                                        <w:left w:val="none" w:sz="0" w:space="0" w:color="auto"/>
                                        <w:bottom w:val="none" w:sz="0" w:space="0" w:color="auto"/>
                                        <w:right w:val="none" w:sz="0" w:space="0" w:color="auto"/>
                                      </w:divBdr>
                                      <w:divsChild>
                                        <w:div w:id="1286545635">
                                          <w:marLeft w:val="0"/>
                                          <w:marRight w:val="0"/>
                                          <w:marTop w:val="0"/>
                                          <w:marBottom w:val="0"/>
                                          <w:divBdr>
                                            <w:top w:val="none" w:sz="0" w:space="0" w:color="auto"/>
                                            <w:left w:val="none" w:sz="0" w:space="0" w:color="auto"/>
                                            <w:bottom w:val="none" w:sz="0" w:space="0" w:color="auto"/>
                                            <w:right w:val="none" w:sz="0" w:space="0" w:color="auto"/>
                                          </w:divBdr>
                                          <w:divsChild>
                                            <w:div w:id="1725106806">
                                              <w:marLeft w:val="0"/>
                                              <w:marRight w:val="0"/>
                                              <w:marTop w:val="0"/>
                                              <w:marBottom w:val="0"/>
                                              <w:divBdr>
                                                <w:top w:val="none" w:sz="0" w:space="0" w:color="auto"/>
                                                <w:left w:val="none" w:sz="0" w:space="0" w:color="auto"/>
                                                <w:bottom w:val="none" w:sz="0" w:space="0" w:color="auto"/>
                                                <w:right w:val="none" w:sz="0" w:space="0" w:color="auto"/>
                                              </w:divBdr>
                                              <w:divsChild>
                                                <w:div w:id="1484739025">
                                                  <w:marLeft w:val="0"/>
                                                  <w:marRight w:val="0"/>
                                                  <w:marTop w:val="0"/>
                                                  <w:marBottom w:val="0"/>
                                                  <w:divBdr>
                                                    <w:top w:val="none" w:sz="0" w:space="0" w:color="auto"/>
                                                    <w:left w:val="none" w:sz="0" w:space="0" w:color="auto"/>
                                                    <w:bottom w:val="none" w:sz="0" w:space="0" w:color="auto"/>
                                                    <w:right w:val="none" w:sz="0" w:space="0" w:color="auto"/>
                                                  </w:divBdr>
                                                  <w:divsChild>
                                                    <w:div w:id="2129230802">
                                                      <w:marLeft w:val="0"/>
                                                      <w:marRight w:val="0"/>
                                                      <w:marTop w:val="0"/>
                                                      <w:marBottom w:val="0"/>
                                                      <w:divBdr>
                                                        <w:top w:val="none" w:sz="0" w:space="0" w:color="auto"/>
                                                        <w:left w:val="none" w:sz="0" w:space="0" w:color="auto"/>
                                                        <w:bottom w:val="none" w:sz="0" w:space="0" w:color="auto"/>
                                                        <w:right w:val="none" w:sz="0" w:space="0" w:color="auto"/>
                                                      </w:divBdr>
                                                      <w:divsChild>
                                                        <w:div w:id="329800280">
                                                          <w:marLeft w:val="0"/>
                                                          <w:marRight w:val="0"/>
                                                          <w:marTop w:val="0"/>
                                                          <w:marBottom w:val="0"/>
                                                          <w:divBdr>
                                                            <w:top w:val="none" w:sz="0" w:space="0" w:color="auto"/>
                                                            <w:left w:val="none" w:sz="0" w:space="0" w:color="auto"/>
                                                            <w:bottom w:val="none" w:sz="0" w:space="0" w:color="auto"/>
                                                            <w:right w:val="none" w:sz="0" w:space="0" w:color="auto"/>
                                                          </w:divBdr>
                                                          <w:divsChild>
                                                            <w:div w:id="1496265612">
                                                              <w:marLeft w:val="0"/>
                                                              <w:marRight w:val="0"/>
                                                              <w:marTop w:val="0"/>
                                                              <w:marBottom w:val="0"/>
                                                              <w:divBdr>
                                                                <w:top w:val="none" w:sz="0" w:space="0" w:color="auto"/>
                                                                <w:left w:val="none" w:sz="0" w:space="0" w:color="auto"/>
                                                                <w:bottom w:val="none" w:sz="0" w:space="0" w:color="auto"/>
                                                                <w:right w:val="none" w:sz="0" w:space="0" w:color="auto"/>
                                                              </w:divBdr>
                                                              <w:divsChild>
                                                                <w:div w:id="240723883">
                                                                  <w:marLeft w:val="0"/>
                                                                  <w:marRight w:val="0"/>
                                                                  <w:marTop w:val="0"/>
                                                                  <w:marBottom w:val="0"/>
                                                                  <w:divBdr>
                                                                    <w:top w:val="none" w:sz="0" w:space="0" w:color="auto"/>
                                                                    <w:left w:val="none" w:sz="0" w:space="0" w:color="auto"/>
                                                                    <w:bottom w:val="none" w:sz="0" w:space="0" w:color="auto"/>
                                                                    <w:right w:val="none" w:sz="0" w:space="0" w:color="auto"/>
                                                                  </w:divBdr>
                                                                  <w:divsChild>
                                                                    <w:div w:id="2008241118">
                                                                      <w:marLeft w:val="0"/>
                                                                      <w:marRight w:val="0"/>
                                                                      <w:marTop w:val="0"/>
                                                                      <w:marBottom w:val="0"/>
                                                                      <w:divBdr>
                                                                        <w:top w:val="none" w:sz="0" w:space="0" w:color="auto"/>
                                                                        <w:left w:val="none" w:sz="0" w:space="0" w:color="auto"/>
                                                                        <w:bottom w:val="none" w:sz="0" w:space="0" w:color="auto"/>
                                                                        <w:right w:val="none" w:sz="0" w:space="0" w:color="auto"/>
                                                                      </w:divBdr>
                                                                      <w:divsChild>
                                                                        <w:div w:id="277025599">
                                                                          <w:marLeft w:val="0"/>
                                                                          <w:marRight w:val="0"/>
                                                                          <w:marTop w:val="0"/>
                                                                          <w:marBottom w:val="0"/>
                                                                          <w:divBdr>
                                                                            <w:top w:val="none" w:sz="0" w:space="0" w:color="auto"/>
                                                                            <w:left w:val="none" w:sz="0" w:space="0" w:color="auto"/>
                                                                            <w:bottom w:val="none" w:sz="0" w:space="0" w:color="auto"/>
                                                                            <w:right w:val="none" w:sz="0" w:space="0" w:color="auto"/>
                                                                          </w:divBdr>
                                                                          <w:divsChild>
                                                                            <w:div w:id="1801849100">
                                                                              <w:marLeft w:val="0"/>
                                                                              <w:marRight w:val="0"/>
                                                                              <w:marTop w:val="0"/>
                                                                              <w:marBottom w:val="0"/>
                                                                              <w:divBdr>
                                                                                <w:top w:val="none" w:sz="0" w:space="0" w:color="auto"/>
                                                                                <w:left w:val="none" w:sz="0" w:space="0" w:color="auto"/>
                                                                                <w:bottom w:val="none" w:sz="0" w:space="0" w:color="auto"/>
                                                                                <w:right w:val="none" w:sz="0" w:space="0" w:color="auto"/>
                                                                              </w:divBdr>
                                                                              <w:divsChild>
                                                                                <w:div w:id="364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935680">
                                                      <w:marLeft w:val="0"/>
                                                      <w:marRight w:val="0"/>
                                                      <w:marTop w:val="0"/>
                                                      <w:marBottom w:val="0"/>
                                                      <w:divBdr>
                                                        <w:top w:val="none" w:sz="0" w:space="0" w:color="auto"/>
                                                        <w:left w:val="none" w:sz="0" w:space="0" w:color="auto"/>
                                                        <w:bottom w:val="none" w:sz="0" w:space="0" w:color="auto"/>
                                                        <w:right w:val="none" w:sz="0" w:space="0" w:color="auto"/>
                                                      </w:divBdr>
                                                      <w:divsChild>
                                                        <w:div w:id="404650508">
                                                          <w:marLeft w:val="0"/>
                                                          <w:marRight w:val="0"/>
                                                          <w:marTop w:val="0"/>
                                                          <w:marBottom w:val="0"/>
                                                          <w:divBdr>
                                                            <w:top w:val="none" w:sz="0" w:space="0" w:color="auto"/>
                                                            <w:left w:val="none" w:sz="0" w:space="0" w:color="auto"/>
                                                            <w:bottom w:val="none" w:sz="0" w:space="0" w:color="auto"/>
                                                            <w:right w:val="none" w:sz="0" w:space="0" w:color="auto"/>
                                                          </w:divBdr>
                                                          <w:divsChild>
                                                            <w:div w:id="131629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2792201">
      <w:bodyDiv w:val="1"/>
      <w:marLeft w:val="0"/>
      <w:marRight w:val="0"/>
      <w:marTop w:val="0"/>
      <w:marBottom w:val="0"/>
      <w:divBdr>
        <w:top w:val="none" w:sz="0" w:space="0" w:color="auto"/>
        <w:left w:val="none" w:sz="0" w:space="0" w:color="auto"/>
        <w:bottom w:val="none" w:sz="0" w:space="0" w:color="auto"/>
        <w:right w:val="none" w:sz="0" w:space="0" w:color="auto"/>
      </w:divBdr>
    </w:div>
    <w:div w:id="932586166">
      <w:bodyDiv w:val="1"/>
      <w:marLeft w:val="0"/>
      <w:marRight w:val="0"/>
      <w:marTop w:val="0"/>
      <w:marBottom w:val="0"/>
      <w:divBdr>
        <w:top w:val="none" w:sz="0" w:space="0" w:color="auto"/>
        <w:left w:val="none" w:sz="0" w:space="0" w:color="auto"/>
        <w:bottom w:val="none" w:sz="0" w:space="0" w:color="auto"/>
        <w:right w:val="none" w:sz="0" w:space="0" w:color="auto"/>
      </w:divBdr>
    </w:div>
    <w:div w:id="1233156497">
      <w:bodyDiv w:val="1"/>
      <w:marLeft w:val="0"/>
      <w:marRight w:val="0"/>
      <w:marTop w:val="0"/>
      <w:marBottom w:val="0"/>
      <w:divBdr>
        <w:top w:val="none" w:sz="0" w:space="0" w:color="auto"/>
        <w:left w:val="none" w:sz="0" w:space="0" w:color="auto"/>
        <w:bottom w:val="none" w:sz="0" w:space="0" w:color="auto"/>
        <w:right w:val="none" w:sz="0" w:space="0" w:color="auto"/>
      </w:divBdr>
      <w:divsChild>
        <w:div w:id="740761737">
          <w:marLeft w:val="0"/>
          <w:marRight w:val="0"/>
          <w:marTop w:val="0"/>
          <w:marBottom w:val="0"/>
          <w:divBdr>
            <w:top w:val="none" w:sz="0" w:space="0" w:color="auto"/>
            <w:left w:val="none" w:sz="0" w:space="0" w:color="auto"/>
            <w:bottom w:val="none" w:sz="0" w:space="0" w:color="auto"/>
            <w:right w:val="none" w:sz="0" w:space="0" w:color="auto"/>
          </w:divBdr>
        </w:div>
      </w:divsChild>
    </w:div>
    <w:div w:id="1381369155">
      <w:bodyDiv w:val="1"/>
      <w:marLeft w:val="0"/>
      <w:marRight w:val="0"/>
      <w:marTop w:val="0"/>
      <w:marBottom w:val="0"/>
      <w:divBdr>
        <w:top w:val="none" w:sz="0" w:space="0" w:color="auto"/>
        <w:left w:val="none" w:sz="0" w:space="0" w:color="auto"/>
        <w:bottom w:val="none" w:sz="0" w:space="0" w:color="auto"/>
        <w:right w:val="none" w:sz="0" w:space="0" w:color="auto"/>
      </w:divBdr>
      <w:divsChild>
        <w:div w:id="1093862356">
          <w:marLeft w:val="0"/>
          <w:marRight w:val="0"/>
          <w:marTop w:val="0"/>
          <w:marBottom w:val="0"/>
          <w:divBdr>
            <w:top w:val="none" w:sz="0" w:space="0" w:color="auto"/>
            <w:left w:val="none" w:sz="0" w:space="0" w:color="auto"/>
            <w:bottom w:val="none" w:sz="0" w:space="0" w:color="auto"/>
            <w:right w:val="none" w:sz="0" w:space="0" w:color="auto"/>
          </w:divBdr>
        </w:div>
      </w:divsChild>
    </w:div>
    <w:div w:id="1646006208">
      <w:bodyDiv w:val="1"/>
      <w:marLeft w:val="0"/>
      <w:marRight w:val="0"/>
      <w:marTop w:val="0"/>
      <w:marBottom w:val="0"/>
      <w:divBdr>
        <w:top w:val="none" w:sz="0" w:space="0" w:color="auto"/>
        <w:left w:val="none" w:sz="0" w:space="0" w:color="auto"/>
        <w:bottom w:val="none" w:sz="0" w:space="0" w:color="auto"/>
        <w:right w:val="none" w:sz="0" w:space="0" w:color="auto"/>
      </w:divBdr>
    </w:div>
    <w:div w:id="1773083453">
      <w:bodyDiv w:val="1"/>
      <w:marLeft w:val="0"/>
      <w:marRight w:val="0"/>
      <w:marTop w:val="0"/>
      <w:marBottom w:val="0"/>
      <w:divBdr>
        <w:top w:val="none" w:sz="0" w:space="0" w:color="auto"/>
        <w:left w:val="none" w:sz="0" w:space="0" w:color="auto"/>
        <w:bottom w:val="none" w:sz="0" w:space="0" w:color="auto"/>
        <w:right w:val="none" w:sz="0" w:space="0" w:color="auto"/>
      </w:divBdr>
    </w:div>
    <w:div w:id="1957981424">
      <w:bodyDiv w:val="1"/>
      <w:marLeft w:val="0"/>
      <w:marRight w:val="0"/>
      <w:marTop w:val="0"/>
      <w:marBottom w:val="0"/>
      <w:divBdr>
        <w:top w:val="none" w:sz="0" w:space="0" w:color="auto"/>
        <w:left w:val="none" w:sz="0" w:space="0" w:color="auto"/>
        <w:bottom w:val="none" w:sz="0" w:space="0" w:color="auto"/>
        <w:right w:val="none" w:sz="0" w:space="0" w:color="auto"/>
      </w:divBdr>
    </w:div>
    <w:div w:id="1958751281">
      <w:bodyDiv w:val="1"/>
      <w:marLeft w:val="0"/>
      <w:marRight w:val="0"/>
      <w:marTop w:val="0"/>
      <w:marBottom w:val="0"/>
      <w:divBdr>
        <w:top w:val="none" w:sz="0" w:space="0" w:color="auto"/>
        <w:left w:val="none" w:sz="0" w:space="0" w:color="auto"/>
        <w:bottom w:val="none" w:sz="0" w:space="0" w:color="auto"/>
        <w:right w:val="none" w:sz="0" w:space="0" w:color="auto"/>
      </w:divBdr>
    </w:div>
    <w:div w:id="1991328400">
      <w:bodyDiv w:val="1"/>
      <w:marLeft w:val="0"/>
      <w:marRight w:val="0"/>
      <w:marTop w:val="0"/>
      <w:marBottom w:val="0"/>
      <w:divBdr>
        <w:top w:val="none" w:sz="0" w:space="0" w:color="auto"/>
        <w:left w:val="none" w:sz="0" w:space="0" w:color="auto"/>
        <w:bottom w:val="none" w:sz="0" w:space="0" w:color="auto"/>
        <w:right w:val="none" w:sz="0" w:space="0" w:color="auto"/>
      </w:divBdr>
    </w:div>
    <w:div w:id="205442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goddysant@gmail.com</dc:creator>
  <cp:keywords/>
  <dc:description/>
  <cp:lastModifiedBy>goddysant@gmail.com</cp:lastModifiedBy>
  <cp:revision>6</cp:revision>
  <dcterms:created xsi:type="dcterms:W3CDTF">2026-07-13T08:59:00Z</dcterms:created>
  <dcterms:modified xsi:type="dcterms:W3CDTF">2026-07-13T10:48:00Z</dcterms:modified>
</cp:coreProperties>
</file>