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7A342C27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&lt;&lt;NIP_PIHAK_PERTAMA&gt;&gt;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tahun 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CAF2C19" w:rsidR="0019082B" w:rsidRPr="00A67106" w:rsidRDefault="00165F06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
                <w:t xml:space="preserve">&lt;&lt;NIP_PIHAK_PERTAMA&gt;&gt;</w:t>
              </w:t>
            </w: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