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5F" w:rsidRPr="00FE7F17" w:rsidRDefault="00FF4EAC">
      <w:pPr>
        <w:rPr>
          <w:rFonts w:cstheme="minorHAnsi"/>
          <w:b/>
          <w:sz w:val="24"/>
          <w:szCs w:val="24"/>
        </w:rPr>
      </w:pPr>
      <w:r w:rsidRPr="00FE7F17">
        <w:rPr>
          <w:rFonts w:cstheme="minorHAnsi"/>
          <w:b/>
          <w:sz w:val="24"/>
          <w:szCs w:val="24"/>
        </w:rPr>
        <w:t>Functionalities</w:t>
      </w:r>
    </w:p>
    <w:p w:rsidR="00FF4EAC" w:rsidRPr="00FE7F17" w:rsidRDefault="00FF4EAC">
      <w:pPr>
        <w:rPr>
          <w:rFonts w:cstheme="minorHAnsi"/>
          <w:sz w:val="24"/>
          <w:szCs w:val="24"/>
        </w:rPr>
      </w:pPr>
      <w:r w:rsidRPr="00FE7F17">
        <w:rPr>
          <w:rFonts w:cstheme="minorHAnsi"/>
          <w:sz w:val="24"/>
          <w:szCs w:val="24"/>
        </w:rPr>
        <w:t xml:space="preserve">This table describes </w:t>
      </w:r>
      <w:proofErr w:type="gramStart"/>
      <w:r w:rsidRPr="00FE7F17">
        <w:rPr>
          <w:rFonts w:cstheme="minorHAnsi"/>
          <w:sz w:val="24"/>
          <w:szCs w:val="24"/>
        </w:rPr>
        <w:t>each functionality</w:t>
      </w:r>
      <w:proofErr w:type="gramEnd"/>
      <w:r w:rsidRPr="00FE7F17">
        <w:rPr>
          <w:rFonts w:cstheme="minorHAnsi"/>
          <w:sz w:val="24"/>
          <w:szCs w:val="24"/>
        </w:rPr>
        <w:t xml:space="preserve"> that </w:t>
      </w:r>
      <w:r w:rsidR="0086242C" w:rsidRPr="00FE7F17">
        <w:rPr>
          <w:rFonts w:cstheme="minorHAnsi"/>
          <w:sz w:val="24"/>
          <w:szCs w:val="24"/>
        </w:rPr>
        <w:t>is</w:t>
      </w:r>
      <w:r w:rsidRPr="00FE7F17">
        <w:rPr>
          <w:rFonts w:cstheme="minorHAnsi"/>
          <w:sz w:val="24"/>
          <w:szCs w:val="24"/>
        </w:rPr>
        <w:t xml:space="preserve"> used in the system.</w:t>
      </w:r>
      <w:bookmarkStart w:id="0" w:name="_GoBack"/>
      <w:bookmarkEnd w:id="0"/>
    </w:p>
    <w:p w:rsidR="00FF4EAC" w:rsidRPr="00FE7F17" w:rsidRDefault="00FF4EAC">
      <w:pPr>
        <w:rPr>
          <w:rFonts w:cstheme="minorHAnsi"/>
          <w:i/>
          <w:sz w:val="24"/>
          <w:szCs w:val="24"/>
        </w:rPr>
      </w:pPr>
      <w:r w:rsidRPr="00FE7F17">
        <w:rPr>
          <w:rFonts w:cstheme="minorHAnsi"/>
          <w:i/>
          <w:sz w:val="24"/>
          <w:szCs w:val="24"/>
        </w:rPr>
        <w:t>Functionalities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FF4EAC" w:rsidRPr="00FE7F17" w:rsidTr="007D2CBF">
        <w:trPr>
          <w:trHeight w:val="404"/>
        </w:trPr>
        <w:tc>
          <w:tcPr>
            <w:tcW w:w="2552" w:type="dxa"/>
            <w:shd w:val="clear" w:color="auto" w:fill="808080" w:themeFill="background1" w:themeFillShade="80"/>
          </w:tcPr>
          <w:p w:rsidR="00FF4EAC" w:rsidRPr="00FE7F17" w:rsidRDefault="00FF4EAC" w:rsidP="00FF4EA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E7F17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6808" w:type="dxa"/>
            <w:shd w:val="clear" w:color="auto" w:fill="808080" w:themeFill="background1" w:themeFillShade="80"/>
          </w:tcPr>
          <w:p w:rsidR="00FF4EAC" w:rsidRPr="00FE7F17" w:rsidRDefault="00FF4EAC" w:rsidP="00FF4EA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E7F17">
              <w:rPr>
                <w:rFonts w:cstheme="minorHAnsi"/>
                <w:b/>
                <w:sz w:val="24"/>
                <w:szCs w:val="24"/>
              </w:rPr>
              <w:t>Functionality</w:t>
            </w:r>
          </w:p>
        </w:tc>
      </w:tr>
      <w:tr w:rsidR="007D2CBF" w:rsidRPr="00FE7F17" w:rsidTr="00E51A34">
        <w:trPr>
          <w:trHeight w:val="404"/>
        </w:trPr>
        <w:tc>
          <w:tcPr>
            <w:tcW w:w="2552" w:type="dxa"/>
            <w:shd w:val="clear" w:color="auto" w:fill="BFBFBF" w:themeFill="background1" w:themeFillShade="BF"/>
          </w:tcPr>
          <w:p w:rsidR="007D2CBF" w:rsidRPr="00FE7F17" w:rsidRDefault="007D2CBF" w:rsidP="00FF4EA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User Account</w:t>
            </w:r>
          </w:p>
        </w:tc>
        <w:tc>
          <w:tcPr>
            <w:tcW w:w="6808" w:type="dxa"/>
            <w:shd w:val="clear" w:color="auto" w:fill="BFBFBF" w:themeFill="background1" w:themeFillShade="BF"/>
          </w:tcPr>
          <w:p w:rsidR="007D2CBF" w:rsidRPr="00FE7F17" w:rsidRDefault="007D2CBF" w:rsidP="00FF4EA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F4EAC" w:rsidRPr="00FE7F17" w:rsidTr="007D2CBF">
        <w:trPr>
          <w:trHeight w:val="587"/>
        </w:trPr>
        <w:tc>
          <w:tcPr>
            <w:tcW w:w="2552" w:type="dxa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User Login</w:t>
            </w:r>
          </w:p>
        </w:tc>
        <w:tc>
          <w:tcPr>
            <w:tcW w:w="6808" w:type="dxa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It allows the admin, consignee, broker, and accounting to login his/her account.</w:t>
            </w:r>
          </w:p>
        </w:tc>
      </w:tr>
      <w:tr w:rsidR="00FF4EAC" w:rsidRPr="00FE7F17" w:rsidTr="007D2CBF">
        <w:trPr>
          <w:trHeight w:val="425"/>
        </w:trPr>
        <w:tc>
          <w:tcPr>
            <w:tcW w:w="2552" w:type="dxa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My Profile</w:t>
            </w:r>
          </w:p>
        </w:tc>
        <w:tc>
          <w:tcPr>
            <w:tcW w:w="6808" w:type="dxa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 xml:space="preserve">It allows the user to manage </w:t>
            </w:r>
            <w:proofErr w:type="gramStart"/>
            <w:r w:rsidRPr="00FE7F17">
              <w:rPr>
                <w:rFonts w:cstheme="minorHAnsi"/>
                <w:sz w:val="24"/>
                <w:szCs w:val="24"/>
              </w:rPr>
              <w:t>their own</w:t>
            </w:r>
            <w:proofErr w:type="gramEnd"/>
            <w:r w:rsidRPr="00FE7F17">
              <w:rPr>
                <w:rFonts w:cstheme="minorHAnsi"/>
                <w:sz w:val="24"/>
                <w:szCs w:val="24"/>
              </w:rPr>
              <w:t xml:space="preserve"> account.</w:t>
            </w:r>
          </w:p>
        </w:tc>
      </w:tr>
      <w:tr w:rsidR="00FF4EAC" w:rsidRPr="00FE7F17" w:rsidTr="007D2CBF">
        <w:trPr>
          <w:trHeight w:val="403"/>
        </w:trPr>
        <w:tc>
          <w:tcPr>
            <w:tcW w:w="2552" w:type="dxa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Update Profile</w:t>
            </w:r>
          </w:p>
        </w:tc>
        <w:tc>
          <w:tcPr>
            <w:tcW w:w="6808" w:type="dxa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It allows the users to update their account.</w:t>
            </w:r>
          </w:p>
        </w:tc>
      </w:tr>
      <w:tr w:rsidR="00FF4EAC" w:rsidRPr="00FE7F17" w:rsidTr="0086242C">
        <w:trPr>
          <w:trHeight w:val="832"/>
        </w:trPr>
        <w:tc>
          <w:tcPr>
            <w:tcW w:w="2552" w:type="dxa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Register</w:t>
            </w:r>
          </w:p>
        </w:tc>
        <w:tc>
          <w:tcPr>
            <w:tcW w:w="6808" w:type="dxa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It allows the new admin, consignee, broker and accounting to register for new account.</w:t>
            </w:r>
          </w:p>
        </w:tc>
      </w:tr>
      <w:tr w:rsidR="00FF4EAC" w:rsidRPr="00FE7F17" w:rsidTr="0086242C">
        <w:trPr>
          <w:trHeight w:val="561"/>
        </w:trPr>
        <w:tc>
          <w:tcPr>
            <w:tcW w:w="2552" w:type="dxa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Accept Profile</w:t>
            </w:r>
          </w:p>
        </w:tc>
        <w:tc>
          <w:tcPr>
            <w:tcW w:w="6808" w:type="dxa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It allows the admin to accept or decline user accounts.</w:t>
            </w:r>
          </w:p>
        </w:tc>
      </w:tr>
      <w:tr w:rsidR="00FF4EAC" w:rsidRPr="00FE7F17" w:rsidTr="0086242C">
        <w:trPr>
          <w:trHeight w:val="839"/>
        </w:trPr>
        <w:tc>
          <w:tcPr>
            <w:tcW w:w="2552" w:type="dxa"/>
            <w:shd w:val="clear" w:color="auto" w:fill="BFBFBF" w:themeFill="background1" w:themeFillShade="BF"/>
          </w:tcPr>
          <w:p w:rsidR="00FF4EAC" w:rsidRPr="00FE7F17" w:rsidRDefault="00FF4EAC" w:rsidP="00FF4EA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E7F17">
              <w:rPr>
                <w:rFonts w:cstheme="minorHAnsi"/>
                <w:b/>
                <w:sz w:val="24"/>
                <w:szCs w:val="24"/>
              </w:rPr>
              <w:t>Document Management</w:t>
            </w:r>
          </w:p>
        </w:tc>
        <w:tc>
          <w:tcPr>
            <w:tcW w:w="6808" w:type="dxa"/>
            <w:shd w:val="clear" w:color="auto" w:fill="BFBFBF" w:themeFill="background1" w:themeFillShade="BF"/>
          </w:tcPr>
          <w:p w:rsidR="00FF4EAC" w:rsidRPr="00FE7F17" w:rsidRDefault="00FF4EAC" w:rsidP="00FF4EA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51A34" w:rsidRPr="00FE7F17" w:rsidTr="007D2CBF">
        <w:trPr>
          <w:trHeight w:val="427"/>
        </w:trPr>
        <w:tc>
          <w:tcPr>
            <w:tcW w:w="2552" w:type="dxa"/>
            <w:shd w:val="clear" w:color="auto" w:fill="FFFFFF" w:themeFill="background1"/>
          </w:tcPr>
          <w:p w:rsidR="00E51A34" w:rsidRPr="00FE7F17" w:rsidRDefault="00E51A34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Import Files</w:t>
            </w:r>
          </w:p>
        </w:tc>
        <w:tc>
          <w:tcPr>
            <w:tcW w:w="6808" w:type="dxa"/>
            <w:shd w:val="clear" w:color="auto" w:fill="FFFFFF" w:themeFill="background1"/>
          </w:tcPr>
          <w:p w:rsidR="00E51A34" w:rsidRPr="00FE7F17" w:rsidRDefault="00E51A34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It allows the consignee to upload files for importing.</w:t>
            </w:r>
          </w:p>
        </w:tc>
      </w:tr>
      <w:tr w:rsidR="00E51A34" w:rsidRPr="00FE7F17" w:rsidTr="007D2CBF">
        <w:trPr>
          <w:trHeight w:val="422"/>
        </w:trPr>
        <w:tc>
          <w:tcPr>
            <w:tcW w:w="2552" w:type="dxa"/>
            <w:shd w:val="clear" w:color="auto" w:fill="FFFFFF" w:themeFill="background1"/>
          </w:tcPr>
          <w:p w:rsidR="00E51A34" w:rsidRPr="00FE7F17" w:rsidRDefault="00E51A34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Export Files</w:t>
            </w:r>
          </w:p>
        </w:tc>
        <w:tc>
          <w:tcPr>
            <w:tcW w:w="6808" w:type="dxa"/>
            <w:shd w:val="clear" w:color="auto" w:fill="FFFFFF" w:themeFill="background1"/>
          </w:tcPr>
          <w:p w:rsidR="00E51A34" w:rsidRPr="00FE7F17" w:rsidRDefault="00E51A34" w:rsidP="00E51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 xml:space="preserve">It allows the consignee to upload files for </w:t>
            </w:r>
            <w:r w:rsidRPr="00FE7F17">
              <w:rPr>
                <w:rFonts w:cstheme="minorHAnsi"/>
                <w:sz w:val="24"/>
                <w:szCs w:val="24"/>
              </w:rPr>
              <w:t>exporting</w:t>
            </w:r>
            <w:r w:rsidRPr="00FE7F1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1A34" w:rsidRPr="00FE7F17" w:rsidTr="0086242C">
        <w:trPr>
          <w:trHeight w:val="555"/>
        </w:trPr>
        <w:tc>
          <w:tcPr>
            <w:tcW w:w="2552" w:type="dxa"/>
            <w:shd w:val="clear" w:color="auto" w:fill="BFBFBF" w:themeFill="background1" w:themeFillShade="BF"/>
          </w:tcPr>
          <w:p w:rsidR="00E51A34" w:rsidRPr="00FE7F17" w:rsidRDefault="00E51A34" w:rsidP="00FF4EA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E7F17">
              <w:rPr>
                <w:rFonts w:cstheme="minorHAnsi"/>
                <w:b/>
                <w:sz w:val="24"/>
                <w:szCs w:val="24"/>
              </w:rPr>
              <w:t>Document Approval</w:t>
            </w:r>
          </w:p>
        </w:tc>
        <w:tc>
          <w:tcPr>
            <w:tcW w:w="6808" w:type="dxa"/>
            <w:shd w:val="clear" w:color="auto" w:fill="BFBFBF" w:themeFill="background1" w:themeFillShade="BF"/>
          </w:tcPr>
          <w:p w:rsidR="00E51A34" w:rsidRPr="00FE7F17" w:rsidRDefault="00E51A34" w:rsidP="00FF4EA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51A34" w:rsidRPr="00FE7F17" w:rsidTr="0086242C">
        <w:trPr>
          <w:trHeight w:val="549"/>
        </w:trPr>
        <w:tc>
          <w:tcPr>
            <w:tcW w:w="2552" w:type="dxa"/>
            <w:shd w:val="clear" w:color="auto" w:fill="FFFFFF" w:themeFill="background1"/>
          </w:tcPr>
          <w:p w:rsidR="00E51A34" w:rsidRPr="00FE7F17" w:rsidRDefault="00E51A34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Approve Button</w:t>
            </w:r>
          </w:p>
        </w:tc>
        <w:tc>
          <w:tcPr>
            <w:tcW w:w="6808" w:type="dxa"/>
            <w:shd w:val="clear" w:color="auto" w:fill="FFFFFF" w:themeFill="background1"/>
          </w:tcPr>
          <w:p w:rsidR="00E51A34" w:rsidRPr="00FE7F17" w:rsidRDefault="00E51A34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It allows the admin and broker to approve documents.</w:t>
            </w:r>
          </w:p>
        </w:tc>
      </w:tr>
      <w:tr w:rsidR="00E51A34" w:rsidRPr="00FE7F17" w:rsidTr="0086242C">
        <w:trPr>
          <w:trHeight w:val="557"/>
        </w:trPr>
        <w:tc>
          <w:tcPr>
            <w:tcW w:w="2552" w:type="dxa"/>
            <w:shd w:val="clear" w:color="auto" w:fill="FFFFFF" w:themeFill="background1"/>
          </w:tcPr>
          <w:p w:rsidR="00E51A34" w:rsidRPr="00FE7F17" w:rsidRDefault="00E51A34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Decline Button</w:t>
            </w:r>
          </w:p>
        </w:tc>
        <w:tc>
          <w:tcPr>
            <w:tcW w:w="6808" w:type="dxa"/>
            <w:shd w:val="clear" w:color="auto" w:fill="FFFFFF" w:themeFill="background1"/>
          </w:tcPr>
          <w:p w:rsidR="00E51A34" w:rsidRPr="00FE7F17" w:rsidRDefault="00E51A34" w:rsidP="00E51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 xml:space="preserve">It allows the admin and broker to </w:t>
            </w:r>
            <w:r w:rsidRPr="00FE7F17">
              <w:rPr>
                <w:rFonts w:cstheme="minorHAnsi"/>
                <w:sz w:val="24"/>
                <w:szCs w:val="24"/>
              </w:rPr>
              <w:t xml:space="preserve">decline </w:t>
            </w:r>
            <w:r w:rsidRPr="00FE7F17">
              <w:rPr>
                <w:rFonts w:cstheme="minorHAnsi"/>
                <w:sz w:val="24"/>
                <w:szCs w:val="24"/>
              </w:rPr>
              <w:t>documents.</w:t>
            </w:r>
          </w:p>
        </w:tc>
      </w:tr>
      <w:tr w:rsidR="00E51A34" w:rsidRPr="00FE7F17" w:rsidTr="0086242C">
        <w:trPr>
          <w:trHeight w:val="579"/>
        </w:trPr>
        <w:tc>
          <w:tcPr>
            <w:tcW w:w="2552" w:type="dxa"/>
            <w:shd w:val="clear" w:color="auto" w:fill="FFFFFF" w:themeFill="background1"/>
          </w:tcPr>
          <w:p w:rsidR="00E51A34" w:rsidRPr="00FE7F17" w:rsidRDefault="00E51A34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6808" w:type="dxa"/>
            <w:shd w:val="clear" w:color="auto" w:fill="FFFFFF" w:themeFill="background1"/>
          </w:tcPr>
          <w:p w:rsidR="00E51A34" w:rsidRPr="00FE7F17" w:rsidRDefault="00E51A34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E7F17">
              <w:rPr>
                <w:rFonts w:cstheme="minorHAnsi"/>
                <w:sz w:val="24"/>
                <w:szCs w:val="24"/>
              </w:rPr>
              <w:t>It allows the users to view the status of a transaction.</w:t>
            </w:r>
          </w:p>
        </w:tc>
      </w:tr>
      <w:tr w:rsidR="00FE7F17" w:rsidRPr="00FE7F17" w:rsidTr="0086242C">
        <w:trPr>
          <w:trHeight w:val="545"/>
        </w:trPr>
        <w:tc>
          <w:tcPr>
            <w:tcW w:w="2552" w:type="dxa"/>
            <w:shd w:val="clear" w:color="auto" w:fill="BFBFBF" w:themeFill="background1" w:themeFillShade="BF"/>
          </w:tcPr>
          <w:p w:rsidR="00FE7F17" w:rsidRPr="00FE7F17" w:rsidRDefault="00FE7F17" w:rsidP="00FF4EA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E7F17">
              <w:rPr>
                <w:rFonts w:cstheme="minorHAnsi"/>
                <w:b/>
                <w:sz w:val="24"/>
                <w:szCs w:val="24"/>
              </w:rPr>
              <w:t>Report Generation</w:t>
            </w:r>
          </w:p>
        </w:tc>
        <w:tc>
          <w:tcPr>
            <w:tcW w:w="6808" w:type="dxa"/>
            <w:shd w:val="clear" w:color="auto" w:fill="BFBFBF" w:themeFill="background1" w:themeFillShade="BF"/>
          </w:tcPr>
          <w:p w:rsidR="00FE7F17" w:rsidRPr="00FE7F17" w:rsidRDefault="00FE7F17" w:rsidP="00FF4EA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E7F17" w:rsidRPr="00FE7F17" w:rsidTr="0086242C">
        <w:trPr>
          <w:trHeight w:val="694"/>
        </w:trPr>
        <w:tc>
          <w:tcPr>
            <w:tcW w:w="2552" w:type="dxa"/>
            <w:shd w:val="clear" w:color="auto" w:fill="FFFFFF" w:themeFill="background1"/>
          </w:tcPr>
          <w:p w:rsidR="00FE7F17" w:rsidRPr="00FE7F17" w:rsidRDefault="00FE7F17" w:rsidP="0086242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Feedback </w:t>
            </w:r>
            <w:r w:rsidR="0086242C"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6808" w:type="dxa"/>
            <w:shd w:val="clear" w:color="auto" w:fill="FFFFFF" w:themeFill="background1"/>
          </w:tcPr>
          <w:p w:rsidR="00FE7F17" w:rsidRPr="00FE7F17" w:rsidRDefault="0086242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allows the consignee to rate and give feedback after having a transaction.</w:t>
            </w:r>
          </w:p>
        </w:tc>
      </w:tr>
      <w:tr w:rsidR="00FE7F17" w:rsidRPr="00FE7F17" w:rsidTr="0086242C">
        <w:trPr>
          <w:trHeight w:val="562"/>
        </w:trPr>
        <w:tc>
          <w:tcPr>
            <w:tcW w:w="2552" w:type="dxa"/>
            <w:shd w:val="clear" w:color="auto" w:fill="BFBFBF" w:themeFill="background1" w:themeFillShade="BF"/>
          </w:tcPr>
          <w:p w:rsidR="00FE7F17" w:rsidRPr="0086242C" w:rsidRDefault="0086242C" w:rsidP="0086242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6242C">
              <w:rPr>
                <w:rFonts w:cstheme="minorHAnsi"/>
                <w:b/>
                <w:sz w:val="24"/>
                <w:szCs w:val="24"/>
              </w:rPr>
              <w:t xml:space="preserve">Billing </w:t>
            </w:r>
            <w:r>
              <w:rPr>
                <w:rFonts w:cstheme="minorHAnsi"/>
                <w:b/>
                <w:sz w:val="24"/>
                <w:szCs w:val="24"/>
              </w:rPr>
              <w:t>Computation</w:t>
            </w:r>
          </w:p>
        </w:tc>
        <w:tc>
          <w:tcPr>
            <w:tcW w:w="6808" w:type="dxa"/>
            <w:shd w:val="clear" w:color="auto" w:fill="BFBFBF" w:themeFill="background1" w:themeFillShade="BF"/>
          </w:tcPr>
          <w:p w:rsidR="00FE7F17" w:rsidRPr="00FE7F17" w:rsidRDefault="00FE7F17" w:rsidP="00FF4EA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E7F17" w:rsidRPr="00FE7F17" w:rsidTr="0086242C">
        <w:trPr>
          <w:trHeight w:val="555"/>
        </w:trPr>
        <w:tc>
          <w:tcPr>
            <w:tcW w:w="2552" w:type="dxa"/>
            <w:shd w:val="clear" w:color="auto" w:fill="FFFFFF" w:themeFill="background1"/>
          </w:tcPr>
          <w:p w:rsidR="00FE7F17" w:rsidRPr="00FE7F17" w:rsidRDefault="0086242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Billing Statement</w:t>
            </w:r>
          </w:p>
        </w:tc>
        <w:tc>
          <w:tcPr>
            <w:tcW w:w="6808" w:type="dxa"/>
            <w:shd w:val="clear" w:color="auto" w:fill="FFFFFF" w:themeFill="background1"/>
          </w:tcPr>
          <w:p w:rsidR="00FE7F17" w:rsidRPr="00FE7F17" w:rsidRDefault="0086242C" w:rsidP="00FF4E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This will compute the bills of the selected transaction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FF4EAC" w:rsidRPr="00FE7F17" w:rsidRDefault="00FF4EAC">
      <w:pPr>
        <w:rPr>
          <w:rFonts w:cstheme="minorHAnsi"/>
          <w:sz w:val="24"/>
          <w:szCs w:val="24"/>
        </w:rPr>
      </w:pPr>
    </w:p>
    <w:sectPr w:rsidR="00FF4EAC" w:rsidRPr="00FE7F17" w:rsidSect="00FF4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AC"/>
    <w:rsid w:val="007D2CBF"/>
    <w:rsid w:val="0086242C"/>
    <w:rsid w:val="00E51A34"/>
    <w:rsid w:val="00EF455F"/>
    <w:rsid w:val="00FE7F17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Eljane Wendy Sydney</dc:creator>
  <cp:lastModifiedBy>Eljane Wendy Sydney</cp:lastModifiedBy>
  <cp:revision>2</cp:revision>
  <dcterms:created xsi:type="dcterms:W3CDTF">2021-03-01T14:29:00Z</dcterms:created>
  <dcterms:modified xsi:type="dcterms:W3CDTF">2021-03-01T15:20:00Z</dcterms:modified>
</cp:coreProperties>
</file>