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MASTER TECHNICAL SPECIFICATION DOCUMENT</w:t>
      </w:r>
    </w:p>
    <w:p>
      <w:pPr>
        <w:spacing w:after="240"/>
      </w:pPr>
      <w:r>
        <w:rPr>
          <w:color w:val="1E3A8A"/>
          <w:sz w:val="26"/>
        </w:rPr>
        <w:t>2-Stage Quant Funnel Multi-LLM Consensus Autonomous Trading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Parameter Arsitektur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Spesifikasi &amp; Konfigurasi Produksi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Target Broker &amp; Platform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MetaTrader 5 (VTMarkets-Live 3, Account 27556325, Raw ECN, Magic 20260625)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 Mode &amp; Universe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TRADING_MODE = 'scanner' (27 Simbol Paralel: 21 FX Crosses, 6 NZD Alpha, Gold XAUUSD-ECNc)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AI Consensus Architecture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AI_FIXED_MODE = 'triple' (Pass 1: OpenAI o4-mini + Gemini 3.1-Flash | Pass 2: DeepSeek V4-Flash CRO)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Zona Waktu &amp; Siklus Operasi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Asia/Jakarta (WIB = GMT+7, MT5 Server GMT+3 + 4 Jam, Rollover Tepat 04:00 WIB)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Repository &amp; Branch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https://github.com/rizukid14/tradingpartnerXAU (Branch: quant-trade)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1: Executive Architecture &amp; High-Level Design</w:t>
      </w:r>
    </w:p>
    <w:p>
      <w:r>
        <w:t>Sistem trading ini dirancang untuk memecahkan dilema klasik dalam algorithmic AI trading: pemindaian frekuensi tinggi (High-Frequency Market Scanning) membutuhkan kecepatan komputasi sub-detik tanpa biaya token, sedangkan keputusan eksekusi order membutuhkan kedalaman penalaran kognitif tingkat tinggi (High-Conviction Neural Reasoning).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+-----------------------------------------------------------------------------------+</w:t>
              <w:br/>
              <w:t>|               STAGE 1: FAST QUANTITATIVE RADAR (Lokal di MT5 • 60 Detik • 0 Token)|</w:t>
              <w:br/>
              <w:t>|  Universe: 27 Simbol Paralel | Sockets: MN1, W1, D1, H4, H1, M30                  |</w:t>
              <w:br/>
              <w:t>|  [M1: Judas Sweep]    [M2: Pullback Retest]    [M3: Weekly Wall Reversal]         |</w:t>
              <w:br/>
              <w:t>|  [4D Wave State FSM]  [Boitoki 8-Currency Matrix]  [Macro Strategic Engine (MSE)] |</w:t>
              <w:br/>
              <w:t>+-----------------------------------------+-----------------------------------------+</w:t>
              <w:br/>
              <w:t xml:space="preserve">                                          | (Hanya 8-15 Setup A+ / hari lolos)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2: 3-LLM CONSENSUS JURY (Kognitif Paralel &amp; Audit • ~5.5s)    |</w:t>
              <w:br/>
              <w:t>|  PASS 1 (~3.0s): OpenAI o4-mini (Struktur Makro) + Gemini 3.1-Flash (Momentum/Wick)|</w:t>
              <w:br/>
              <w:t>|  PASS 2 (~1.5s): DeepSeek V4-Flash CRO (Devil's Advocate Audit + 24 Candle M5)    |</w:t>
              <w:br/>
              <w:t>|  VETO GATES: 11 Bendera Risiko (Anti-Falling Knife, Systemic Dump, News Shield)   |</w:t>
              <w:br/>
              <w:t>|  KONSENSUS : Skor Confidence &gt;= 1.20 | Unanimous 3/3 Split 2 Posisi (+25% Boost)  |</w:t>
              <w:br/>
              <w:t>+-----------------------------------------+-----------------------------------------+</w:t>
              <w:br/>
              <w:t xml:space="preserve">                                          | (Order Disetujui)</w:t>
              <w:br/>
              <w:t xml:space="preserve">                                          v</w:t>
              <w:br/>
              <w:t>+-----------------------------------------------------------------------------------+</w:t>
              <w:br/>
              <w:t>|               STAGE 3: RISK ENGINE &amp; REAL-TIME POSITION MANAGER (Loop 3 Detik)    |</w:t>
              <w:br/>
              <w:t>|  Sizing: Risk 1.0% Equity | Floor SL: 1.3x ATR H1 (FX) / 1.8x ATR M30 (Gold)      |</w:t>
              <w:br/>
              <w:t>|  Dynamic BEP (+15 pts Pocket) | Partial Close 50% TP1 | 2-Stage Dynamic Trailing  |</w:t>
              <w:br/>
              <w:t>|  Peak-Aware Time-Decay Stagnation Exit | Pre-Rollover Shield (03:50-04:15 WIB)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2: Fractal Multi-Timeframe Hierarchy &amp; Symbol Universe</w:t>
      </w:r>
    </w:p>
    <w:p>
      <w:r>
        <w:t>Sistem beroperasi pada 6 soket timeframe native MT5 secara hierarkis tanpa jeda pembacaan data disk: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Timeframe</w:t>
            </w:r>
          </w:p>
        </w:tc>
        <w:tc>
          <w:tcPr>
            <w:tcW w:type="dxa" w:w="172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Kedalaman Data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Peran &amp; Fungsi Kuantitatif</w:t>
            </w:r>
          </w:p>
        </w:tc>
        <w:tc>
          <w:tcPr>
            <w:tcW w:type="dxa" w:w="244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Eksekusi / Trigger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MN1 (Monthly)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50 Bar (~4.1 Thn)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Penetapan tren multi-dekade dan plafon resistensi mayor absolut.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Anchor (0 Token)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W1 (Weekly)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100 Bar (~2.0 Thn)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Penentuan Dealing Range 100-bar, Previous Week High/Low (PWH/PWL).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Macro Wall Boundary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D1 (Daily)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350 Bar (~1.4 Thn)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Daily Macro Bias, Previous Day High/Low (PDH/PDL), Daily Open (DO).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Direction Identity Anchor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H4 (4-Hour)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400 Bar (~66 Hari)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Intermediate SBR/RBS levels, SuperTrend, EMA50 Slope Direction.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Intermediate Trend Filter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H1 (1-Hour)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250 Bar (~10 Hari)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Primary Radar Execution Timeframe untuk 21 FX Majors &amp; Crosses.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Fast Execution Trigger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M30 (30-Min)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200 Bar (~4 Hari)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Primary Radar Execution Timeframe untuk XAUUSD-ECNc &amp; JPY Crosses.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Gold/JPY Radar Trigger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M5 (5-Min)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24 Bar (2 Jam)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Mikroskop Audit Pass 2 DeepSeek CRO (Rejection Wicks &amp; Falling Knife).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Pass 2 CRO Audit Only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3: Stage 1 Fast Quantitative Radar &amp; Mathematical Logic Gates</w:t>
      </w: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3.1 Mekanisme 1: London Judas Swing Failure (M1)</w:t>
      </w:r>
    </w:p>
    <w:p>
      <w:r>
        <w:t>Menangkap perangkap likuiditas sesi London/New York di mana market maker menyapu batas sesi Asia, PDH, atau PDL sebelum membalikkan arah harga secara agresif.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6b6d4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20"/>
              </w:rPr>
              <w:t>📌 Logic Gate &amp; Syarat Matematis Mekanisme 1 (M1)</w:t>
              <w:br/>
            </w:r>
            <w:r>
              <w:rPr>
                <w:color w:val="1E293B"/>
                <w:sz w:val="19"/>
              </w:rPr>
              <w:t>1. Jarak Sapuan: Harga menembus Asian High/Low, PDH, atau PDL sebesar &gt;= 0.15x ATR(14).</w:t>
              <w:br/>
              <w:t>2. Reclaim Window: Harga harus ditutup kembali (reclaim) ke dalam rentang dalam &lt;= 3 candle.</w:t>
              <w:br/>
              <w:t>3. Candlestick Wick Ratio: Candle pembalikan wajib memiliki Rejection Wick &gt;= 25% dari total range candle.</w:t>
              <w:br/>
              <w:t>4. Anti-Waterfall Gate: Dilarang keras BUY jika candle penembusan adalah Marubozu merah solid tanpa sumbu bawah.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3.2 Mekanisme 2: Trend-Aligned Pullback &amp; Delayed Limit Retest (M2)</w:t>
      </w:r>
    </w:p>
    <w:p>
      <w:r>
        <w:t>Mekanisme utama penghasil profit terbesar (Win Rate 58.1%, PF 1.23). Membeli di zona diskon saat tren makro bullish atau menjual di zona premium saat tren makro bearish.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20"/>
              </w:rPr>
              <w:t>📌 Logic Gate &amp; Syarat Matematis Mekanisme 2 (M2)</w:t>
              <w:br/>
            </w:r>
            <w:r>
              <w:rPr>
                <w:color w:val="1E293B"/>
                <w:sz w:val="19"/>
              </w:rPr>
              <w:t>1. Macro Alignment: D1 SuperTrend + H4 EMA50 slope searah dengan arah setup (BUY jika Bullish, SELL jika Bearish).</w:t>
              <w:br/>
              <w:t>2. Dealing Range Location: Posisi harga wajib berada di zona Diskon (&lt;= 0.65) untuk BUY, atau Premium (&gt;= 0.35) untuk SELL.</w:t>
              <w:br/>
              <w:t>3. Mean Pullback Proximity: Jarak harga ke EMA20 H1 wajib &lt;= 0.45x ATR (tidak mengejar impulse yang sudah overextended).</w:t>
              <w:br/>
              <w:t>4. Delayed Limit Retest Anchor: Order limit dipasang pada harga diskon = Trigger Price - (0.20x ATR) untuk BUY.</w:t>
              <w:br/>
              <w:t>5. Structural SL Anchoring: SL dipasang di balik Support SBR/RBS fisik + Anti-Wick Buffer 0.35x ATR + Spread.</w:t>
              <w:br/>
              <w:t>6. Hard Safety Ceiling: SL Forex dibatasi maksimal &lt;= 160 pts (16.0 pips) untuk menjaga asimetri Risk:Reward.</w:t>
            </w:r>
          </w:p>
        </w:tc>
      </w:tr>
    </w:tbl>
    <w:p>
      <w:pPr>
        <w:spacing w:before="0" w:after="80"/>
      </w:pPr>
    </w:p>
    <w:p>
      <w:pPr>
        <w:pStyle w:val="Heading2"/>
        <w:keepNext/>
        <w:spacing w:before="280" w:after="80"/>
      </w:pPr>
      <w:r>
        <w:rPr>
          <w:b/>
          <w:color w:val="1E3A8A"/>
          <w:sz w:val="25"/>
        </w:rPr>
        <w:t>3.3 Mekanisme 3: HTF Weekly Wall Reversal &amp; Foothold Targeting (M3)</w:t>
      </w:r>
    </w:p>
    <w:p>
      <w:r>
        <w:t>Menggantikan strategi usang NY ADR Reversal yang terbukti toksik. M3 mendeteksi tabrakan harga pada dinding likuiditas mingguan/bulanan (PWH/PWL/Station 100-pip) dan menargetkan pijakan di 50% Equilibrium Dealing Range.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4: 4-Dimensional Market State Engine (wave_state.py)</w:t>
      </w:r>
    </w:p>
    <w:p>
      <w:r>
        <w:t>Engine ini memisahkan secara tegas antara 'Identitas Arah' (Direction) dengan 'Izin Eksekusi' (Trade Permission). Terdiri dari 4 dimensi finite state machine: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Dimensi FSM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State / Klasifikasi</w:t>
            </w:r>
          </w:p>
        </w:tc>
        <w:tc>
          <w:tcPr>
            <w:tcW w:type="dxa" w:w="432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Deskripsi &amp; Aturan Logika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Dimensi 1: Direction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BULLISH_EXPANSION</w:t>
              <w:br/>
              <w:t>BEARISH_PULLBACK</w:t>
              <w:br/>
              <w:t>BULLISH_PULLBACK</w:t>
              <w:br/>
              <w:t>RANGE_BOUND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Ditentukan oleh D1 Trend + H4 SuperTrend + Slope EMA50. Mengeliminasi False Flip dari 70.86% menjadi 12.61%.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Dimensi 2: Anatomy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Type A (Mean-Reverting)</w:t>
              <w:br/>
              <w:t>Type B (Impulse Expansion)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Membedakan kondisi ranging/basing dari pergerakan impulsif satu arah.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Dimensi 3: CSM Flow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ALIGNED (+68.4% edge)</w:t>
              <w:br/>
              <w:t>OPPOSED (64.0% fail)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Arus modal mata uang dasar vs kutipan berdasarkan matriks 8-basket Boitoki.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Dimensi 4: Permission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WAIT (Phase 1: Impulse)</w:t>
              <w:br/>
              <w:t>LOCK (Phase 2: Waterfall)</w:t>
              <w:br/>
              <w:t>WATCH (Early Basing)</w:t>
              <w:br/>
              <w:t>ARM (Mature Basing)</w:t>
              <w:br/>
              <w:t>GO (Base Reclaim)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Hanya state ARM dan GO yang diberikan izin (Permission = True) untuk memanggil LLM Jury di Stage 2.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5: Universal 8-Currency Basket Circuit Breaker (currency_strength.py)</w:t>
      </w:r>
    </w:p>
    <w:p>
      <w:r>
        <w:t>Mengimplementasikan algoritma Boitoki Currency Strength Matrix yang dimodifikasi secara dual-horizon mencakup seluruh 8 mata uang utama: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// Formulasi Logaritmik Kekuatan Mata Uang Boitoki CSM</w:t>
              <w:br/>
              <w:t>Score(Currency) = ln(Price_Current / Price_Lookback) * 10000.0 - Average(All 8 Currencies)</w:t>
              <w:br/>
              <w:br/>
              <w:t>// Dual-Horizon Session Weighting</w:t>
              <w:br/>
              <w:t>Effective_Score = (0.40 * Score_H1 [24-bar Lookback]) + (0.60 * Score_M15 [16-bar Lookback])</w:t>
              <w:br/>
              <w:t>Net_Delta_Spread = Effective_Score(Base_Currency) - Effective_Score(Quote_Currency)</w:t>
            </w:r>
          </w:p>
        </w:tc>
      </w:tr>
    </w:tbl>
    <w:p>
      <w:pPr>
        <w:spacing w:before="0" w:after="80"/>
      </w:pPr>
    </w:p>
    <w:p>
      <w:r>
        <w:t>Threshold Circuit Breaker:</w:t>
        <w:br/>
        <w:t>1. Systemic Dump Gate (Score &lt;= -20.0): Kunci mati (Hard Lock) posisi BUY pada mata uang yang mengalami systemic crash.</w:t>
        <w:br/>
        <w:t>2. Systemic Surge Gate (Score &gt;= +20.0): Kunci mati (Hard Lock) posisi SELL pada mata uang yang mengalami systemic rally.</w:t>
        <w:br/>
        <w:t>3. Relative Spread Delta Gate (|Net Delta| &gt;= 18.0): Melarang keras entri melawan arus modal institusional dominan.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6: Pure Quant Macro Strategic Engine (MSE) &amp; Station Delivery</w:t>
      </w:r>
    </w:p>
    <w:p>
      <w:r>
        <w:t>MSE (src/analytics/macro_strategic_engine.py) bertindak sebagai 'GPS visual institusional' yang memetakan pasar ke dalam koridor terstruktur:</w:t>
      </w:r>
    </w:p>
    <w:p>
      <w:r>
        <w:t>• Dual-Grid Psychological Stations: Membagi pergerakan harga ke dalam grid 100-pip Major Stations dan sub-grid 50-pip Estafet Sub-Stations.</w:t>
        <w:br/>
        <w:t>• Zonal SBR &amp; RBS Bands: Membedakan Proximal Band (tepi terdekat harga sebagai area entri diskon) dari Distal Band (tepi terluar struktur sebagai jangkar SL mutlak).</w:t>
        <w:br/>
        <w:t>• Wyckoff AMD Stop-Hunt Dip: Mengkalkulasi diskon manipulasi di bawah support/resistance sebelum pergerakan ekspansi dimulai.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7: LuxAlgo SMC, Liquidity Map &amp; FRVP Confluence</w:t>
      </w:r>
    </w:p>
    <w:p>
      <w:r>
        <w:t>Sistem mengintegrasikan konsep Smart Money Concepts (SMC) dan Fixed Range Volume Profile (FRVP) untuk memberikan koordinat level institusional yang presisi:</w:t>
      </w:r>
    </w:p>
    <w:p>
      <w:r>
        <w:t>1. Unmitigated Order Block (OB): Mendeteksi zona suplai dan permintaan H4/H1 yang belum pernah tersentuh kembali sejak terbentuk.</w:t>
        <w:br/>
        <w:t>2. Fair Value Gap (FVG Magnet): Mengidentifikasi area ketidakseimbangan 3-lilin sebagai magnet target Take Profit.</w:t>
        <w:br/>
        <w:t>3. Equal Highs / Equal Lows (EQH/EQL): Menandai kolam likuiditas retail stop-loss yang rawan disapu (*liquidity traps*).</w:t>
        <w:br/>
        <w:t>4. FRVP Confluence: Menginjeksi Point of Control (POC), Value Area High (VAH), dan Value Area Low (VAL) ke dalam dossier juri.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8: Stage 2 Multi-LLM Consensus Jury &amp; 2-Pass Audit Protocol</w:t>
      </w:r>
    </w:p>
    <w:p>
      <w:r>
        <w:t>Stage 2 mengevaluasi kandidat setup menggunakan panel 3 model AI dengan spesialisasi peran berbeda: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after="40" w:line="276" w:lineRule="auto"/>
            </w:pPr>
            <w:r>
              <w:rPr>
                <w:b/>
                <w:color w:val="0F172A"/>
                <w:sz w:val="20"/>
              </w:rPr>
              <w:t>📌 Protokol 2-Pass Sequential Cross-Examination</w:t>
              <w:br/>
            </w:r>
            <w:r>
              <w:rPr>
                <w:color w:val="1E293B"/>
                <w:sz w:val="19"/>
              </w:rPr>
              <w:t>• PASS 1: PARALEL INVESTIGATION (~3.0 Detik)</w:t>
              <w:br/>
              <w:t xml:space="preserve">  - OpenAI o4-mini: Menilai validitas struktur makro D1/H4, dealing range, dan level stasiun psikologis.</w:t>
              <w:br/>
              <w:t xml:space="preserve">  - Gemini 3.1-Flash-Lite: Menilai morfologi lilin M30/M15, sumbu penolakan, dan kecepatan arus CSM.</w:t>
              <w:br/>
              <w:br/>
              <w:t>• PASS 2: DEVIL'S ADVOCATE CRO AUDIT (~1.5 Detik)</w:t>
              <w:br/>
              <w:t xml:space="preserve">  - DeepSeek V4-Flash: Menerima temuan OpenAI + Gemini dan mengauditnya secara ketat menggunakan mikroskop 24 Candle M5 Live.</w:t>
              <w:br/>
              <w:t xml:space="preserve">  - CRO Veto Power: Berhak mem-veto mutlak jika mendeteksi falling knife, berita mendadak, atau perangkap likuiditas.</w:t>
            </w:r>
          </w:p>
        </w:tc>
      </w:tr>
    </w:tbl>
    <w:p>
      <w:pPr>
        <w:spacing w:before="0" w:after="80"/>
      </w:pPr>
    </w:p>
    <w:p>
      <w:r>
        <w:t>11 Bendera Hard Risk Veto: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Bendera Risiko (Risk Flag)</w:t>
            </w:r>
          </w:p>
        </w:tc>
        <w:tc>
          <w:tcPr>
            <w:tcW w:type="dxa" w:w="64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Kriteria Pemicu Veto Otomatis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COUNTER_TREND_MOMENTUM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Melawan momentum lilin impulsif aktif tanpa adanya pelemahan volume.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FALLING_KNIFE_WATERFALL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Mencoba menangkap pisau jatuh saat lilin M5 ditutup marubozu merah beruntun.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SYSTEMIC_CURRENCY_DUMP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Mata uang dasar (base currency) sedang dibuang secara masif di seluruh market.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UNMITIGATED_IMPULSE_CHASE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Mengejar harga yang sudah berlari jauh tanpa menunggu fase retest/basing.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HIGH_IMPACT_NEWS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Terdeteksi rilis berita berimpak tinggi dalam jendela +/- 6 jam.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LIQUIDITY_TRAP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Entri berada tepat di depan kolam Equal Highs / Equal Lows retail.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SPREAD_SPIKE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Spread broker melebar melebihi batas toleransi volatilitas normal.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INSTANT_RETEST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Retest palsu yang terjadi terlalu cepat (&lt; 2 bar) setelah breakout.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NEAR_EQH_EQL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Area target terhalang oleh resistance/support ganda retail yang rawan pembalikan.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ROLLOVER_WINDOW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Waktu eksekusi memasuki jendela bahaya rollover harian broker (03:50-04:15 WIB).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NONE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Kondisi pasar aman total, seluruh kriteria terpenuhi tanpa anomali risiko.</w:t>
            </w:r>
          </w:p>
        </w:tc>
      </w:tr>
    </w:tbl>
    <w:p>
      <w:pPr>
        <w:spacing w:after="120"/>
      </w:pPr>
    </w:p>
    <w:p>
      <w:r>
        <w:t>Unanimous 3/3 High Confidence Split (+25% Boost):</w:t>
      </w:r>
    </w:p>
    <w:p>
      <w:r>
        <w:t>Jika ketiga model (OpenAI, Gemini, DeepSeek) sepakat bulat searah dengan Confidence &gt;= 75% dan terdapat &gt;= 2 slot MT5 terbuka, sistem mengeksekusi 2 tiket posisi masing-masing berukuran 0.625x Base Lot (Total 1.25x bobot):</w:t>
        <w:br/>
        <w:t>• Posisi #1: Menargetkan TP1 Standar (Stasiun terdekat) dengan trailing stop agresif.</w:t>
        <w:br/>
        <w:t>• Posisi #2: Menargetkan TP2 Extended Target (Stasiun makro besar) dengan trailing swing bernafas.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9: Risk Engine &amp; Mathematical Account Safeguards (risk_engine.py)</w:t>
      </w:r>
    </w:p>
    <w:p>
      <w:r>
        <w:t>Sistem menerapkan manajemen risiko fraksional berbobot matematis: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276" w:lineRule="auto"/>
            </w:pPr>
            <w:r>
              <w:rPr>
                <w:rFonts w:ascii="Consolas" w:hAnsi="Consolas"/>
                <w:color w:val="E2E8F0"/>
                <w:sz w:val="17"/>
              </w:rPr>
              <w:t>// Rumus Dinamis Ukuran Lot Berbasis Risiko</w:t>
              <w:br/>
              <w:t>Lot_Size = (Account_Equity * Risk_Percent) / (SL_Points * USD_Per_Point)</w:t>
              <w:br/>
              <w:br/>
              <w:t>// Contoh Kasus Riil pada Akun $5,818 (Risk 1.0% = $58.18):</w:t>
              <w:br/>
              <w:t>// GBPUSD SL 130 pts (13 pips) -&gt; Lot = $58.18 / (130 * $1.00) = 0.44 Lot</w:t>
              <w:br/>
              <w:t>// XAUUSD SL 450 pts ($4.50)   -&gt; Lot = $58.18 / (450 * $1.00) = 0.12 Lot</w:t>
            </w:r>
          </w:p>
        </w:tc>
      </w:tr>
    </w:tbl>
    <w:p>
      <w:pPr>
        <w:spacing w:before="0" w:after="80"/>
      </w:pPr>
    </w:p>
    <w:p>
      <w:r>
        <w:t>Aturan Batasan Portofolio &amp; Proteksi Akun:</w:t>
        <w:br/>
        <w:t>1. Floor SL: Emas SL &gt;= max(2x spread, 1.8x ATR M30); Forex SL &gt;= max(2x spread, 1.3x ATR H1).</w:t>
        <w:br/>
        <w:t>2. Ceiling SL: Forex SL dibatasi maksimal &lt;= 160 pts (16 pips) untuk mencegah pelebaran risiko.</w:t>
        <w:br/>
        <w:t>3. Max Daily Loss Limit: 4.0% Equity (Cut trading otomatis jika rugi harian menyentuh 4%).</w:t>
        <w:br/>
        <w:t>4. Daily Profit Target: 6.0% Equity (Kunci profit harian untuk mencegah overtrading).</w:t>
        <w:br/>
        <w:t>5. Aggregate Position Cap: Maksimal 6 posisi terbuka + 4 pending limit order (shared pool).</w:t>
        <w:br/>
        <w:t>6. Recovery Mode: Terpicu jika terjadi 5 loss beruntun -&gt; Lot dipangkas x0.5 dan max posisi dibatasi 3.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10: Real-Time Position Management Lifecycle (position_manager.py)</w:t>
      </w:r>
    </w:p>
    <w:p>
      <w:r>
        <w:t>Setiap posisi terbuka dipantau secara deterministik setiap 3 detik:</w:t>
      </w:r>
    </w:p>
    <w:p>
      <w:r>
        <w:t>1. Pocket Profit Break-Even (BEP): Terpicu di 45%–55% TP. SL digeser ke Entry + Komisi Round-Trip + Pocket Profit 15 pts (1.5 pips).</w:t>
        <w:br/>
        <w:t>2. Partial Close 50% (TP1): Mencairkan 50% lot di 45%–55% TP untuk mengamankan kas di muka dan menjadikan sisa posisi bebas risiko (Risk-Free Runner).</w:t>
        <w:br/>
        <w:t>3. 2-Stage Dynamic Trailing Stop:</w:t>
        <w:br/>
        <w:t xml:space="preserve">   • Stage 1 (Swing Breathing: 65% s/d &lt;90% TP): Jarak trailing 0.75x ATR H1 (Floor 80 pts FX).</w:t>
        <w:br/>
        <w:t xml:space="preserve">   • Stage 2 (Terminal Lock: &gt;= 90% TP): Mengunci profit ketat dengan jarak 0.50x ATR M30 (Floor 30 pts FX).</w:t>
        <w:br/>
        <w:t>4. Peak-Aware Time-Decay Stagnation Exit: Posisi yang terbuka &gt;= 4 jam di rentang [-0.20R, +0.20R] ditutup otomatis jika Peak MFE &lt; +0.30R.</w:t>
        <w:br/>
        <w:t>5. Pre-Rollover Shield (03:50 – 04:15 WIB): Menutup otomatis posisi yang berjarak fisik dekat SL pada jam 03:50 WIB sebelum lonjakan spread rollover 04:00 WIB.</w:t>
      </w: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11: Comprehensive Tokenomics, Latency &amp; Cost Optimization</w:t>
      </w:r>
    </w:p>
    <w:p>
      <w:r>
        <w:t>Analisis komparatif kuantitatif konsumsi token dan biaya operasional API: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Komponen Arsitektur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Metode Polling Lama (M5)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2-Stage Quant Funnel (Baru)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Efisiensi Penghematan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Frekuensi Pemindaian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7.776 Siklus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1.440 Siklus Radar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Lokal di MT5 (0 Token)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Panggilan API per Hari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23.328 API Calls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75 - 135 API Calls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Pangkas 99.4% Calls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Konsumsi Token Harian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~35.000.000 Token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~150.000 Token / Hari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99.5% Token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Estimasi Biaya API Harian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$15.00 - $35.00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$0.10 - $0.25 / Hari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Biaya ~99%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Estimasi Biaya Bulanan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$450 - $1.000 / Bulan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$3.00 - $7.50 / Bulan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Hemat $440+/Bulan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Risiko Error 429 Rate Limit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Sangat Tinggi (Sering Crash)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Nol Mutlak (Bebas Throttle)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Reliabilitas 100%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b/>
          <w:color w:val="0F172A"/>
          <w:sz w:val="30"/>
        </w:rPr>
        <w:t>Bab 12: Telegram Interactive Controller &amp; Operational Playbook</w:t>
      </w:r>
    </w:p>
    <w:p>
      <w:r>
        <w:t>Sistem dilengkapi antarmuka interaktif 2 arah melalui Telegram Bot dengan mode Fast POST polling: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Command Telegram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Fungsi &amp; Output</w:t>
            </w:r>
          </w:p>
        </w:tc>
        <w:tc>
          <w:tcPr>
            <w:tcW w:type="dxa" w:w="4608"/>
            <w:shd w:fill="0f172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Deskripsi Operasional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/status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Status Bot &amp; Akun MT5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saldo, equity, margin, daily P/L, dan status koneksi.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/posisi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Daftar Posisi Berjalan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tiket terbuka, floating P/L, status BEP, dan trailing stop.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/radar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Live Heat-Table 27 Simbol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status Stage 1 Radar, Wave State, dan CSM permission.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/levels &lt;symbol&gt;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Peta Stasiun Atlas DNA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koridor stasiun psikologis 100-pip dan dealing range.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/smc &lt;symbol&gt;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Peta Likuiditas SMC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Order Block aktif, Fair Value Gap, dan level EQH/EQL.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/macro &lt;symbol&gt;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Dossier 6-TF MSE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ringkasan komputasi Macro Strategic Engine 6-timeframe.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/news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Ticker Kalender Ekonomi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Menampilkan rilis berita High-Impact mendatang dan countdown.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/analisa &lt;symbol&gt;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On-Demand 3-LLM Jury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Memanggil sidang juri 3 AI secara instan untuk simbol tertentu.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/closeall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Emergency Emergency Exit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Menutup bersih seluruh posisi terbuka dan membatalkan semua pending order.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