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line="283" w:lineRule="auto" w:after="240"/>
        <w:jc w:val="center"/>
      </w:pPr>
      <w:r>
        <w:rPr>
          <w:rFonts w:ascii="Aptos Display" w:hAnsi="Aptos Display"/>
          <w:b/>
          <w:color w:val="1F3958"/>
          <w:sz w:val="68"/>
        </w:rPr>
        <w:t>LEGALEASE</w:t>
      </w:r>
    </w:p>
    <w:p>
      <w:pPr>
        <w:spacing w:line="283" w:lineRule="auto" w:after="360"/>
        <w:jc w:val="center"/>
      </w:pPr>
      <w:r>
        <w:rPr>
          <w:b/>
          <w:color w:val="2A5F91"/>
          <w:sz w:val="38"/>
        </w:rPr>
        <w:t>AI-Powered Legal Document Generator</w:t>
      </w:r>
    </w:p>
    <w:p>
      <w:pPr>
        <w:spacing w:before="160" w:line="283" w:lineRule="auto" w:after="400"/>
        <w:jc w:val="center"/>
      </w:pPr>
      <w:r>
        <w:rPr>
          <w:b/>
          <w:sz w:val="30"/>
        </w:rPr>
        <w:t>PROJECT REPORT</w:t>
      </w:r>
    </w:p>
    <w:p>
      <w:pPr>
        <w:spacing w:before="600" w:line="283" w:lineRule="auto" w:after="400"/>
        <w:jc w:val="center"/>
      </w:pPr>
      <w:r>
        <w:rPr>
          <w:sz w:val="24"/>
        </w:rPr>
        <w:t>A Generative AI application for creating, editing,</w:t>
        <w:br/>
        <w:t>formatting and exporting legal documents.</w:t>
      </w:r>
    </w:p>
    <w:p>
      <w:pPr>
        <w:spacing w:before="1440" w:line="283" w:lineRule="auto" w:after="160"/>
        <w:jc w:val="center"/>
      </w:pPr>
      <w:r>
        <w:rPr>
          <w:color w:val="5F6973"/>
          <w:sz w:val="20"/>
        </w:rPr>
        <w:t>Technology: Python • FastAPI • Streamlit • Google Gemini • python-docx • FPDF</w:t>
      </w:r>
    </w:p>
    <w:p>
      <w:r>
        <w:br w:type="page"/>
      </w:r>
    </w:p>
    <w:p>
      <w:pPr>
        <w:pStyle w:val="Heading1"/>
        <w:keepNext/>
        <w:spacing w:before="200" w:after="100"/>
      </w:pPr>
      <w:r>
        <w:t>1. Project Overview</w:t>
      </w:r>
    </w:p>
    <w:p>
      <w:pPr>
        <w:spacing w:after="160" w:line="283" w:lineRule="auto"/>
      </w:pPr>
      <w:r>
        <w:t>LegalEase is an AI-powered legal document generation platform designed to simplify the creation of structured legal documents. The application accepts user-specific information such as document type, involved parties, terms and conditions, and effective dates, and uses a Generative AI model to produce editable legal content. The generated document can then be previewed, edited, formatted, and exported as TXT, DOCX, or PDF.</w:t>
      </w:r>
    </w:p>
    <w:p>
      <w:pPr>
        <w:spacing w:after="160" w:line="283" w:lineRule="auto"/>
      </w:pPr>
      <w:r>
        <w:t>The project combines a Streamlit user interface with a FastAPI backend and a Gemini-based AI generation layer. The overall design focuses on accessibility, professional document formatting, customization, and convenient document export.</w:t>
      </w:r>
    </w:p>
    <w:p>
      <w:pPr>
        <w:pStyle w:val="Heading1"/>
        <w:keepNext/>
        <w:spacing w:before="200" w:after="100"/>
      </w:pPr>
      <w:r>
        <w:t>2. Problem Statement</w:t>
      </w:r>
    </w:p>
    <w:p>
      <w:pPr>
        <w:spacing w:after="160" w:line="283" w:lineRule="auto"/>
      </w:pPr>
      <w:r>
        <w:t>Creating a legal document manually can be time-consuming, especially for users who do not have a legal background. Users may struggle to structure clauses, organize information, and format a professional document. LegalEase addresses this workflow by providing a guided input interface and AI-assisted document generation.</w:t>
      </w:r>
    </w:p>
    <w:p>
      <w:pPr>
        <w:pStyle w:val="Heading1"/>
        <w:keepNext/>
        <w:spacing w:before="200" w:after="100"/>
      </w:pPr>
      <w:r>
        <w:t>3. Project Objectives</w:t>
      </w:r>
    </w:p>
    <w:p>
      <w:pPr>
        <w:pStyle w:val="ListBullet"/>
        <w:spacing w:after="100" w:line="269" w:lineRule="auto"/>
        <w:ind w:left="403"/>
      </w:pPr>
      <w:r>
        <w:t>Generate structured legal documents from user-provided inputs.</w:t>
      </w:r>
    </w:p>
    <w:p>
      <w:pPr>
        <w:pStyle w:val="ListBullet"/>
        <w:spacing w:after="100" w:line="269" w:lineRule="auto"/>
        <w:ind w:left="403"/>
      </w:pPr>
      <w:r>
        <w:t>Support multiple document types such as contracts, NDAs, lease agreements, and employment documents.</w:t>
      </w:r>
    </w:p>
    <w:p>
      <w:pPr>
        <w:pStyle w:val="ListBullet"/>
        <w:spacing w:after="100" w:line="269" w:lineRule="auto"/>
        <w:ind w:left="403"/>
      </w:pPr>
      <w:r>
        <w:t>Provide an editable preview so users can review and modify generated content.</w:t>
      </w:r>
    </w:p>
    <w:p>
      <w:pPr>
        <w:pStyle w:val="ListBullet"/>
        <w:spacing w:after="100" w:line="269" w:lineRule="auto"/>
        <w:ind w:left="403"/>
      </w:pPr>
      <w:r>
        <w:t>Format generated content into professional TXT, DOCX, and PDF outputs.</w:t>
      </w:r>
    </w:p>
    <w:p>
      <w:pPr>
        <w:pStyle w:val="ListBullet"/>
        <w:spacing w:after="100" w:line="269" w:lineRule="auto"/>
        <w:ind w:left="403"/>
      </w:pPr>
      <w:r>
        <w:t>Integrate a Generative AI model through a FastAPI backend.</w:t>
      </w:r>
    </w:p>
    <w:p>
      <w:pPr>
        <w:pStyle w:val="ListBullet"/>
        <w:spacing w:after="100" w:line="269" w:lineRule="auto"/>
        <w:ind w:left="403"/>
      </w:pPr>
      <w:r>
        <w:t>Provide a simple Streamlit interface for document input, generation, preview, editing, and downloads.</w:t>
      </w:r>
    </w:p>
    <w:p>
      <w:pPr>
        <w:pStyle w:val="ListBullet"/>
        <w:spacing w:after="100" w:line="269" w:lineRule="auto"/>
        <w:ind w:left="403"/>
      </w:pPr>
      <w:r>
        <w:t>Keep the architecture modular so AI generation, API logic, UI, and formatting utilities can be maintained separately.</w:t>
      </w:r>
    </w:p>
    <w:p>
      <w:pPr>
        <w:pStyle w:val="Heading1"/>
        <w:keepNext/>
        <w:spacing w:before="200" w:after="100"/>
      </w:pPr>
      <w:r>
        <w:t>4. Key Use Cases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vAlign w:val="center"/>
            <w:shd w:fill="DCE8F3"/>
            <w:tcMar>
              <w:top w:w="140" w:type="dxa"/>
              <w:start w:w="140" w:type="dxa"/>
              <w:bottom w:w="140" w:type="dxa"/>
              <w:end w:w="140" w:type="dxa"/>
            </w:tcMar>
          </w:tcPr>
          <w:p>
            <w:pPr>
              <w:spacing w:before="40" w:after="80" w:line="269" w:lineRule="auto"/>
            </w:pPr>
            <w:r>
              <w:rPr>
                <w:rFonts w:ascii="Aptos" w:hAnsi="Aptos"/>
                <w:b/>
                <w:color w:val="1F3958"/>
                <w:sz w:val="19"/>
              </w:rPr>
            </w:r>
            <w:r>
              <w:rPr>
                <w:rFonts w:ascii="Aptos" w:hAnsi="Aptos"/>
                <w:b/>
                <w:color w:val="1F3958"/>
                <w:sz w:val="19"/>
              </w:rPr>
              <w:t>Use Case</w:t>
            </w:r>
          </w:p>
        </w:tc>
        <w:tc>
          <w:tcPr>
            <w:tcW w:type="dxa" w:w="3312"/>
            <w:vAlign w:val="center"/>
            <w:shd w:fill="DCE8F3"/>
            <w:tcMar>
              <w:top w:w="140" w:type="dxa"/>
              <w:start w:w="140" w:type="dxa"/>
              <w:bottom w:w="140" w:type="dxa"/>
              <w:end w:w="140" w:type="dxa"/>
            </w:tcMar>
          </w:tcPr>
          <w:p>
            <w:pPr>
              <w:spacing w:before="40" w:after="80" w:line="269" w:lineRule="auto"/>
            </w:pPr>
            <w:r>
              <w:rPr>
                <w:rFonts w:ascii="Aptos" w:hAnsi="Aptos"/>
                <w:b/>
                <w:color w:val="1F3958"/>
                <w:sz w:val="19"/>
              </w:rPr>
            </w:r>
            <w:r>
              <w:rPr>
                <w:rFonts w:ascii="Aptos" w:hAnsi="Aptos"/>
                <w:b/>
                <w:color w:val="1F3958"/>
                <w:sz w:val="19"/>
              </w:rPr>
              <w:t>User Input</w:t>
            </w:r>
          </w:p>
        </w:tc>
        <w:tc>
          <w:tcPr>
            <w:tcW w:type="dxa" w:w="3312"/>
            <w:vAlign w:val="center"/>
            <w:shd w:fill="DCE8F3"/>
            <w:tcMar>
              <w:top w:w="140" w:type="dxa"/>
              <w:start w:w="140" w:type="dxa"/>
              <w:bottom w:w="140" w:type="dxa"/>
              <w:end w:w="140" w:type="dxa"/>
            </w:tcMar>
          </w:tcPr>
          <w:p>
            <w:pPr>
              <w:spacing w:before="40" w:after="80" w:line="269" w:lineRule="auto"/>
            </w:pPr>
            <w:r>
              <w:rPr>
                <w:rFonts w:ascii="Aptos" w:hAnsi="Aptos"/>
                <w:b/>
                <w:color w:val="1F3958"/>
                <w:sz w:val="19"/>
              </w:rPr>
            </w:r>
            <w:r>
              <w:rPr>
                <w:rFonts w:ascii="Aptos" w:hAnsi="Aptos"/>
                <w:b/>
                <w:color w:val="1F3958"/>
                <w:sz w:val="19"/>
              </w:rPr>
              <w:t>Generated Output</w:t>
            </w:r>
          </w:p>
        </w:tc>
      </w:tr>
      <w:tr>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Employment Contract</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New hire details, role, compensation, dates, confidentiality terms</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Structured employment agreement</w:t>
            </w:r>
          </w:p>
        </w:tc>
      </w:tr>
      <w:tr>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Non-Disclosure Agreement</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Parties, confidentiality scope, effective date</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Formatted NDA</w:t>
            </w:r>
          </w:p>
        </w:tc>
      </w:tr>
      <w:tr>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Lease Agreement</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Landlord/tenant details, property, lease terms</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Editable residential lease</w:t>
            </w:r>
          </w:p>
        </w:tc>
      </w:tr>
    </w:tbl>
    <w:p>
      <w:r>
        <w:br w:type="page"/>
      </w:r>
    </w:p>
    <w:p>
      <w:pPr>
        <w:pStyle w:val="Heading1"/>
        <w:keepNext/>
        <w:spacing w:before="200" w:after="100"/>
      </w:pPr>
      <w:r>
        <w:t>5. Technology Stack</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vAlign w:val="center"/>
            <w:shd w:fill="DCE8F3"/>
            <w:tcMar>
              <w:top w:w="140" w:type="dxa"/>
              <w:start w:w="140" w:type="dxa"/>
              <w:bottom w:w="140" w:type="dxa"/>
              <w:end w:w="140" w:type="dxa"/>
            </w:tcMar>
          </w:tcPr>
          <w:p>
            <w:pPr>
              <w:spacing w:before="40" w:after="80" w:line="269" w:lineRule="auto"/>
            </w:pPr>
            <w:r>
              <w:rPr>
                <w:rFonts w:ascii="Aptos" w:hAnsi="Aptos"/>
                <w:b/>
                <w:color w:val="1F3958"/>
                <w:sz w:val="19"/>
              </w:rPr>
            </w:r>
            <w:r>
              <w:rPr>
                <w:rFonts w:ascii="Aptos" w:hAnsi="Aptos"/>
                <w:b/>
                <w:color w:val="1F3958"/>
                <w:sz w:val="19"/>
              </w:rPr>
              <w:t>Layer</w:t>
            </w:r>
          </w:p>
        </w:tc>
        <w:tc>
          <w:tcPr>
            <w:tcW w:type="dxa" w:w="3312"/>
            <w:vAlign w:val="center"/>
            <w:shd w:fill="DCE8F3"/>
            <w:tcMar>
              <w:top w:w="140" w:type="dxa"/>
              <w:start w:w="140" w:type="dxa"/>
              <w:bottom w:w="140" w:type="dxa"/>
              <w:end w:w="140" w:type="dxa"/>
            </w:tcMar>
          </w:tcPr>
          <w:p>
            <w:pPr>
              <w:spacing w:before="40" w:after="80" w:line="269" w:lineRule="auto"/>
            </w:pPr>
            <w:r>
              <w:rPr>
                <w:rFonts w:ascii="Aptos" w:hAnsi="Aptos"/>
                <w:b/>
                <w:color w:val="1F3958"/>
                <w:sz w:val="19"/>
              </w:rPr>
            </w:r>
            <w:r>
              <w:rPr>
                <w:rFonts w:ascii="Aptos" w:hAnsi="Aptos"/>
                <w:b/>
                <w:color w:val="1F3958"/>
                <w:sz w:val="19"/>
              </w:rPr>
              <w:t>Technology</w:t>
            </w:r>
          </w:p>
        </w:tc>
        <w:tc>
          <w:tcPr>
            <w:tcW w:type="dxa" w:w="3312"/>
            <w:vAlign w:val="center"/>
            <w:shd w:fill="DCE8F3"/>
            <w:tcMar>
              <w:top w:w="140" w:type="dxa"/>
              <w:start w:w="140" w:type="dxa"/>
              <w:bottom w:w="140" w:type="dxa"/>
              <w:end w:w="140" w:type="dxa"/>
            </w:tcMar>
          </w:tcPr>
          <w:p>
            <w:pPr>
              <w:spacing w:before="40" w:after="80" w:line="269" w:lineRule="auto"/>
            </w:pPr>
            <w:r>
              <w:rPr>
                <w:rFonts w:ascii="Aptos" w:hAnsi="Aptos"/>
                <w:b/>
                <w:color w:val="1F3958"/>
                <w:sz w:val="19"/>
              </w:rPr>
            </w:r>
            <w:r>
              <w:rPr>
                <w:rFonts w:ascii="Aptos" w:hAnsi="Aptos"/>
                <w:b/>
                <w:color w:val="1F3958"/>
                <w:sz w:val="19"/>
              </w:rPr>
              <w:t>Purpose</w:t>
            </w:r>
          </w:p>
        </w:tc>
      </w:tr>
      <w:tr>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Frontend</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Streamlit</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User inputs, document preview, editing and downloads</w:t>
            </w:r>
          </w:p>
        </w:tc>
      </w:tr>
      <w:tr>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Backend</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FastAPI</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REST API and document generation request handling</w:t>
            </w:r>
          </w:p>
        </w:tc>
      </w:tr>
      <w:tr>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AI Layer</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Google Gemini</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Generative legal-document content generation</w:t>
            </w:r>
          </w:p>
        </w:tc>
      </w:tr>
      <w:tr>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Validation</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Pydantic</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Validation of incoming document-generation data</w:t>
            </w:r>
          </w:p>
        </w:tc>
      </w:tr>
      <w:tr>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DOCX Generation</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python-docx</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Formatted Microsoft Word documents</w:t>
            </w:r>
          </w:p>
        </w:tc>
      </w:tr>
      <w:tr>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PDF Generation</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FPDF</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Branded PDF documents</w:t>
            </w:r>
          </w:p>
        </w:tc>
      </w:tr>
      <w:tr>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Image Handling</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Pillow</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Logo/image processing where required</w:t>
            </w:r>
          </w:p>
        </w:tc>
      </w:tr>
      <w:tr>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Configuration</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python-dotenv</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Secure environment-variable loading</w:t>
            </w:r>
          </w:p>
        </w:tc>
      </w:tr>
      <w:tr>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HTTP Client</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requests</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Communication between application components</w:t>
            </w:r>
          </w:p>
        </w:tc>
      </w:tr>
      <w:tr>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Runtime</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Python 3.10+</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Application development and execution</w:t>
            </w:r>
          </w:p>
        </w:tc>
      </w:tr>
    </w:tbl>
    <w:p>
      <w:pPr>
        <w:pStyle w:val="Heading1"/>
        <w:keepNext/>
        <w:spacing w:before="200" w:after="100"/>
      </w:pPr>
      <w:r>
        <w:t>6. System Architecture</w:t>
      </w:r>
    </w:p>
    <w:p>
      <w:pPr>
        <w:spacing w:after="160" w:line="283" w:lineRule="auto"/>
      </w:pPr>
      <w:r>
        <w:t>The system follows a layered architecture. The Streamlit frontend collects document information and sends the request to the FastAPI backend. The backend validates the request and forwards the required information to the Gemini document-generation component. The generated content is returned to the frontend, where it can be previewed and edited. Formatting utilities then produce downloadable TXT, DOCX, and PDF files.</w:t>
      </w:r>
    </w:p>
    <w:p>
      <w:pPr>
        <w:pStyle w:val="ListBullet"/>
        <w:spacing w:after="100" w:line="269" w:lineRule="auto"/>
        <w:ind w:left="403"/>
      </w:pPr>
      <w:r>
        <w:t>Frontend Layer — Streamlit UI for input, preview, editing and download.</w:t>
      </w:r>
    </w:p>
    <w:p>
      <w:pPr>
        <w:pStyle w:val="ListBullet"/>
        <w:spacing w:after="100" w:line="269" w:lineRule="auto"/>
        <w:ind w:left="403"/>
      </w:pPr>
      <w:r>
        <w:t>API Layer — FastAPI application with modular routes.</w:t>
      </w:r>
    </w:p>
    <w:p>
      <w:pPr>
        <w:pStyle w:val="ListBullet"/>
        <w:spacing w:after="100" w:line="269" w:lineRule="auto"/>
        <w:ind w:left="403"/>
      </w:pPr>
      <w:r>
        <w:t>Validation Layer — Pydantic request model for document-generation inputs.</w:t>
      </w:r>
    </w:p>
    <w:p>
      <w:pPr>
        <w:pStyle w:val="ListBullet"/>
        <w:spacing w:after="100" w:line="269" w:lineRule="auto"/>
        <w:ind w:left="403"/>
      </w:pPr>
      <w:r>
        <w:t>AI Core — GeminiDocumentGenerator for structured AI prompting and generation.</w:t>
      </w:r>
    </w:p>
    <w:p>
      <w:pPr>
        <w:pStyle w:val="ListBullet"/>
        <w:spacing w:after="100" w:line="269" w:lineRule="auto"/>
        <w:ind w:left="403"/>
      </w:pPr>
      <w:r>
        <w:t>Formatting Layer — DOCX, PDF and HTML/TXT formatting utilities.</w:t>
      </w:r>
    </w:p>
    <w:p>
      <w:pPr>
        <w:pStyle w:val="ListBullet"/>
        <w:spacing w:after="100" w:line="269" w:lineRule="auto"/>
        <w:ind w:left="403"/>
      </w:pPr>
      <w:r>
        <w:t>Configuration Layer — .env file for the Gemini API key and environment settings.</w:t>
      </w:r>
    </w:p>
    <w:p>
      <w:pPr>
        <w:pStyle w:val="Heading1"/>
        <w:keepNext/>
        <w:spacing w:before="200" w:after="100"/>
      </w:pPr>
      <w:r>
        <w:t>7. Project Structure</w:t>
      </w:r>
    </w:p>
    <w:p>
      <w:pPr>
        <w:spacing w:after="160" w:line="283" w:lineRule="auto"/>
      </w:pPr>
      <w:r>
        <w:t>The project is organized into separate modules so each responsibility can be developed and maintained independently.</w:t>
      </w:r>
    </w:p>
    <w:p>
      <w:pPr>
        <w:spacing w:line="283" w:lineRule="auto" w:after="160" w:before="80"/>
        <w:ind w:left="288"/>
      </w:pPr>
      <w:r>
        <w:rPr>
          <w:rFonts w:ascii="Consolas" w:hAnsi="Consolas"/>
          <w:sz w:val="19"/>
        </w:rPr>
        <w:t>LegalEase/</w:t>
        <w:br/>
        <w:t>│</w:t>
        <w:br/>
        <w:t>├── app.py                         # Streamlit frontend</w:t>
        <w:br/>
        <w:t>├── main.py                        # FastAPI application entry point</w:t>
        <w:br/>
        <w:t>├── routes.py                      # API routes and request handling</w:t>
        <w:br/>
        <w:t>├── requirements.txt               # Python dependencies</w:t>
        <w:br/>
        <w:t>├── .env                           # Environment variables (API key)</w:t>
        <w:br/>
        <w:t>│</w:t>
        <w:br/>
        <w:t>├── ai_core/</w:t>
        <w:br/>
        <w:t>│   └── gemini_generator.py        # Gemini AI integration</w:t>
        <w:br/>
        <w:t>│</w:t>
        <w:br/>
        <w:t>├── utils/</w:t>
        <w:br/>
        <w:t>│   ├── document_formatter.py      # DOCX/PDF/TXT formatting</w:t>
        <w:br/>
        <w:t>│   └── preview_formatter.py       # HTML preview formatting</w:t>
        <w:br/>
        <w:t>│</w:t>
        <w:br/>
        <w:t>└── assets/</w:t>
        <w:br/>
        <w:t xml:space="preserve">    └── logo.*                     # Branding/logo assets</w:t>
      </w:r>
    </w:p>
    <w:p>
      <w:pPr>
        <w:pStyle w:val="Heading1"/>
        <w:keepNext/>
        <w:spacing w:before="200" w:after="100"/>
      </w:pPr>
      <w:r>
        <w:t>8. Core Functionalities</w:t>
      </w:r>
    </w:p>
    <w:p>
      <w:pPr>
        <w:pStyle w:val="ListBullet"/>
        <w:spacing w:after="100" w:line="269" w:lineRule="auto"/>
        <w:ind w:left="403"/>
      </w:pPr>
      <w:r>
        <w:t>Legal document generation based on document type, parties, terms, and dates.</w:t>
      </w:r>
    </w:p>
    <w:p>
      <w:pPr>
        <w:pStyle w:val="ListBullet"/>
        <w:spacing w:after="100" w:line="269" w:lineRule="auto"/>
        <w:ind w:left="403"/>
      </w:pPr>
      <w:r>
        <w:t>AI-generated structured legal content using a Gemini model.</w:t>
      </w:r>
    </w:p>
    <w:p>
      <w:pPr>
        <w:pStyle w:val="ListBullet"/>
        <w:spacing w:after="100" w:line="269" w:lineRule="auto"/>
        <w:ind w:left="403"/>
      </w:pPr>
      <w:r>
        <w:t>Editable generated-document preview.</w:t>
      </w:r>
    </w:p>
    <w:p>
      <w:pPr>
        <w:pStyle w:val="ListBullet"/>
        <w:spacing w:after="100" w:line="269" w:lineRule="auto"/>
        <w:ind w:left="403"/>
      </w:pPr>
      <w:r>
        <w:t>TXT export for plain-text use.</w:t>
      </w:r>
    </w:p>
    <w:p>
      <w:pPr>
        <w:pStyle w:val="ListBullet"/>
        <w:spacing w:after="100" w:line="269" w:lineRule="auto"/>
        <w:ind w:left="403"/>
      </w:pPr>
      <w:r>
        <w:t>DOCX export with title, paragraph formatting, branding/logo and terms table.</w:t>
      </w:r>
    </w:p>
    <w:p>
      <w:pPr>
        <w:pStyle w:val="ListBullet"/>
        <w:spacing w:after="100" w:line="269" w:lineRule="auto"/>
        <w:ind w:left="403"/>
      </w:pPr>
      <w:r>
        <w:t>PDF export with formatted headings, logo and footer.</w:t>
      </w:r>
    </w:p>
    <w:p>
      <w:pPr>
        <w:pStyle w:val="ListBullet"/>
        <w:spacing w:after="100" w:line="269" w:lineRule="auto"/>
        <w:ind w:left="403"/>
      </w:pPr>
      <w:r>
        <w:t>HTML preview for readable in-app viewing.</w:t>
      </w:r>
    </w:p>
    <w:p>
      <w:pPr>
        <w:pStyle w:val="ListBullet"/>
        <w:spacing w:after="100" w:line="269" w:lineRule="auto"/>
        <w:ind w:left="403"/>
      </w:pPr>
      <w:r>
        <w:t>Input sanitization to keep generated/exported text clean and consistent.</w:t>
      </w:r>
    </w:p>
    <w:p>
      <w:r>
        <w:br w:type="page"/>
      </w:r>
    </w:p>
    <w:p>
      <w:pPr>
        <w:pStyle w:val="Heading1"/>
        <w:keepNext/>
        <w:spacing w:before="200" w:after="100"/>
      </w:pPr>
      <w:r>
        <w:t>9. Backend Development</w:t>
      </w:r>
    </w:p>
    <w:p>
      <w:pPr>
        <w:spacing w:after="160" w:line="283" w:lineRule="auto"/>
      </w:pPr>
      <w:r>
        <w:t>The FastAPI backend acts as the bridge between the Streamlit interface and the AI generation layer. The application initializes the FastAPI service, exposes a root endpoint for service verification, and includes modular API routes.</w:t>
      </w:r>
    </w:p>
    <w:p>
      <w:pPr>
        <w:spacing w:after="160" w:line="283" w:lineRule="auto"/>
      </w:pPr>
      <w:r>
        <w:t>The main document-generation endpoint is:</w:t>
      </w:r>
    </w:p>
    <w:p>
      <w:pPr>
        <w:spacing w:line="283" w:lineRule="auto" w:after="160"/>
      </w:pPr>
      <w:r>
        <w:rPr>
          <w:rFonts w:ascii="Consolas" w:hAnsi="Consolas"/>
          <w:b/>
          <w:sz w:val="22"/>
        </w:rPr>
        <w:t>POST /generate</w:t>
      </w:r>
    </w:p>
    <w:p>
      <w:pPr>
        <w:spacing w:after="160" w:line="283" w:lineRule="auto"/>
      </w:pPr>
      <w:r>
        <w:t>The request is represented using a Pydantic DocumentRequest model. The request contains document_type, parties, terms, and dates. The route initializes the Gemini document generator, creates the structured prompt, generates the legal content, and returns the generated text.</w:t>
      </w:r>
    </w:p>
    <w:p>
      <w:pPr>
        <w:pStyle w:val="Heading1"/>
        <w:keepNext/>
        <w:spacing w:before="200" w:after="100"/>
      </w:pPr>
      <w:r>
        <w:t>10. AI Integration</w:t>
      </w:r>
    </w:p>
    <w:p>
      <w:pPr>
        <w:spacing w:after="160" w:line="283" w:lineRule="auto"/>
      </w:pPr>
      <w:r>
        <w:t>The AI layer is implemented through a Gemini document generator component. It converts user-provided document requirements into a structured prompt and sends the prompt to the Generative AI model. The generated result is then returned to the FastAPI layer and displayed in the frontend.</w:t>
      </w:r>
    </w:p>
    <w:p>
      <w:pPr>
        <w:pStyle w:val="ListBullet"/>
        <w:spacing w:after="100" w:line="269" w:lineRule="auto"/>
        <w:ind w:left="403"/>
      </w:pPr>
      <w:r>
        <w:t>Input: document type, parties, terms and effective date.</w:t>
      </w:r>
    </w:p>
    <w:p>
      <w:pPr>
        <w:pStyle w:val="ListBullet"/>
        <w:spacing w:after="100" w:line="269" w:lineRule="auto"/>
        <w:ind w:left="403"/>
      </w:pPr>
      <w:r>
        <w:t>Prompt construction: converts user requirements into a structured generation request.</w:t>
      </w:r>
    </w:p>
    <w:p>
      <w:pPr>
        <w:pStyle w:val="ListBullet"/>
        <w:spacing w:after="100" w:line="269" w:lineRule="auto"/>
        <w:ind w:left="403"/>
      </w:pPr>
      <w:r>
        <w:t>Generation: sends the request to the Gemini model.</w:t>
      </w:r>
    </w:p>
    <w:p>
      <w:pPr>
        <w:pStyle w:val="ListBullet"/>
        <w:spacing w:after="100" w:line="269" w:lineRule="auto"/>
        <w:ind w:left="403"/>
      </w:pPr>
      <w:r>
        <w:t>Output: returns generated legal-document text.</w:t>
      </w:r>
    </w:p>
    <w:p>
      <w:pPr>
        <w:pStyle w:val="ListBullet"/>
        <w:spacing w:after="100" w:line="269" w:lineRule="auto"/>
        <w:ind w:left="403"/>
      </w:pPr>
      <w:r>
        <w:t>Post-processing: sanitizes and formats the generated text for preview and export.</w:t>
      </w:r>
    </w:p>
    <w:p>
      <w:pPr>
        <w:pStyle w:val="Heading1"/>
        <w:keepNext/>
        <w:spacing w:before="200" w:after="100"/>
      </w:pPr>
      <w:r>
        <w:t>11. Frontend Development</w:t>
      </w:r>
    </w:p>
    <w:p>
      <w:pPr>
        <w:spacing w:after="160" w:line="283" w:lineRule="auto"/>
      </w:pPr>
      <w:r>
        <w:t>The Streamlit frontend provides a simple interface for entering the information required to generate a document. The documented interface includes inputs for document type, involved parties, terms and conditions, and effective date.</w:t>
      </w:r>
    </w:p>
    <w:p>
      <w:pPr>
        <w:pStyle w:val="ListBullet"/>
        <w:spacing w:after="100" w:line="269" w:lineRule="auto"/>
        <w:ind w:left="403"/>
      </w:pPr>
      <w:r>
        <w:t>Document type input.</w:t>
      </w:r>
    </w:p>
    <w:p>
      <w:pPr>
        <w:pStyle w:val="ListBullet"/>
        <w:spacing w:after="100" w:line="269" w:lineRule="auto"/>
        <w:ind w:left="403"/>
      </w:pPr>
      <w:r>
        <w:t>Parties involved input.</w:t>
      </w:r>
    </w:p>
    <w:p>
      <w:pPr>
        <w:pStyle w:val="ListBullet"/>
        <w:spacing w:after="100" w:line="269" w:lineRule="auto"/>
        <w:ind w:left="403"/>
      </w:pPr>
      <w:r>
        <w:t>Terms and conditions input, with semicolon-separated clauses.</w:t>
      </w:r>
    </w:p>
    <w:p>
      <w:pPr>
        <w:pStyle w:val="ListBullet"/>
        <w:spacing w:after="100" w:line="269" w:lineRule="auto"/>
        <w:ind w:left="403"/>
      </w:pPr>
      <w:r>
        <w:t>Effective date input.</w:t>
      </w:r>
    </w:p>
    <w:p>
      <w:pPr>
        <w:pStyle w:val="ListBullet"/>
        <w:spacing w:after="100" w:line="269" w:lineRule="auto"/>
        <w:ind w:left="403"/>
      </w:pPr>
      <w:r>
        <w:t>Generate Document button.</w:t>
      </w:r>
    </w:p>
    <w:p>
      <w:pPr>
        <w:pStyle w:val="ListBullet"/>
        <w:spacing w:after="100" w:line="269" w:lineRule="auto"/>
        <w:ind w:left="403"/>
      </w:pPr>
      <w:r>
        <w:t>Editable document text area.</w:t>
      </w:r>
    </w:p>
    <w:p>
      <w:pPr>
        <w:pStyle w:val="ListBullet"/>
        <w:spacing w:after="100" w:line="269" w:lineRule="auto"/>
        <w:ind w:left="403"/>
      </w:pPr>
      <w:r>
        <w:t>HTML preview of generated content.</w:t>
      </w:r>
    </w:p>
    <w:p>
      <w:pPr>
        <w:pStyle w:val="ListBullet"/>
        <w:spacing w:after="100" w:line="269" w:lineRule="auto"/>
        <w:ind w:left="403"/>
      </w:pPr>
      <w:r>
        <w:t>Download options for TXT, DOCX and PDF.</w:t>
      </w:r>
    </w:p>
    <w:p>
      <w:pPr>
        <w:pStyle w:val="Heading1"/>
        <w:keepNext/>
        <w:spacing w:before="200" w:after="100"/>
      </w:pPr>
      <w:r>
        <w:t>12. Document Formatting &amp; Export</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vAlign w:val="center"/>
            <w:shd w:fill="DCE8F3"/>
            <w:tcMar>
              <w:top w:w="140" w:type="dxa"/>
              <w:start w:w="140" w:type="dxa"/>
              <w:bottom w:w="140" w:type="dxa"/>
              <w:end w:w="140" w:type="dxa"/>
            </w:tcMar>
          </w:tcPr>
          <w:p>
            <w:pPr>
              <w:spacing w:before="40" w:after="80" w:line="269" w:lineRule="auto"/>
            </w:pPr>
            <w:r>
              <w:rPr>
                <w:rFonts w:ascii="Aptos" w:hAnsi="Aptos"/>
                <w:b/>
                <w:color w:val="1F3958"/>
                <w:sz w:val="19"/>
              </w:rPr>
            </w:r>
            <w:r>
              <w:rPr>
                <w:rFonts w:ascii="Aptos" w:hAnsi="Aptos"/>
                <w:b/>
                <w:color w:val="1F3958"/>
                <w:sz w:val="19"/>
              </w:rPr>
              <w:t>Format</w:t>
            </w:r>
          </w:p>
        </w:tc>
        <w:tc>
          <w:tcPr>
            <w:tcW w:type="dxa" w:w="3312"/>
            <w:vAlign w:val="center"/>
            <w:shd w:fill="DCE8F3"/>
            <w:tcMar>
              <w:top w:w="140" w:type="dxa"/>
              <w:start w:w="140" w:type="dxa"/>
              <w:bottom w:w="140" w:type="dxa"/>
              <w:end w:w="140" w:type="dxa"/>
            </w:tcMar>
          </w:tcPr>
          <w:p>
            <w:pPr>
              <w:spacing w:before="40" w:after="80" w:line="269" w:lineRule="auto"/>
            </w:pPr>
            <w:r>
              <w:rPr>
                <w:rFonts w:ascii="Aptos" w:hAnsi="Aptos"/>
                <w:b/>
                <w:color w:val="1F3958"/>
                <w:sz w:val="19"/>
              </w:rPr>
            </w:r>
            <w:r>
              <w:rPr>
                <w:rFonts w:ascii="Aptos" w:hAnsi="Aptos"/>
                <w:b/>
                <w:color w:val="1F3958"/>
                <w:sz w:val="19"/>
              </w:rPr>
              <w:t>Technology</w:t>
            </w:r>
          </w:p>
        </w:tc>
        <w:tc>
          <w:tcPr>
            <w:tcW w:type="dxa" w:w="3312"/>
            <w:vAlign w:val="center"/>
            <w:shd w:fill="DCE8F3"/>
            <w:tcMar>
              <w:top w:w="140" w:type="dxa"/>
              <w:start w:w="140" w:type="dxa"/>
              <w:bottom w:w="140" w:type="dxa"/>
              <w:end w:w="140" w:type="dxa"/>
            </w:tcMar>
          </w:tcPr>
          <w:p>
            <w:pPr>
              <w:spacing w:before="40" w:after="80" w:line="269" w:lineRule="auto"/>
            </w:pPr>
            <w:r>
              <w:rPr>
                <w:rFonts w:ascii="Aptos" w:hAnsi="Aptos"/>
                <w:b/>
                <w:color w:val="1F3958"/>
                <w:sz w:val="19"/>
              </w:rPr>
            </w:r>
            <w:r>
              <w:rPr>
                <w:rFonts w:ascii="Aptos" w:hAnsi="Aptos"/>
                <w:b/>
                <w:color w:val="1F3958"/>
                <w:sz w:val="19"/>
              </w:rPr>
              <w:t>Output Characteristics</w:t>
            </w:r>
          </w:p>
        </w:tc>
      </w:tr>
      <w:tr>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TXT</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Python text output</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Plain editable text</w:t>
            </w:r>
          </w:p>
        </w:tc>
      </w:tr>
      <w:tr>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DOCX</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python-docx</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Formatted Word document with title, logo, headings, terms table and footer</w:t>
            </w:r>
          </w:p>
        </w:tc>
      </w:tr>
      <w:tr>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PDF</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FPDF</w:t>
            </w:r>
          </w:p>
        </w:tc>
        <w:tc>
          <w:tcPr>
            <w:tcW w:type="dxa" w:w="3312"/>
            <w:vAlign w:val="center"/>
            <w:tcMar>
              <w:top w:w="140" w:type="dxa"/>
              <w:start w:w="140" w:type="dxa"/>
              <w:bottom w:w="140" w:type="dxa"/>
              <w:end w:w="140" w:type="dxa"/>
            </w:tcMar>
          </w:tcPr>
          <w:p>
            <w:pPr>
              <w:spacing w:before="40" w:after="80" w:line="269" w:lineRule="auto"/>
            </w:pPr>
            <w:r>
              <w:rPr>
                <w:rFonts w:ascii="Aptos" w:hAnsi="Aptos"/>
                <w:color w:val="2D343C"/>
                <w:sz w:val="19"/>
              </w:rPr>
            </w:r>
            <w:r>
              <w:rPr>
                <w:rFonts w:ascii="Aptos" w:hAnsi="Aptos"/>
                <w:b w:val="0"/>
                <w:color w:val="2D343C"/>
                <w:sz w:val="19"/>
              </w:rPr>
              <w:t>Branded document with logo, headings, bullet-style terms and footer</w:t>
            </w:r>
          </w:p>
        </w:tc>
      </w:tr>
    </w:tbl>
    <w:p>
      <w:pPr>
        <w:pStyle w:val="Heading1"/>
        <w:keepNext/>
        <w:spacing w:before="200" w:after="100"/>
      </w:pPr>
      <w:r>
        <w:t>13. Utility Functions</w:t>
      </w:r>
    </w:p>
    <w:p>
      <w:pPr>
        <w:pStyle w:val="ListBullet"/>
        <w:spacing w:after="100" w:line="269" w:lineRule="auto"/>
        <w:ind w:left="403"/>
      </w:pPr>
      <w:r>
        <w:t>sanitize_text(text) — removes unwanted special characters and typographic quotes for clean formatting.</w:t>
      </w:r>
    </w:p>
    <w:p>
      <w:pPr>
        <w:pStyle w:val="ListBullet"/>
        <w:spacing w:after="100" w:line="269" w:lineRule="auto"/>
        <w:ind w:left="403"/>
      </w:pPr>
      <w:r>
        <w:t>format_docx(text, doc_type) — creates a structured Word document and can include branding and a terms table.</w:t>
      </w:r>
    </w:p>
    <w:p>
      <w:pPr>
        <w:pStyle w:val="ListBullet"/>
        <w:spacing w:after="100" w:line="269" w:lineRule="auto"/>
        <w:ind w:left="403"/>
      </w:pPr>
      <w:r>
        <w:t>format_pdf(text, doc_type) — creates a formatted PDF with header/footer and document sections.</w:t>
      </w:r>
    </w:p>
    <w:p>
      <w:pPr>
        <w:pStyle w:val="ListBullet"/>
        <w:spacing w:after="100" w:line="269" w:lineRule="auto"/>
        <w:ind w:left="403"/>
      </w:pPr>
      <w:r>
        <w:t>format_html_preview(text) — converts generated content into styled HTML for in-app preview.</w:t>
      </w:r>
    </w:p>
    <w:p>
      <w:pPr>
        <w:pStyle w:val="Heading1"/>
        <w:keepNext/>
        <w:spacing w:before="200" w:after="100"/>
      </w:pPr>
      <w:r>
        <w:t>14. Application Workflow</w:t>
      </w:r>
    </w:p>
    <w:p>
      <w:pPr>
        <w:pStyle w:val="ListNumber"/>
        <w:spacing w:after="100" w:line="269" w:lineRule="auto"/>
        <w:ind w:left="403"/>
      </w:pPr>
      <w:r>
        <w:t>User opens the LegalEase Streamlit interface.</w:t>
      </w:r>
    </w:p>
    <w:p>
      <w:pPr>
        <w:pStyle w:val="ListNumber"/>
        <w:spacing w:after="100" w:line="269" w:lineRule="auto"/>
        <w:ind w:left="403"/>
      </w:pPr>
      <w:r>
        <w:t>User selects or enters the type of legal document.</w:t>
      </w:r>
    </w:p>
    <w:p>
      <w:pPr>
        <w:pStyle w:val="ListNumber"/>
        <w:spacing w:after="100" w:line="269" w:lineRule="auto"/>
        <w:ind w:left="403"/>
      </w:pPr>
      <w:r>
        <w:t>User enters the parties involved.</w:t>
      </w:r>
    </w:p>
    <w:p>
      <w:pPr>
        <w:pStyle w:val="ListNumber"/>
        <w:spacing w:after="100" w:line="269" w:lineRule="auto"/>
        <w:ind w:left="403"/>
      </w:pPr>
      <w:r>
        <w:t>User enters the required terms and conditions.</w:t>
      </w:r>
    </w:p>
    <w:p>
      <w:pPr>
        <w:pStyle w:val="ListNumber"/>
        <w:spacing w:after="100" w:line="269" w:lineRule="auto"/>
        <w:ind w:left="403"/>
      </w:pPr>
      <w:r>
        <w:t>User specifies the effective date.</w:t>
      </w:r>
    </w:p>
    <w:p>
      <w:pPr>
        <w:pStyle w:val="ListNumber"/>
        <w:spacing w:after="100" w:line="269" w:lineRule="auto"/>
        <w:ind w:left="403"/>
      </w:pPr>
      <w:r>
        <w:t>The frontend sends the information to the FastAPI /generate endpoint.</w:t>
      </w:r>
    </w:p>
    <w:p>
      <w:pPr>
        <w:pStyle w:val="ListNumber"/>
        <w:spacing w:after="100" w:line="269" w:lineRule="auto"/>
        <w:ind w:left="403"/>
      </w:pPr>
      <w:r>
        <w:t>FastAPI validates the request using the DocumentRequest model.</w:t>
      </w:r>
    </w:p>
    <w:p>
      <w:pPr>
        <w:pStyle w:val="ListNumber"/>
        <w:spacing w:after="100" w:line="269" w:lineRule="auto"/>
        <w:ind w:left="403"/>
      </w:pPr>
      <w:r>
        <w:t>The Gemini generator creates the document content.</w:t>
      </w:r>
    </w:p>
    <w:p>
      <w:pPr>
        <w:pStyle w:val="ListNumber"/>
        <w:spacing w:after="100" w:line="269" w:lineRule="auto"/>
        <w:ind w:left="403"/>
      </w:pPr>
      <w:r>
        <w:t>The generated content is returned to the frontend.</w:t>
      </w:r>
    </w:p>
    <w:p>
      <w:pPr>
        <w:pStyle w:val="ListNumber"/>
        <w:spacing w:after="100" w:line="269" w:lineRule="auto"/>
        <w:ind w:left="403"/>
      </w:pPr>
      <w:r>
        <w:t>The user reviews the generated document in the preview.</w:t>
      </w:r>
    </w:p>
    <w:p>
      <w:pPr>
        <w:pStyle w:val="ListNumber"/>
        <w:spacing w:after="100" w:line="269" w:lineRule="auto"/>
        <w:ind w:left="403"/>
      </w:pPr>
      <w:r>
        <w:t>The user can edit the generated text.</w:t>
      </w:r>
    </w:p>
    <w:p>
      <w:pPr>
        <w:pStyle w:val="ListNumber"/>
        <w:spacing w:after="100" w:line="269" w:lineRule="auto"/>
        <w:ind w:left="403"/>
      </w:pPr>
      <w:r>
        <w:t>The final document can be downloaded as TXT, DOCX or PDF.</w:t>
      </w:r>
    </w:p>
    <w:p>
      <w:r>
        <w:br w:type="page"/>
      </w:r>
    </w:p>
    <w:p>
      <w:pPr>
        <w:pStyle w:val="Heading1"/>
        <w:keepNext/>
        <w:spacing w:before="200" w:after="100"/>
      </w:pPr>
      <w:r>
        <w:t>15. Local Setup &amp; Execution</w:t>
      </w:r>
    </w:p>
    <w:p>
      <w:pPr>
        <w:spacing w:after="120" w:line="269" w:lineRule="auto"/>
        <w:ind w:left="317" w:hanging="317"/>
      </w:pPr>
      <w:r>
        <w:t>1. Install Python 3.10 or later.</w:t>
      </w:r>
    </w:p>
    <w:p>
      <w:pPr>
        <w:spacing w:after="120" w:line="269" w:lineRule="auto"/>
        <w:ind w:left="317" w:hanging="317"/>
      </w:pPr>
      <w:r>
        <w:t>2. Create and activate a Python virtual environment.</w:t>
      </w:r>
    </w:p>
    <w:p>
      <w:pPr>
        <w:spacing w:after="120" w:line="269" w:lineRule="auto"/>
        <w:ind w:left="317" w:hanging="317"/>
      </w:pPr>
      <w:r>
        <w:t>3. Install the required packages from requirements.txt.</w:t>
      </w:r>
    </w:p>
    <w:p>
      <w:pPr>
        <w:spacing w:after="120" w:line="269" w:lineRule="auto"/>
        <w:ind w:left="317" w:hanging="317"/>
      </w:pPr>
      <w:r>
        <w:t>4. Create a .env file and store the Gemini API key as an environment variable.</w:t>
      </w:r>
    </w:p>
    <w:p>
      <w:pPr>
        <w:spacing w:after="120" w:line="269" w:lineRule="auto"/>
        <w:ind w:left="317" w:hanging="317"/>
      </w:pPr>
      <w:r>
        <w:t>5. Start the FastAPI backend using Uvicorn.</w:t>
      </w:r>
    </w:p>
    <w:p>
      <w:pPr>
        <w:spacing w:after="120" w:line="269" w:lineRule="auto"/>
        <w:ind w:left="317" w:hanging="317"/>
      </w:pPr>
      <w:r>
        <w:t>6. Start the Streamlit frontend using app.py.</w:t>
      </w:r>
    </w:p>
    <w:p>
      <w:pPr>
        <w:spacing w:after="120" w:line="269" w:lineRule="auto"/>
        <w:ind w:left="317" w:hanging="317"/>
      </w:pPr>
      <w:r>
        <w:t>7. Open the Streamlit application in the browser.</w:t>
      </w:r>
    </w:p>
    <w:p>
      <w:pPr>
        <w:spacing w:after="120" w:line="269" w:lineRule="auto"/>
        <w:ind w:left="317" w:hanging="317"/>
      </w:pPr>
      <w:r>
        <w:t>8. Enter document details and test the Generate Document workflow.</w:t>
      </w:r>
    </w:p>
    <w:p>
      <w:pPr>
        <w:spacing w:line="283" w:lineRule="auto" w:after="160"/>
      </w:pPr>
      <w:r>
        <w:rPr>
          <w:b/>
        </w:rPr>
        <w:t>Example commands:</w:t>
      </w:r>
    </w:p>
    <w:p>
      <w:pPr>
        <w:spacing w:line="283" w:lineRule="auto" w:after="160" w:before="80"/>
        <w:ind w:left="288"/>
      </w:pPr>
      <w:r>
        <w:rPr>
          <w:rFonts w:ascii="Consolas" w:hAnsi="Consolas"/>
          <w:sz w:val="19"/>
        </w:rPr>
        <w:t>pip install -r requirements.txt</w:t>
        <w:br/>
        <w:t>uvicorn main:app --reload</w:t>
        <w:br/>
        <w:t>streamlit run app.py</w:t>
      </w:r>
    </w:p>
    <w:p>
      <w:pPr>
        <w:pStyle w:val="Heading1"/>
        <w:keepNext/>
        <w:spacing w:before="200" w:after="100"/>
      </w:pPr>
      <w:r>
        <w:t>16. Testing &amp; Verification</w:t>
      </w:r>
    </w:p>
    <w:p>
      <w:pPr>
        <w:spacing w:after="160" w:line="283" w:lineRule="auto"/>
      </w:pPr>
      <w:r>
        <w:t>The application workflow should be verified using different combinations of document types, parties, terms, and dates. The documented verification process includes checking AI generation, preview, editing, and all download formats.</w:t>
      </w:r>
    </w:p>
    <w:p>
      <w:pPr>
        <w:pStyle w:val="ListBullet"/>
        <w:spacing w:after="100" w:line="269" w:lineRule="auto"/>
        <w:ind w:left="403"/>
      </w:pPr>
      <w:r>
        <w:t>Verify that the FastAPI backend starts successfully.</w:t>
      </w:r>
    </w:p>
    <w:p>
      <w:pPr>
        <w:pStyle w:val="ListBullet"/>
        <w:spacing w:after="100" w:line="269" w:lineRule="auto"/>
        <w:ind w:left="403"/>
      </w:pPr>
      <w:r>
        <w:t>Verify that the Streamlit frontend loads successfully.</w:t>
      </w:r>
    </w:p>
    <w:p>
      <w:pPr>
        <w:pStyle w:val="ListBullet"/>
        <w:spacing w:after="100" w:line="269" w:lineRule="auto"/>
        <w:ind w:left="403"/>
      </w:pPr>
      <w:r>
        <w:t>Test document generation with different input combinations.</w:t>
      </w:r>
    </w:p>
    <w:p>
      <w:pPr>
        <w:pStyle w:val="ListBullet"/>
        <w:spacing w:after="100" w:line="269" w:lineRule="auto"/>
        <w:ind w:left="403"/>
      </w:pPr>
      <w:r>
        <w:t>Check that generated text is displayed correctly in the preview.</w:t>
      </w:r>
    </w:p>
    <w:p>
      <w:pPr>
        <w:pStyle w:val="ListBullet"/>
        <w:spacing w:after="100" w:line="269" w:lineRule="auto"/>
        <w:ind w:left="403"/>
      </w:pPr>
      <w:r>
        <w:t>Verify that editing the generated content works as intended.</w:t>
      </w:r>
    </w:p>
    <w:p>
      <w:pPr>
        <w:pStyle w:val="ListBullet"/>
        <w:spacing w:after="100" w:line="269" w:lineRule="auto"/>
        <w:ind w:left="403"/>
      </w:pPr>
      <w:r>
        <w:t>Verify TXT, DOCX and PDF downloads.</w:t>
      </w:r>
    </w:p>
    <w:p>
      <w:pPr>
        <w:pStyle w:val="ListBullet"/>
        <w:spacing w:after="100" w:line="269" w:lineRule="auto"/>
        <w:ind w:left="403"/>
      </w:pPr>
      <w:r>
        <w:t>Check logo, footer, headings, terms and overall document formatting.</w:t>
      </w:r>
    </w:p>
    <w:p>
      <w:pPr>
        <w:pStyle w:val="ListBullet"/>
        <w:spacing w:after="100" w:line="269" w:lineRule="auto"/>
        <w:ind w:left="403"/>
      </w:pPr>
      <w:r>
        <w:t>Verify that environment variables are used instead of hard-coding the API key.</w:t>
      </w:r>
    </w:p>
    <w:p>
      <w:pPr>
        <w:pStyle w:val="Heading1"/>
        <w:keepNext/>
        <w:spacing w:before="200" w:after="100"/>
      </w:pPr>
      <w:r>
        <w:t>17. Deployment Approach</w:t>
      </w:r>
    </w:p>
    <w:p>
      <w:pPr>
        <w:spacing w:after="160" w:line="283" w:lineRule="auto"/>
      </w:pPr>
      <w:r>
        <w:t>The documented project deployment approach starts with local deployment using FastAPI for the backend and Streamlit for the frontend. For future cloud deployment, the documentation identifies platforms such as Render, Railway, Deta, Streamlit Community Cloud, Fly.io, or a VPS, depending on the selected frontend/backend hosting strategy.</w:t>
      </w:r>
    </w:p>
    <w:p>
      <w:pPr>
        <w:pStyle w:val="Heading1"/>
        <w:keepNext/>
        <w:spacing w:before="200" w:after="100"/>
      </w:pPr>
      <w:r>
        <w:t>18. Security &amp; Responsible Use</w:t>
      </w:r>
    </w:p>
    <w:p>
      <w:pPr>
        <w:spacing w:after="160" w:line="283" w:lineRule="auto"/>
      </w:pPr>
      <w:r>
        <w:t>The project documentation identifies secure handling of sensitive user data and recommends keeping the Gemini API key in environment variables. Because LegalEase generates legal content, generated documents should be reviewed by the user and, where appropriate, a qualified legal professional before being used for a real legal transaction. The application is intended to assist document creation and understanding rather than replace professional legal advice.</w:t>
      </w:r>
    </w:p>
    <w:p>
      <w:pPr>
        <w:pStyle w:val="Heading1"/>
        <w:keepNext/>
        <w:spacing w:before="200" w:after="100"/>
      </w:pPr>
      <w:r>
        <w:t>19. Future Enhancements</w:t>
      </w:r>
    </w:p>
    <w:p>
      <w:pPr>
        <w:pStyle w:val="ListBullet"/>
        <w:spacing w:after="100" w:line="269" w:lineRule="auto"/>
        <w:ind w:left="403"/>
      </w:pPr>
      <w:r>
        <w:t>Deeper contract analysis and clause-level insights.</w:t>
      </w:r>
    </w:p>
    <w:p>
      <w:pPr>
        <w:pStyle w:val="ListBullet"/>
        <w:spacing w:after="100" w:line="269" w:lineRule="auto"/>
        <w:ind w:left="403"/>
      </w:pPr>
      <w:r>
        <w:t>Integration with legal databases.</w:t>
      </w:r>
    </w:p>
    <w:p>
      <w:pPr>
        <w:pStyle w:val="ListBullet"/>
        <w:spacing w:after="100" w:line="269" w:lineRule="auto"/>
        <w:ind w:left="403"/>
      </w:pPr>
      <w:r>
        <w:t>More document templates and domain-specific clauses.</w:t>
      </w:r>
    </w:p>
    <w:p>
      <w:pPr>
        <w:pStyle w:val="ListBullet"/>
        <w:spacing w:after="100" w:line="269" w:lineRule="auto"/>
        <w:ind w:left="403"/>
      </w:pPr>
      <w:r>
        <w:t>Enhanced multilingual capabilities.</w:t>
      </w:r>
    </w:p>
    <w:p>
      <w:pPr>
        <w:pStyle w:val="ListBullet"/>
        <w:spacing w:after="100" w:line="269" w:lineRule="auto"/>
        <w:ind w:left="403"/>
      </w:pPr>
      <w:r>
        <w:t>Personalized recommendations based on document requirements.</w:t>
      </w:r>
    </w:p>
    <w:p>
      <w:pPr>
        <w:pStyle w:val="ListBullet"/>
        <w:spacing w:after="100" w:line="269" w:lineRule="auto"/>
        <w:ind w:left="403"/>
      </w:pPr>
      <w:r>
        <w:t>Cloud deployment with scalable backend infrastructure.</w:t>
      </w:r>
    </w:p>
    <w:p>
      <w:pPr>
        <w:pStyle w:val="ListBullet"/>
        <w:spacing w:after="100" w:line="269" w:lineRule="auto"/>
        <w:ind w:left="403"/>
      </w:pPr>
      <w:r>
        <w:t>Improved document validation and version management.</w:t>
      </w:r>
    </w:p>
    <w:p>
      <w:pPr>
        <w:pStyle w:val="Heading1"/>
        <w:keepNext/>
        <w:spacing w:before="200" w:after="100"/>
      </w:pPr>
      <w:r>
        <w:t>20. Conclusion</w:t>
      </w:r>
    </w:p>
    <w:p>
      <w:pPr>
        <w:spacing w:after="160" w:line="283" w:lineRule="auto"/>
      </w:pPr>
      <w:r>
        <w:t>LegalEase demonstrates how Generative AI can be combined with a modern Python web stack to simplify legal document creation. The project brings together Streamlit for user interaction, FastAPI for API processing, Gemini for AI-powered generation, and document-formatting libraries for professional exports. By allowing users to generate, preview, edit, and download structured documents, the platform provides a practical workflow for people who need assistance preparing common legal documents.</w:t>
      </w:r>
    </w:p>
    <w:p>
      <w:pPr>
        <w:spacing w:after="160" w:line="283" w:lineRule="auto"/>
      </w:pPr>
      <w:r>
        <w:t>The project documentation emphasizes accessibility, professional formatting, scalability, data privacy, and user-friendly interaction. With additional validation, legal-domain review, richer templates, and production deployment, the system can be extended into a broader legal-document assistance platform.</w:t>
      </w:r>
    </w:p>
    <w:p>
      <w:pPr>
        <w:pStyle w:val="Heading1"/>
        <w:keepNext/>
        <w:spacing w:before="200" w:after="100"/>
      </w:pPr>
      <w:r>
        <w:t>21. Project Deliverables</w:t>
      </w:r>
    </w:p>
    <w:p>
      <w:pPr>
        <w:pStyle w:val="ListBullet"/>
        <w:spacing w:after="100" w:line="269" w:lineRule="auto"/>
        <w:ind w:left="403"/>
      </w:pPr>
      <w:r>
        <w:t>AI-powered legal document generation workflow.</w:t>
      </w:r>
    </w:p>
    <w:p>
      <w:pPr>
        <w:pStyle w:val="ListBullet"/>
        <w:spacing w:after="100" w:line="269" w:lineRule="auto"/>
        <w:ind w:left="403"/>
      </w:pPr>
      <w:r>
        <w:t>Streamlit frontend for user interaction.</w:t>
      </w:r>
    </w:p>
    <w:p>
      <w:pPr>
        <w:pStyle w:val="ListBullet"/>
        <w:spacing w:after="100" w:line="269" w:lineRule="auto"/>
        <w:ind w:left="403"/>
      </w:pPr>
      <w:r>
        <w:t>FastAPI backend with /generate endpoint.</w:t>
      </w:r>
    </w:p>
    <w:p>
      <w:pPr>
        <w:pStyle w:val="ListBullet"/>
        <w:spacing w:after="100" w:line="269" w:lineRule="auto"/>
        <w:ind w:left="403"/>
      </w:pPr>
      <w:r>
        <w:t>Gemini-based document generation component.</w:t>
      </w:r>
    </w:p>
    <w:p>
      <w:pPr>
        <w:pStyle w:val="ListBullet"/>
        <w:spacing w:after="100" w:line="269" w:lineRule="auto"/>
        <w:ind w:left="403"/>
      </w:pPr>
      <w:r>
        <w:t>Editable document preview.</w:t>
      </w:r>
    </w:p>
    <w:p>
      <w:pPr>
        <w:pStyle w:val="ListBullet"/>
        <w:spacing w:after="100" w:line="269" w:lineRule="auto"/>
        <w:ind w:left="403"/>
      </w:pPr>
      <w:r>
        <w:t>TXT, DOCX and PDF export functionality.</w:t>
      </w:r>
    </w:p>
    <w:p>
      <w:pPr>
        <w:pStyle w:val="ListBullet"/>
        <w:spacing w:after="100" w:line="269" w:lineRule="auto"/>
        <w:ind w:left="403"/>
      </w:pPr>
      <w:r>
        <w:t>Document formatting utilities and branding support.</w:t>
      </w:r>
    </w:p>
    <w:p>
      <w:pPr>
        <w:pStyle w:val="ListBullet"/>
        <w:spacing w:after="100" w:line="269" w:lineRule="auto"/>
        <w:ind w:left="403"/>
      </w:pPr>
      <w:r>
        <w:t>Local deployment and testing workflow.</w:t>
      </w:r>
    </w:p>
    <w:p>
      <w:pPr>
        <w:pStyle w:val="ListBullet"/>
        <w:spacing w:after="100" w:line="269" w:lineRule="auto"/>
        <w:ind w:left="403"/>
      </w:pPr>
      <w:r>
        <w:t>Source code maintained in the project GitHub repository.</w:t>
      </w:r>
    </w:p>
    <w:p>
      <w:pPr>
        <w:spacing w:before="280" w:line="283" w:lineRule="auto" w:after="160"/>
      </w:pPr>
      <w:r>
        <w:rPr>
          <w:b/>
        </w:rPr>
        <w:t xml:space="preserve">Documentation basis: </w:t>
      </w:r>
      <w:r>
        <w:rPr>
          <w:sz w:val="18"/>
        </w:rPr>
        <w:t>LegalEase project specification and milestone document supplied for this report.</w:t>
      </w:r>
    </w:p>
    <w:sectPr w:rsidR="00FC693F" w:rsidRPr="0006063C" w:rsidSect="00034616">
      <w:headerReference w:type="default" r:id="rId9"/>
      <w:footerReference w:type="default" r:id="rId10"/>
      <w:pgSz w:w="12240" w:h="15840"/>
      <w:pgMar w:top="1224" w:right="1368" w:bottom="1152"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5F6973"/>
        <w:sz w:val="16"/>
      </w:rPr>
      <w:t>LegalEase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color w:val="5F6973"/>
        <w:sz w:val="16"/>
      </w:rPr>
      <w:t>LegalEase — AI-Powered Legal Document Generator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ptos" w:hAnsi="Aptos"/>
      <w:color w:val="2D34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F3958"/>
      <w:sz w:val="3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ptos Display" w:hAnsi="Aptos Display"/>
      <w:b/>
      <w:bCs/>
      <w:color w:val="1F3958"/>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ptos Display" w:hAnsi="Aptos Display"/>
      <w:b/>
      <w:bCs/>
      <w:color w:val="2A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40"/>
      <w:contextualSpacing/>
    </w:pPr>
    <w:rPr>
      <w:rFonts w:asciiTheme="majorHAnsi" w:eastAsiaTheme="majorEastAsia" w:hAnsiTheme="majorHAnsi" w:cstheme="majorBidi" w:ascii="Aptos Display" w:hAnsi="Aptos Display"/>
      <w:b/>
      <w:color w:val="1F395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