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C5BCF" w14:textId="48C83AAC" w:rsidR="00C42DCD" w:rsidRPr="001A49CE" w:rsidRDefault="000A074D" w:rsidP="000A074D">
      <w:pPr>
        <w:spacing w:after="0"/>
        <w:jc w:val="center"/>
        <w:rPr>
          <w:rFonts w:ascii="Times New Roman" w:hAnsi="Times New Roman" w:cs="Times New Roman"/>
          <w:b/>
          <w:bCs/>
          <w:sz w:val="24"/>
          <w:szCs w:val="24"/>
        </w:rPr>
      </w:pPr>
      <w:r w:rsidRPr="001A49CE">
        <w:rPr>
          <w:rFonts w:ascii="Times New Roman" w:hAnsi="Times New Roman" w:cs="Times New Roman"/>
          <w:b/>
          <w:bCs/>
          <w:sz w:val="24"/>
          <w:szCs w:val="24"/>
        </w:rPr>
        <w:t>Resume</w:t>
      </w:r>
    </w:p>
    <w:p w14:paraId="342AFB87" w14:textId="05554C5F" w:rsidR="00C42DCD" w:rsidRPr="001A49CE" w:rsidRDefault="00C761E3" w:rsidP="000A074D">
      <w:pPr>
        <w:jc w:val="center"/>
        <w:rPr>
          <w:rFonts w:ascii="Times New Roman" w:hAnsi="Times New Roman" w:cs="Times New Roman"/>
          <w:b/>
          <w:bCs/>
          <w:sz w:val="24"/>
          <w:szCs w:val="24"/>
        </w:rPr>
      </w:pPr>
      <w:r w:rsidRPr="001A49CE">
        <w:rPr>
          <w:rFonts w:ascii="Times New Roman" w:hAnsi="Times New Roman" w:cs="Times New Roman"/>
          <w:b/>
          <w:bCs/>
          <w:sz w:val="24"/>
          <w:szCs w:val="24"/>
        </w:rPr>
        <w:t>Syed Jafar Raza Rizvi</w:t>
      </w:r>
      <w:r w:rsidR="00C42DCD" w:rsidRPr="001A49CE">
        <w:rPr>
          <w:rFonts w:ascii="Times New Roman" w:hAnsi="Times New Roman" w:cs="Times New Roman"/>
          <w:b/>
          <w:bCs/>
          <w:sz w:val="24"/>
          <w:szCs w:val="24"/>
        </w:rPr>
        <w:t>, MS</w:t>
      </w:r>
    </w:p>
    <w:p w14:paraId="70003006" w14:textId="2E7906C1" w:rsidR="00C42DCD" w:rsidRPr="001A49CE" w:rsidRDefault="00C42DCD" w:rsidP="000A074D">
      <w:pPr>
        <w:jc w:val="center"/>
        <w:rPr>
          <w:rFonts w:ascii="Times New Roman" w:hAnsi="Times New Roman" w:cs="Times New Roman"/>
          <w:sz w:val="24"/>
          <w:szCs w:val="24"/>
        </w:rPr>
      </w:pPr>
      <w:r w:rsidRPr="001A49CE">
        <w:rPr>
          <w:rFonts w:ascii="Apple Color Emoji" w:hAnsi="Apple Color Emoji" w:cs="Apple Color Emoji"/>
          <w:sz w:val="24"/>
          <w:szCs w:val="24"/>
        </w:rPr>
        <w:t>📍</w:t>
      </w:r>
      <w:r w:rsidRPr="001A49CE">
        <w:rPr>
          <w:rFonts w:ascii="Times New Roman" w:hAnsi="Times New Roman" w:cs="Times New Roman"/>
          <w:sz w:val="24"/>
          <w:szCs w:val="24"/>
        </w:rPr>
        <w:t xml:space="preserve"> Saskatoon, SK | </w:t>
      </w:r>
      <w:r w:rsidRPr="001A49CE">
        <w:rPr>
          <w:rFonts w:ascii="Apple Color Emoji" w:hAnsi="Apple Color Emoji" w:cs="Apple Color Emoji"/>
          <w:sz w:val="24"/>
          <w:szCs w:val="24"/>
        </w:rPr>
        <w:t>✉</w:t>
      </w:r>
      <w:r w:rsidRPr="001A49CE">
        <w:rPr>
          <w:rFonts w:ascii="Times New Roman" w:hAnsi="Times New Roman" w:cs="Times New Roman"/>
          <w:sz w:val="24"/>
          <w:szCs w:val="24"/>
        </w:rPr>
        <w:t xml:space="preserve"> </w:t>
      </w:r>
      <w:r w:rsidR="00C761E3" w:rsidRPr="001A49CE">
        <w:rPr>
          <w:rFonts w:ascii="Times New Roman" w:hAnsi="Times New Roman" w:cs="Times New Roman"/>
          <w:sz w:val="24"/>
          <w:szCs w:val="24"/>
        </w:rPr>
        <w:t>jafar.rizvi</w:t>
      </w:r>
      <w:r w:rsidRPr="001A49CE">
        <w:rPr>
          <w:rFonts w:ascii="Times New Roman" w:hAnsi="Times New Roman" w:cs="Times New Roman"/>
          <w:sz w:val="24"/>
          <w:szCs w:val="24"/>
        </w:rPr>
        <w:t xml:space="preserve">@usask.ca | </w:t>
      </w:r>
      <w:r w:rsidRPr="001A49CE">
        <w:rPr>
          <w:rFonts w:ascii="Apple Color Emoji" w:hAnsi="Apple Color Emoji" w:cs="Apple Color Emoji"/>
          <w:sz w:val="24"/>
          <w:szCs w:val="24"/>
        </w:rPr>
        <w:t>☎</w:t>
      </w:r>
      <w:r w:rsidRPr="001A49CE">
        <w:rPr>
          <w:rFonts w:ascii="Times New Roman" w:hAnsi="Times New Roman" w:cs="Times New Roman"/>
          <w:sz w:val="24"/>
          <w:szCs w:val="24"/>
        </w:rPr>
        <w:t xml:space="preserve"> (306) 716-</w:t>
      </w:r>
      <w:r w:rsidR="00C761E3" w:rsidRPr="001A49CE">
        <w:rPr>
          <w:rFonts w:ascii="Times New Roman" w:hAnsi="Times New Roman" w:cs="Times New Roman"/>
          <w:sz w:val="24"/>
          <w:szCs w:val="24"/>
        </w:rPr>
        <w:t>7880</w:t>
      </w:r>
      <w:r w:rsidRPr="001A49CE">
        <w:rPr>
          <w:rFonts w:ascii="Times New Roman" w:hAnsi="Times New Roman" w:cs="Times New Roman"/>
          <w:sz w:val="24"/>
          <w:szCs w:val="24"/>
        </w:rPr>
        <w:t xml:space="preserve"> | </w:t>
      </w:r>
      <w:hyperlink r:id="rId8" w:history="1">
        <w:r w:rsidRPr="001A49CE">
          <w:rPr>
            <w:rStyle w:val="Hyperlink"/>
            <w:rFonts w:ascii="Times New Roman" w:hAnsi="Times New Roman" w:cs="Times New Roman"/>
            <w:sz w:val="24"/>
            <w:szCs w:val="24"/>
          </w:rPr>
          <w:t>LinkedIn</w:t>
        </w:r>
      </w:hyperlink>
      <w:r w:rsidRPr="001A49CE">
        <w:rPr>
          <w:rFonts w:ascii="Times New Roman" w:hAnsi="Times New Roman" w:cs="Times New Roman"/>
          <w:sz w:val="24"/>
          <w:szCs w:val="24"/>
        </w:rPr>
        <w:t xml:space="preserve"> | </w:t>
      </w:r>
      <w:hyperlink r:id="rId9" w:history="1">
        <w:r w:rsidRPr="001A49CE">
          <w:rPr>
            <w:rStyle w:val="Hyperlink"/>
            <w:rFonts w:ascii="Times New Roman" w:hAnsi="Times New Roman" w:cs="Times New Roman"/>
            <w:sz w:val="24"/>
            <w:szCs w:val="24"/>
          </w:rPr>
          <w:t>ResearchGate</w:t>
        </w:r>
      </w:hyperlink>
      <w:r w:rsidR="00302C08" w:rsidRPr="001A49CE">
        <w:rPr>
          <w:rFonts w:ascii="Times New Roman" w:hAnsi="Times New Roman" w:cs="Times New Roman"/>
          <w:sz w:val="24"/>
          <w:szCs w:val="24"/>
        </w:rPr>
        <w:t xml:space="preserve"> | </w:t>
      </w:r>
      <w:hyperlink r:id="rId10" w:history="1">
        <w:r w:rsidR="00302C08" w:rsidRPr="001A49CE">
          <w:rPr>
            <w:rStyle w:val="Hyperlink"/>
            <w:rFonts w:ascii="Times New Roman" w:hAnsi="Times New Roman" w:cs="Times New Roman"/>
            <w:sz w:val="24"/>
            <w:szCs w:val="24"/>
          </w:rPr>
          <w:t>GitHub</w:t>
        </w:r>
      </w:hyperlink>
      <w:r w:rsidR="00C761E3" w:rsidRPr="001A49CE">
        <w:rPr>
          <w:rFonts w:ascii="Times New Roman" w:hAnsi="Times New Roman" w:cs="Times New Roman"/>
          <w:sz w:val="24"/>
          <w:szCs w:val="24"/>
        </w:rPr>
        <w:t xml:space="preserve"> | </w:t>
      </w:r>
      <w:hyperlink r:id="rId11" w:history="1">
        <w:r w:rsidR="000B6C39" w:rsidRPr="001A49CE">
          <w:rPr>
            <w:rStyle w:val="Hyperlink"/>
            <w:rFonts w:ascii="Times New Roman" w:hAnsi="Times New Roman" w:cs="Times New Roman"/>
            <w:sz w:val="24"/>
            <w:szCs w:val="24"/>
          </w:rPr>
          <w:t>Website</w:t>
        </w:r>
      </w:hyperlink>
    </w:p>
    <w:p w14:paraId="2C266124" w14:textId="0172E221" w:rsidR="00AE0002" w:rsidRPr="001A49CE" w:rsidRDefault="001A49CE" w:rsidP="00C761E3">
      <w:pPr>
        <w:pStyle w:val="Heading2"/>
        <w:spacing w:before="0"/>
        <w:jc w:val="both"/>
        <w:rPr>
          <w:rFonts w:ascii="Times New Roman" w:hAnsi="Times New Roman" w:cs="Times New Roman"/>
          <w:color w:val="1F497D" w:themeColor="text2"/>
          <w:sz w:val="24"/>
          <w:szCs w:val="24"/>
        </w:rPr>
      </w:pPr>
      <w:r w:rsidRPr="001A49CE">
        <w:rPr>
          <w:rFonts w:ascii="Times New Roman" w:hAnsi="Times New Roman" w:cs="Times New Roman"/>
          <w:color w:val="1F497D" w:themeColor="text2"/>
          <w:sz w:val="24"/>
          <w:szCs w:val="24"/>
        </w:rPr>
        <w:t>Professional Summary</w:t>
      </w:r>
    </w:p>
    <w:p w14:paraId="09E030C7" w14:textId="48F54E0B" w:rsidR="00AE0002" w:rsidRPr="001A49CE" w:rsidRDefault="00850764" w:rsidP="00AE0002">
      <w:pPr>
        <w:jc w:val="both"/>
        <w:rPr>
          <w:rFonts w:ascii="Times New Roman" w:hAnsi="Times New Roman" w:cs="Times New Roman"/>
          <w:sz w:val="24"/>
          <w:szCs w:val="24"/>
        </w:rPr>
      </w:pPr>
      <w:r w:rsidRPr="001A49CE">
        <w:rPr>
          <w:rFonts w:ascii="Times New Roman" w:hAnsi="Times New Roman" w:cs="Times New Roman"/>
          <w:bCs/>
          <w:color w:val="000000"/>
          <w:sz w:val="24"/>
          <w:szCs w:val="24"/>
        </w:rPr>
        <w:t>Skilled data and public health analyst with over ten years of experience in analyzing vital statistics and health-related datasets, including mortality, birth rates, immunization coverage, and chronic disease trends. Proficient in statistical software and programming languages such as R, SAS, STATA, and SQL, with advanced skills in data visualization, forecasting, and workforce planning. Trained in Epidemiology and Biostatistics at Johns Hopkins Bloomberg School of Public Health</w:t>
      </w:r>
      <w:r w:rsidRPr="001A49CE">
        <w:rPr>
          <w:rFonts w:ascii="Times New Roman" w:hAnsi="Times New Roman" w:cs="Times New Roman"/>
          <w:bCs/>
          <w:color w:val="000000"/>
          <w:sz w:val="24"/>
          <w:szCs w:val="24"/>
        </w:rPr>
        <w:t xml:space="preserve"> and University of Saskatchewan</w:t>
      </w:r>
      <w:r w:rsidRPr="001A49CE">
        <w:rPr>
          <w:rFonts w:ascii="Times New Roman" w:hAnsi="Times New Roman" w:cs="Times New Roman"/>
          <w:bCs/>
          <w:color w:val="000000"/>
          <w:sz w:val="24"/>
          <w:szCs w:val="24"/>
        </w:rPr>
        <w:t>, with a strong foundation in quantitative research, public health program evaluation, and stakeholder collaboration. Known for delivering actionable insights through rigorous analysis and clear data presentation.</w:t>
      </w:r>
    </w:p>
    <w:p w14:paraId="520926D1" w14:textId="77777777" w:rsidR="006802EE" w:rsidRPr="001A49CE" w:rsidRDefault="001A49CE" w:rsidP="006802EE">
      <w:pPr>
        <w:pStyle w:val="Heading2"/>
        <w:jc w:val="both"/>
        <w:rPr>
          <w:rFonts w:ascii="Times New Roman" w:hAnsi="Times New Roman" w:cs="Times New Roman"/>
          <w:color w:val="1F497D" w:themeColor="text2"/>
          <w:sz w:val="24"/>
          <w:szCs w:val="24"/>
        </w:rPr>
      </w:pPr>
      <w:r w:rsidRPr="001A49CE">
        <w:rPr>
          <w:rFonts w:ascii="Times New Roman" w:hAnsi="Times New Roman" w:cs="Times New Roman"/>
          <w:color w:val="1F497D" w:themeColor="text2"/>
          <w:sz w:val="24"/>
          <w:szCs w:val="24"/>
        </w:rPr>
        <w:t>Core Competencies</w:t>
      </w:r>
    </w:p>
    <w:p w14:paraId="13BD52B4"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Healthcare Workforce Forecasting &amp; Planning</w:t>
      </w:r>
    </w:p>
    <w:p w14:paraId="7CC13F7F"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Statistical &amp; Epidemiological Analysis</w:t>
      </w:r>
    </w:p>
    <w:p w14:paraId="6507AF27"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Data Management &amp; Validation</w:t>
      </w:r>
    </w:p>
    <w:p w14:paraId="1CBC136E"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Surveillance Data Monitoring &amp; Reporting</w:t>
      </w:r>
    </w:p>
    <w:p w14:paraId="066396B5"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Survey Design, Implementation &amp; Analysis</w:t>
      </w:r>
    </w:p>
    <w:p w14:paraId="41485C46"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Geo-Spatial Analysis &amp; Mapping</w:t>
      </w:r>
    </w:p>
    <w:p w14:paraId="383D30CF"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Interactive Dashboard Development &amp; Data Visualization</w:t>
      </w:r>
    </w:p>
    <w:p w14:paraId="109ABD12" w14:textId="77777777" w:rsidR="006802EE" w:rsidRPr="001A49CE" w:rsidRDefault="006802EE" w:rsidP="008853E8">
      <w:pPr>
        <w:pStyle w:val="Heading2"/>
        <w:numPr>
          <w:ilvl w:val="0"/>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Programming &amp; Analytical Tools</w:t>
      </w:r>
      <w:r w:rsidRPr="001A49CE">
        <w:rPr>
          <w:rFonts w:ascii="Times New Roman" w:eastAsiaTheme="minorEastAsia" w:hAnsi="Times New Roman" w:cs="Times New Roman"/>
          <w:b w:val="0"/>
          <w:bCs w:val="0"/>
          <w:color w:val="auto"/>
          <w:sz w:val="24"/>
          <w:szCs w:val="24"/>
        </w:rPr>
        <w:t>:</w:t>
      </w:r>
    </w:p>
    <w:p w14:paraId="6F946BBC" w14:textId="77777777" w:rsidR="006802EE" w:rsidRPr="001A49CE" w:rsidRDefault="006802EE" w:rsidP="008853E8">
      <w:pPr>
        <w:pStyle w:val="Heading2"/>
        <w:numPr>
          <w:ilvl w:val="1"/>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R &amp; RStudio</w:t>
      </w:r>
    </w:p>
    <w:p w14:paraId="177117FB" w14:textId="77777777" w:rsidR="006802EE" w:rsidRPr="001A49CE" w:rsidRDefault="006802EE" w:rsidP="008853E8">
      <w:pPr>
        <w:pStyle w:val="Heading2"/>
        <w:numPr>
          <w:ilvl w:val="1"/>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SAS</w:t>
      </w:r>
    </w:p>
    <w:p w14:paraId="0352C086" w14:textId="77777777" w:rsidR="006802EE" w:rsidRPr="001A49CE" w:rsidRDefault="006802EE" w:rsidP="008853E8">
      <w:pPr>
        <w:pStyle w:val="Heading2"/>
        <w:numPr>
          <w:ilvl w:val="1"/>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STATA</w:t>
      </w:r>
    </w:p>
    <w:p w14:paraId="45384FBE" w14:textId="77777777" w:rsidR="006802EE" w:rsidRPr="001A49CE" w:rsidRDefault="006802EE" w:rsidP="008853E8">
      <w:pPr>
        <w:pStyle w:val="Heading2"/>
        <w:numPr>
          <w:ilvl w:val="1"/>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SQL</w:t>
      </w:r>
    </w:p>
    <w:p w14:paraId="450FC089" w14:textId="2A316D3C" w:rsidR="006802EE" w:rsidRPr="001A49CE" w:rsidRDefault="006802EE" w:rsidP="008853E8">
      <w:pPr>
        <w:pStyle w:val="Heading2"/>
        <w:numPr>
          <w:ilvl w:val="1"/>
          <w:numId w:val="38"/>
        </w:numPr>
        <w:spacing w:before="0"/>
        <w:jc w:val="both"/>
        <w:rPr>
          <w:rFonts w:ascii="Times New Roman" w:hAnsi="Times New Roman" w:cs="Times New Roman"/>
          <w:color w:val="1F497D" w:themeColor="text2"/>
          <w:sz w:val="24"/>
          <w:szCs w:val="24"/>
        </w:rPr>
      </w:pPr>
      <w:r w:rsidRPr="001A49CE">
        <w:rPr>
          <w:rFonts w:ascii="Times New Roman" w:eastAsiaTheme="minorEastAsia" w:hAnsi="Times New Roman" w:cs="Times New Roman"/>
          <w:b w:val="0"/>
          <w:bCs w:val="0"/>
          <w:color w:val="auto"/>
          <w:sz w:val="24"/>
          <w:szCs w:val="24"/>
        </w:rPr>
        <w:t>Microsoft Excel (Advanced)</w:t>
      </w:r>
    </w:p>
    <w:p w14:paraId="279A01E1" w14:textId="3B785309" w:rsidR="0059246F" w:rsidRPr="001A49CE" w:rsidRDefault="001A49CE" w:rsidP="000A074D">
      <w:pPr>
        <w:pStyle w:val="Heading2"/>
        <w:jc w:val="both"/>
        <w:rPr>
          <w:rFonts w:ascii="Times New Roman" w:hAnsi="Times New Roman" w:cs="Times New Roman"/>
          <w:color w:val="1F497D" w:themeColor="text2"/>
          <w:sz w:val="24"/>
          <w:szCs w:val="24"/>
        </w:rPr>
      </w:pPr>
      <w:r w:rsidRPr="001A49CE">
        <w:rPr>
          <w:rFonts w:ascii="Times New Roman" w:hAnsi="Times New Roman" w:cs="Times New Roman"/>
          <w:color w:val="1F497D" w:themeColor="text2"/>
          <w:sz w:val="24"/>
          <w:szCs w:val="24"/>
        </w:rPr>
        <w:t>Professional Experience</w:t>
      </w:r>
    </w:p>
    <w:p w14:paraId="5A46D51A" w14:textId="2C6F21EB" w:rsidR="0059246F" w:rsidRPr="001A49CE" w:rsidRDefault="001A49CE" w:rsidP="000A074D">
      <w:pPr>
        <w:pStyle w:val="Heading3"/>
        <w:jc w:val="both"/>
        <w:rPr>
          <w:rFonts w:ascii="Times New Roman" w:hAnsi="Times New Roman" w:cs="Times New Roman"/>
          <w:sz w:val="24"/>
          <w:szCs w:val="24"/>
        </w:rPr>
      </w:pPr>
      <w:r w:rsidRPr="001A49CE">
        <w:rPr>
          <w:rFonts w:ascii="Times New Roman" w:hAnsi="Times New Roman" w:cs="Times New Roman"/>
          <w:sz w:val="24"/>
          <w:szCs w:val="24"/>
        </w:rPr>
        <w:t xml:space="preserve">Research </w:t>
      </w:r>
      <w:r w:rsidR="00BF577A" w:rsidRPr="001A49CE">
        <w:rPr>
          <w:rFonts w:ascii="Times New Roman" w:hAnsi="Times New Roman" w:cs="Times New Roman"/>
          <w:sz w:val="24"/>
          <w:szCs w:val="24"/>
        </w:rPr>
        <w:t>Technician</w:t>
      </w:r>
    </w:p>
    <w:p w14:paraId="6A6A2168" w14:textId="47EC919D" w:rsidR="0059246F" w:rsidRPr="001A49CE" w:rsidRDefault="001A49CE" w:rsidP="000A074D">
      <w:pPr>
        <w:jc w:val="both"/>
        <w:rPr>
          <w:rFonts w:ascii="Times New Roman" w:hAnsi="Times New Roman" w:cs="Times New Roman"/>
          <w:sz w:val="24"/>
          <w:szCs w:val="24"/>
        </w:rPr>
      </w:pPr>
      <w:r w:rsidRPr="001A49CE">
        <w:rPr>
          <w:rFonts w:ascii="Times New Roman" w:hAnsi="Times New Roman" w:cs="Times New Roman"/>
          <w:sz w:val="24"/>
          <w:szCs w:val="24"/>
        </w:rPr>
        <w:t xml:space="preserve">Department of Community Health and Epidemiology, University of Saskatchewan | </w:t>
      </w:r>
      <w:r w:rsidR="006D4302" w:rsidRPr="001A49CE">
        <w:rPr>
          <w:rFonts w:ascii="Times New Roman" w:hAnsi="Times New Roman" w:cs="Times New Roman"/>
          <w:sz w:val="24"/>
          <w:szCs w:val="24"/>
        </w:rPr>
        <w:t>Apr</w:t>
      </w:r>
      <w:r w:rsidRPr="001A49CE">
        <w:rPr>
          <w:rFonts w:ascii="Times New Roman" w:hAnsi="Times New Roman" w:cs="Times New Roman"/>
          <w:sz w:val="24"/>
          <w:szCs w:val="24"/>
        </w:rPr>
        <w:t>. 202</w:t>
      </w:r>
      <w:r w:rsidR="006D4302" w:rsidRPr="001A49CE">
        <w:rPr>
          <w:rFonts w:ascii="Times New Roman" w:hAnsi="Times New Roman" w:cs="Times New Roman"/>
          <w:sz w:val="24"/>
          <w:szCs w:val="24"/>
        </w:rPr>
        <w:t>5</w:t>
      </w:r>
      <w:r w:rsidRPr="001A49CE">
        <w:rPr>
          <w:rFonts w:ascii="Times New Roman" w:hAnsi="Times New Roman" w:cs="Times New Roman"/>
          <w:sz w:val="24"/>
          <w:szCs w:val="24"/>
        </w:rPr>
        <w:t xml:space="preserve"> </w:t>
      </w:r>
      <w:r w:rsidR="00C42DCD" w:rsidRPr="001A49CE">
        <w:rPr>
          <w:rFonts w:ascii="Times New Roman" w:hAnsi="Times New Roman" w:cs="Times New Roman"/>
          <w:sz w:val="24"/>
          <w:szCs w:val="24"/>
        </w:rPr>
        <w:t>-</w:t>
      </w:r>
      <w:r w:rsidRPr="001A49CE">
        <w:rPr>
          <w:rFonts w:ascii="Times New Roman" w:hAnsi="Times New Roman" w:cs="Times New Roman"/>
          <w:sz w:val="24"/>
          <w:szCs w:val="24"/>
        </w:rPr>
        <w:t xml:space="preserve"> Present</w:t>
      </w:r>
    </w:p>
    <w:p w14:paraId="621029A9" w14:textId="48E703E6" w:rsidR="004F6D48" w:rsidRPr="001A49CE" w:rsidRDefault="000552A1" w:rsidP="004F6D48">
      <w:pPr>
        <w:pStyle w:val="NoSpacing"/>
        <w:numPr>
          <w:ilvl w:val="0"/>
          <w:numId w:val="27"/>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 xml:space="preserve">Data analysis (Coding, interpretation and </w:t>
      </w:r>
      <w:r w:rsidR="00531789" w:rsidRPr="001A49CE">
        <w:rPr>
          <w:rFonts w:ascii="Times New Roman" w:hAnsi="Times New Roman" w:cs="Times New Roman"/>
          <w:sz w:val="24"/>
          <w:szCs w:val="24"/>
        </w:rPr>
        <w:t>synthesis)</w:t>
      </w:r>
    </w:p>
    <w:p w14:paraId="4ED8ABED" w14:textId="520BEF53" w:rsidR="000552A1" w:rsidRPr="001A49CE" w:rsidRDefault="00531789" w:rsidP="004F6D48">
      <w:pPr>
        <w:pStyle w:val="NoSpacing"/>
        <w:numPr>
          <w:ilvl w:val="0"/>
          <w:numId w:val="27"/>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Collaborating with multidisciplinary team</w:t>
      </w:r>
    </w:p>
    <w:p w14:paraId="093E2415" w14:textId="70D6D20D" w:rsidR="00531789" w:rsidRPr="001A49CE" w:rsidRDefault="00531789" w:rsidP="004F6D48">
      <w:pPr>
        <w:pStyle w:val="NoSpacing"/>
        <w:numPr>
          <w:ilvl w:val="0"/>
          <w:numId w:val="27"/>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 xml:space="preserve">Knowledge translation and mobilization </w:t>
      </w:r>
    </w:p>
    <w:p w14:paraId="4BD9334F" w14:textId="77777777" w:rsidR="008853E8" w:rsidRPr="001A49CE" w:rsidRDefault="00531789" w:rsidP="008853E8">
      <w:pPr>
        <w:pStyle w:val="ListParagraph"/>
        <w:numPr>
          <w:ilvl w:val="0"/>
          <w:numId w:val="27"/>
        </w:numPr>
        <w:rPr>
          <w:rFonts w:ascii="Times New Roman" w:hAnsi="Times New Roman" w:cs="Times New Roman"/>
          <w:sz w:val="24"/>
          <w:szCs w:val="24"/>
        </w:rPr>
      </w:pPr>
      <w:r w:rsidRPr="001A49CE">
        <w:rPr>
          <w:rFonts w:ascii="Times New Roman" w:hAnsi="Times New Roman" w:cs="Times New Roman"/>
          <w:sz w:val="24"/>
          <w:szCs w:val="24"/>
        </w:rPr>
        <w:t>Contributing to dissemination of results, including collaborating on paper</w:t>
      </w:r>
      <w:r w:rsidR="008853E8" w:rsidRPr="001A49CE">
        <w:rPr>
          <w:rFonts w:ascii="Times New Roman" w:hAnsi="Times New Roman" w:cs="Times New Roman"/>
          <w:sz w:val="24"/>
          <w:szCs w:val="24"/>
        </w:rPr>
        <w:t xml:space="preserve">, </w:t>
      </w:r>
      <w:r w:rsidR="008853E8" w:rsidRPr="001A49CE">
        <w:rPr>
          <w:rFonts w:ascii="Times New Roman" w:hAnsi="Times New Roman" w:cs="Times New Roman"/>
          <w:sz w:val="24"/>
          <w:szCs w:val="24"/>
        </w:rPr>
        <w:t>infographics, posters, conference presentations</w:t>
      </w:r>
    </w:p>
    <w:p w14:paraId="3694FF8D" w14:textId="07E4048F" w:rsidR="0059246F" w:rsidRPr="001A49CE" w:rsidRDefault="008853E8" w:rsidP="000A074D">
      <w:pPr>
        <w:pStyle w:val="Heading3"/>
        <w:jc w:val="both"/>
        <w:rPr>
          <w:rFonts w:ascii="Times New Roman" w:hAnsi="Times New Roman" w:cs="Times New Roman"/>
          <w:sz w:val="24"/>
          <w:szCs w:val="24"/>
        </w:rPr>
      </w:pPr>
      <w:r w:rsidRPr="001A49CE">
        <w:rPr>
          <w:rFonts w:ascii="Times New Roman" w:hAnsi="Times New Roman" w:cs="Times New Roman"/>
          <w:sz w:val="24"/>
          <w:szCs w:val="24"/>
        </w:rPr>
        <w:t xml:space="preserve">Graduate </w:t>
      </w:r>
      <w:r w:rsidR="001A49CE" w:rsidRPr="001A49CE">
        <w:rPr>
          <w:rFonts w:ascii="Times New Roman" w:hAnsi="Times New Roman" w:cs="Times New Roman"/>
          <w:sz w:val="24"/>
          <w:szCs w:val="24"/>
        </w:rPr>
        <w:t>Research Assistant</w:t>
      </w:r>
    </w:p>
    <w:p w14:paraId="0B8062B6" w14:textId="70B98A1F" w:rsidR="00AF41A1" w:rsidRPr="001A49CE" w:rsidRDefault="00AF41A1" w:rsidP="00AF41A1">
      <w:pPr>
        <w:jc w:val="both"/>
        <w:rPr>
          <w:rFonts w:ascii="Times New Roman" w:hAnsi="Times New Roman" w:cs="Times New Roman"/>
          <w:sz w:val="24"/>
          <w:szCs w:val="24"/>
        </w:rPr>
      </w:pPr>
      <w:r w:rsidRPr="001A49CE">
        <w:rPr>
          <w:rFonts w:ascii="Times New Roman" w:hAnsi="Times New Roman" w:cs="Times New Roman"/>
          <w:sz w:val="24"/>
          <w:szCs w:val="24"/>
        </w:rPr>
        <w:t xml:space="preserve">Department of Community Health and Epidemiology, University of Saskatchewan | </w:t>
      </w:r>
      <w:r w:rsidRPr="001A49CE">
        <w:rPr>
          <w:rFonts w:ascii="Times New Roman" w:hAnsi="Times New Roman" w:cs="Times New Roman"/>
          <w:sz w:val="24"/>
          <w:szCs w:val="24"/>
        </w:rPr>
        <w:t>May</w:t>
      </w:r>
      <w:r w:rsidRPr="001A49CE">
        <w:rPr>
          <w:rFonts w:ascii="Times New Roman" w:hAnsi="Times New Roman" w:cs="Times New Roman"/>
          <w:sz w:val="24"/>
          <w:szCs w:val="24"/>
        </w:rPr>
        <w:t>. 2025 - Present</w:t>
      </w:r>
    </w:p>
    <w:p w14:paraId="1C5B5FDE" w14:textId="77777777" w:rsidR="00371A35" w:rsidRPr="001A49CE" w:rsidRDefault="008B4287" w:rsidP="00371A35">
      <w:pPr>
        <w:pStyle w:val="ListParagraph"/>
        <w:numPr>
          <w:ilvl w:val="0"/>
          <w:numId w:val="31"/>
        </w:numPr>
        <w:ind w:left="709"/>
        <w:jc w:val="both"/>
        <w:rPr>
          <w:rFonts w:ascii="Times New Roman" w:hAnsi="Times New Roman" w:cs="Times New Roman"/>
          <w:sz w:val="24"/>
          <w:szCs w:val="24"/>
        </w:rPr>
      </w:pPr>
      <w:r w:rsidRPr="001A49CE">
        <w:rPr>
          <w:rFonts w:ascii="Times New Roman" w:hAnsi="Times New Roman" w:cs="Times New Roman"/>
          <w:sz w:val="24"/>
          <w:szCs w:val="24"/>
        </w:rPr>
        <w:t>Data analysis (</w:t>
      </w:r>
      <w:r w:rsidR="00371A35" w:rsidRPr="001A49CE">
        <w:rPr>
          <w:rFonts w:ascii="Times New Roman" w:hAnsi="Times New Roman" w:cs="Times New Roman"/>
          <w:sz w:val="24"/>
          <w:szCs w:val="24"/>
        </w:rPr>
        <w:t>Coding</w:t>
      </w:r>
      <w:r w:rsidRPr="001A49CE">
        <w:rPr>
          <w:rFonts w:ascii="Times New Roman" w:hAnsi="Times New Roman" w:cs="Times New Roman"/>
          <w:sz w:val="24"/>
          <w:szCs w:val="24"/>
        </w:rPr>
        <w:t>, interpretation a</w:t>
      </w:r>
      <w:r w:rsidR="00371A35" w:rsidRPr="001A49CE">
        <w:rPr>
          <w:rFonts w:ascii="Times New Roman" w:hAnsi="Times New Roman" w:cs="Times New Roman"/>
          <w:sz w:val="24"/>
          <w:szCs w:val="24"/>
        </w:rPr>
        <w:t>nd synthesis)</w:t>
      </w:r>
    </w:p>
    <w:p w14:paraId="5A006449" w14:textId="77777777" w:rsidR="00371A35" w:rsidRPr="001A49CE" w:rsidRDefault="00371A35" w:rsidP="00371A35">
      <w:pPr>
        <w:pStyle w:val="ListParagraph"/>
        <w:numPr>
          <w:ilvl w:val="0"/>
          <w:numId w:val="31"/>
        </w:numPr>
        <w:ind w:left="709"/>
        <w:jc w:val="both"/>
        <w:rPr>
          <w:rFonts w:ascii="Times New Roman" w:hAnsi="Times New Roman" w:cs="Times New Roman"/>
          <w:sz w:val="24"/>
          <w:szCs w:val="24"/>
        </w:rPr>
      </w:pPr>
      <w:r w:rsidRPr="001A49CE">
        <w:rPr>
          <w:rFonts w:ascii="Times New Roman" w:hAnsi="Times New Roman" w:cs="Times New Roman"/>
          <w:sz w:val="24"/>
          <w:szCs w:val="24"/>
        </w:rPr>
        <w:t xml:space="preserve">Knowledge translation and mobilization </w:t>
      </w:r>
    </w:p>
    <w:p w14:paraId="6507AED5" w14:textId="63AF5FF0" w:rsidR="00371A35" w:rsidRPr="001A49CE" w:rsidRDefault="00371A35" w:rsidP="00371A35">
      <w:pPr>
        <w:pStyle w:val="ListParagraph"/>
        <w:numPr>
          <w:ilvl w:val="0"/>
          <w:numId w:val="31"/>
        </w:numPr>
        <w:ind w:left="709"/>
        <w:jc w:val="both"/>
        <w:rPr>
          <w:rFonts w:ascii="Times New Roman" w:hAnsi="Times New Roman" w:cs="Times New Roman"/>
          <w:sz w:val="24"/>
          <w:szCs w:val="24"/>
        </w:rPr>
      </w:pPr>
      <w:r w:rsidRPr="001A49CE">
        <w:rPr>
          <w:rFonts w:ascii="Times New Roman" w:hAnsi="Times New Roman" w:cs="Times New Roman"/>
          <w:sz w:val="24"/>
          <w:szCs w:val="24"/>
        </w:rPr>
        <w:t>Contributing to dissemination of results, including collaborating on paper, infographics, posters, conference presentations</w:t>
      </w:r>
    </w:p>
    <w:p w14:paraId="09ED6030" w14:textId="77777777" w:rsidR="0059246F" w:rsidRPr="001A49CE" w:rsidRDefault="001A49CE" w:rsidP="000A074D">
      <w:pPr>
        <w:pStyle w:val="Heading3"/>
        <w:jc w:val="both"/>
        <w:rPr>
          <w:rFonts w:ascii="Times New Roman" w:hAnsi="Times New Roman" w:cs="Times New Roman"/>
          <w:sz w:val="24"/>
          <w:szCs w:val="24"/>
        </w:rPr>
      </w:pPr>
      <w:r w:rsidRPr="001A49CE">
        <w:rPr>
          <w:rFonts w:ascii="Times New Roman" w:hAnsi="Times New Roman" w:cs="Times New Roman"/>
          <w:sz w:val="24"/>
          <w:szCs w:val="24"/>
        </w:rPr>
        <w:lastRenderedPageBreak/>
        <w:t>Research Assistant</w:t>
      </w:r>
    </w:p>
    <w:p w14:paraId="0AC85095" w14:textId="5CB2BA80" w:rsidR="00313086" w:rsidRPr="001A49CE" w:rsidRDefault="00313086" w:rsidP="00313086">
      <w:pPr>
        <w:rPr>
          <w:rFonts w:ascii="Times New Roman" w:hAnsi="Times New Roman" w:cs="Times New Roman"/>
          <w:sz w:val="24"/>
          <w:szCs w:val="24"/>
        </w:rPr>
      </w:pPr>
      <w:r w:rsidRPr="001A49CE">
        <w:rPr>
          <w:rFonts w:ascii="Times New Roman" w:hAnsi="Times New Roman" w:cs="Times New Roman"/>
          <w:sz w:val="24"/>
          <w:szCs w:val="24"/>
        </w:rPr>
        <w:t xml:space="preserve">Saskatchewan Population Health and Evaluation Research Unit (SPHERU), University of Saskatchewan </w:t>
      </w:r>
      <w:r w:rsidRPr="001A49CE">
        <w:rPr>
          <w:rFonts w:ascii="Times New Roman" w:hAnsi="Times New Roman" w:cs="Times New Roman"/>
          <w:sz w:val="24"/>
          <w:szCs w:val="24"/>
        </w:rPr>
        <w:t xml:space="preserve">| </w:t>
      </w:r>
      <w:r w:rsidR="002A0BDE" w:rsidRPr="001A49CE">
        <w:rPr>
          <w:rFonts w:ascii="Times New Roman" w:hAnsi="Times New Roman" w:cs="Times New Roman"/>
          <w:sz w:val="24"/>
          <w:szCs w:val="24"/>
        </w:rPr>
        <w:t>Jan. 2023- Mar 2025</w:t>
      </w:r>
    </w:p>
    <w:p w14:paraId="6F51BC8C" w14:textId="2EE92B74" w:rsidR="006D0063" w:rsidRPr="001A49CE" w:rsidRDefault="006D0063" w:rsidP="006D0063">
      <w:pPr>
        <w:pStyle w:val="ListParagraph"/>
        <w:numPr>
          <w:ilvl w:val="0"/>
          <w:numId w:val="36"/>
        </w:numPr>
        <w:rPr>
          <w:rFonts w:ascii="Times New Roman" w:hAnsi="Times New Roman" w:cs="Times New Roman"/>
          <w:sz w:val="24"/>
          <w:szCs w:val="24"/>
        </w:rPr>
      </w:pPr>
      <w:r w:rsidRPr="001A49CE">
        <w:rPr>
          <w:rFonts w:ascii="Times New Roman" w:hAnsi="Times New Roman" w:cs="Times New Roman"/>
          <w:sz w:val="24"/>
          <w:szCs w:val="24"/>
        </w:rPr>
        <w:t>Data analysis (Coding, interpretation, and synthesis)</w:t>
      </w:r>
    </w:p>
    <w:p w14:paraId="2DBB3442" w14:textId="4234D4FC" w:rsidR="006D0063" w:rsidRPr="001A49CE" w:rsidRDefault="006D0063" w:rsidP="006D0063">
      <w:pPr>
        <w:pStyle w:val="ListParagraph"/>
        <w:numPr>
          <w:ilvl w:val="0"/>
          <w:numId w:val="36"/>
        </w:numPr>
        <w:rPr>
          <w:rFonts w:ascii="Times New Roman" w:hAnsi="Times New Roman" w:cs="Times New Roman"/>
          <w:sz w:val="24"/>
          <w:szCs w:val="24"/>
        </w:rPr>
      </w:pPr>
      <w:r w:rsidRPr="001A49CE">
        <w:rPr>
          <w:rFonts w:ascii="Times New Roman" w:hAnsi="Times New Roman" w:cs="Times New Roman"/>
          <w:sz w:val="24"/>
          <w:szCs w:val="24"/>
        </w:rPr>
        <w:t>Collaborating with multidisciplinary team</w:t>
      </w:r>
    </w:p>
    <w:p w14:paraId="01D082F3" w14:textId="7FDBAB33" w:rsidR="006D0063" w:rsidRPr="001A49CE" w:rsidRDefault="006D0063" w:rsidP="006D0063">
      <w:pPr>
        <w:pStyle w:val="ListParagraph"/>
        <w:numPr>
          <w:ilvl w:val="0"/>
          <w:numId w:val="36"/>
        </w:numPr>
        <w:rPr>
          <w:rFonts w:ascii="Times New Roman" w:hAnsi="Times New Roman" w:cs="Times New Roman"/>
          <w:sz w:val="24"/>
          <w:szCs w:val="24"/>
        </w:rPr>
      </w:pPr>
      <w:r w:rsidRPr="001A49CE">
        <w:rPr>
          <w:rFonts w:ascii="Times New Roman" w:hAnsi="Times New Roman" w:cs="Times New Roman"/>
          <w:sz w:val="24"/>
          <w:szCs w:val="24"/>
        </w:rPr>
        <w:t>Knowledge translation and mobilization</w:t>
      </w:r>
    </w:p>
    <w:p w14:paraId="373C55E1" w14:textId="77777777" w:rsidR="006D0063" w:rsidRPr="001A49CE" w:rsidRDefault="006D0063" w:rsidP="006D0063">
      <w:pPr>
        <w:pStyle w:val="ListParagraph"/>
        <w:numPr>
          <w:ilvl w:val="0"/>
          <w:numId w:val="36"/>
        </w:numPr>
        <w:rPr>
          <w:rFonts w:ascii="Times New Roman" w:hAnsi="Times New Roman" w:cs="Times New Roman"/>
          <w:sz w:val="24"/>
          <w:szCs w:val="24"/>
        </w:rPr>
      </w:pPr>
      <w:r w:rsidRPr="001A49CE">
        <w:rPr>
          <w:rFonts w:ascii="Times New Roman" w:hAnsi="Times New Roman" w:cs="Times New Roman"/>
          <w:sz w:val="24"/>
          <w:szCs w:val="24"/>
        </w:rPr>
        <w:t>Contributing to dissemination of results, including collaborating on papers, infographics, posters, conference presentations</w:t>
      </w:r>
    </w:p>
    <w:p w14:paraId="63D92160" w14:textId="4CAA06F7" w:rsidR="0059246F" w:rsidRPr="001A49CE" w:rsidRDefault="001A49CE" w:rsidP="000A074D">
      <w:pPr>
        <w:pStyle w:val="Heading3"/>
        <w:jc w:val="both"/>
        <w:rPr>
          <w:rFonts w:ascii="Times New Roman" w:hAnsi="Times New Roman" w:cs="Times New Roman"/>
          <w:sz w:val="24"/>
          <w:szCs w:val="24"/>
        </w:rPr>
      </w:pPr>
      <w:r w:rsidRPr="001A49CE">
        <w:rPr>
          <w:rFonts w:ascii="Times New Roman" w:hAnsi="Times New Roman" w:cs="Times New Roman"/>
          <w:sz w:val="24"/>
          <w:szCs w:val="24"/>
        </w:rPr>
        <w:t>Research Assistant</w:t>
      </w:r>
    </w:p>
    <w:p w14:paraId="2002E834" w14:textId="411B3A66" w:rsidR="000537C8" w:rsidRPr="001A49CE" w:rsidRDefault="000537C8" w:rsidP="000537C8">
      <w:pPr>
        <w:rPr>
          <w:rFonts w:ascii="Times New Roman" w:hAnsi="Times New Roman" w:cs="Times New Roman"/>
          <w:sz w:val="24"/>
          <w:szCs w:val="24"/>
        </w:rPr>
      </w:pPr>
      <w:r w:rsidRPr="001A49CE">
        <w:rPr>
          <w:rFonts w:ascii="Times New Roman" w:hAnsi="Times New Roman" w:cs="Times New Roman"/>
          <w:sz w:val="24"/>
          <w:szCs w:val="24"/>
        </w:rPr>
        <w:t xml:space="preserve">Canadian Centre for the study of Co-operative (CCSC), Johnson </w:t>
      </w:r>
      <w:proofErr w:type="spellStart"/>
      <w:r w:rsidRPr="001A49CE">
        <w:rPr>
          <w:rFonts w:ascii="Times New Roman" w:hAnsi="Times New Roman" w:cs="Times New Roman"/>
          <w:sz w:val="24"/>
          <w:szCs w:val="24"/>
        </w:rPr>
        <w:t>Shoyama</w:t>
      </w:r>
      <w:proofErr w:type="spellEnd"/>
      <w:r w:rsidRPr="001A49CE">
        <w:rPr>
          <w:rFonts w:ascii="Times New Roman" w:hAnsi="Times New Roman" w:cs="Times New Roman"/>
          <w:sz w:val="24"/>
          <w:szCs w:val="24"/>
        </w:rPr>
        <w:t xml:space="preserve"> Graduate School of Public Policy (JSGS), University of Saskatchewan | </w:t>
      </w:r>
      <w:r w:rsidR="00C741FE" w:rsidRPr="001A49CE">
        <w:rPr>
          <w:rFonts w:ascii="Times New Roman" w:hAnsi="Times New Roman" w:cs="Times New Roman"/>
          <w:sz w:val="24"/>
          <w:szCs w:val="24"/>
        </w:rPr>
        <w:t>Nov.</w:t>
      </w:r>
      <w:r w:rsidR="00C741FE" w:rsidRPr="001A49CE">
        <w:rPr>
          <w:rFonts w:ascii="Times New Roman" w:hAnsi="Times New Roman" w:cs="Times New Roman"/>
          <w:sz w:val="24"/>
          <w:szCs w:val="24"/>
        </w:rPr>
        <w:t xml:space="preserve"> 2021 – </w:t>
      </w:r>
      <w:r w:rsidR="00C741FE" w:rsidRPr="001A49CE">
        <w:rPr>
          <w:rFonts w:ascii="Times New Roman" w:hAnsi="Times New Roman" w:cs="Times New Roman"/>
          <w:sz w:val="24"/>
          <w:szCs w:val="24"/>
        </w:rPr>
        <w:t>Aug.</w:t>
      </w:r>
      <w:r w:rsidR="00C741FE" w:rsidRPr="001A49CE">
        <w:rPr>
          <w:rFonts w:ascii="Times New Roman" w:hAnsi="Times New Roman" w:cs="Times New Roman"/>
          <w:sz w:val="24"/>
          <w:szCs w:val="24"/>
        </w:rPr>
        <w:t xml:space="preserve"> 2023, May 2024-</w:t>
      </w:r>
      <w:r w:rsidR="00C741FE" w:rsidRPr="001A49CE">
        <w:rPr>
          <w:rFonts w:ascii="Times New Roman" w:hAnsi="Times New Roman" w:cs="Times New Roman"/>
          <w:sz w:val="24"/>
          <w:szCs w:val="24"/>
        </w:rPr>
        <w:t>Jun.</w:t>
      </w:r>
      <w:r w:rsidR="00C741FE" w:rsidRPr="001A49CE">
        <w:rPr>
          <w:rFonts w:ascii="Times New Roman" w:hAnsi="Times New Roman" w:cs="Times New Roman"/>
          <w:sz w:val="24"/>
          <w:szCs w:val="24"/>
        </w:rPr>
        <w:t xml:space="preserve"> 2025</w:t>
      </w:r>
    </w:p>
    <w:p w14:paraId="5689B804" w14:textId="77777777" w:rsidR="00E97C48" w:rsidRPr="001A49CE" w:rsidRDefault="00E97C48" w:rsidP="00E97C48">
      <w:pPr>
        <w:pStyle w:val="NoSpacing"/>
        <w:numPr>
          <w:ilvl w:val="0"/>
          <w:numId w:val="37"/>
        </w:numPr>
        <w:jc w:val="both"/>
        <w:rPr>
          <w:rFonts w:ascii="Times New Roman" w:hAnsi="Times New Roman" w:cs="Times New Roman"/>
          <w:sz w:val="24"/>
          <w:szCs w:val="24"/>
        </w:rPr>
      </w:pPr>
      <w:r w:rsidRPr="001A49CE">
        <w:rPr>
          <w:rFonts w:ascii="Times New Roman" w:hAnsi="Times New Roman" w:cs="Times New Roman"/>
          <w:sz w:val="24"/>
          <w:szCs w:val="24"/>
        </w:rPr>
        <w:t>Gather, digitize (if necessary), and organize textual samples by using R</w:t>
      </w:r>
    </w:p>
    <w:p w14:paraId="7C654FEF" w14:textId="77777777" w:rsidR="00E97C48" w:rsidRPr="001A49CE" w:rsidRDefault="00E97C48" w:rsidP="00E97C48">
      <w:pPr>
        <w:pStyle w:val="NoSpacing"/>
        <w:numPr>
          <w:ilvl w:val="0"/>
          <w:numId w:val="37"/>
        </w:numPr>
        <w:jc w:val="both"/>
        <w:rPr>
          <w:rFonts w:ascii="Times New Roman" w:hAnsi="Times New Roman" w:cs="Times New Roman"/>
          <w:sz w:val="24"/>
          <w:szCs w:val="24"/>
        </w:rPr>
      </w:pPr>
      <w:r w:rsidRPr="001A49CE">
        <w:rPr>
          <w:rFonts w:ascii="Times New Roman" w:hAnsi="Times New Roman" w:cs="Times New Roman"/>
          <w:sz w:val="24"/>
          <w:szCs w:val="24"/>
        </w:rPr>
        <w:t>Assist with coding to analyze textual samples in R</w:t>
      </w:r>
    </w:p>
    <w:p w14:paraId="55B885E6" w14:textId="77777777" w:rsidR="00E97C48" w:rsidRPr="001A49CE" w:rsidRDefault="00E97C48" w:rsidP="00E97C48">
      <w:pPr>
        <w:pStyle w:val="NoSpacing"/>
        <w:numPr>
          <w:ilvl w:val="0"/>
          <w:numId w:val="37"/>
        </w:numPr>
        <w:jc w:val="both"/>
        <w:rPr>
          <w:rFonts w:ascii="Times New Roman" w:hAnsi="Times New Roman" w:cs="Times New Roman"/>
          <w:sz w:val="24"/>
          <w:szCs w:val="24"/>
        </w:rPr>
      </w:pPr>
      <w:r w:rsidRPr="001A49CE">
        <w:rPr>
          <w:rFonts w:ascii="Times New Roman" w:hAnsi="Times New Roman" w:cs="Times New Roman"/>
          <w:sz w:val="24"/>
          <w:szCs w:val="24"/>
        </w:rPr>
        <w:t>Identify key policy actors engaged in topic and model networks amongst these actors</w:t>
      </w:r>
    </w:p>
    <w:p w14:paraId="22F5AEFC" w14:textId="5CF63E0F" w:rsidR="00E97C48" w:rsidRPr="001A49CE" w:rsidRDefault="00E97C48" w:rsidP="00E97C48">
      <w:pPr>
        <w:pStyle w:val="NoSpacing"/>
        <w:numPr>
          <w:ilvl w:val="0"/>
          <w:numId w:val="37"/>
        </w:numPr>
        <w:jc w:val="both"/>
        <w:rPr>
          <w:rFonts w:ascii="Times New Roman" w:hAnsi="Times New Roman" w:cs="Times New Roman"/>
          <w:sz w:val="24"/>
          <w:szCs w:val="24"/>
        </w:rPr>
      </w:pPr>
      <w:r w:rsidRPr="001A49CE">
        <w:rPr>
          <w:rFonts w:ascii="Times New Roman" w:hAnsi="Times New Roman" w:cs="Times New Roman"/>
          <w:sz w:val="24"/>
          <w:szCs w:val="24"/>
        </w:rPr>
        <w:t>Expand on an existing literature review including identification, categorization, analysis, summarizing, and synthesizing of the relevant academic and any grey literature related to fiscal rules, agenda setting, and computerized content analysis</w:t>
      </w:r>
    </w:p>
    <w:p w14:paraId="4646B8A3" w14:textId="6DB7A9B3" w:rsidR="00E97C48" w:rsidRPr="001A49CE" w:rsidRDefault="00E97C48" w:rsidP="00E97C48">
      <w:pPr>
        <w:pStyle w:val="NoSpacing"/>
        <w:numPr>
          <w:ilvl w:val="0"/>
          <w:numId w:val="37"/>
        </w:numPr>
        <w:jc w:val="both"/>
        <w:rPr>
          <w:rFonts w:ascii="Times New Roman" w:hAnsi="Times New Roman" w:cs="Times New Roman"/>
          <w:sz w:val="24"/>
          <w:szCs w:val="24"/>
        </w:rPr>
      </w:pPr>
      <w:r w:rsidRPr="001A49CE">
        <w:rPr>
          <w:rFonts w:ascii="Times New Roman" w:hAnsi="Times New Roman" w:cs="Times New Roman"/>
          <w:sz w:val="24"/>
          <w:szCs w:val="24"/>
        </w:rPr>
        <w:t>Scan the literature to help build out the keyword search terms to identify an initial sample of fiscal rule texts and then develop and prepare a dictionary that can be applied to the text samples</w:t>
      </w:r>
    </w:p>
    <w:p w14:paraId="6399223B" w14:textId="7BA59419" w:rsidR="00E97C48" w:rsidRPr="001A49CE" w:rsidRDefault="00E97C48" w:rsidP="00E97C48">
      <w:pPr>
        <w:pStyle w:val="NoSpacing"/>
        <w:numPr>
          <w:ilvl w:val="0"/>
          <w:numId w:val="37"/>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 xml:space="preserve">Manage and </w:t>
      </w:r>
      <w:r w:rsidR="005D5DB9" w:rsidRPr="001A49CE">
        <w:rPr>
          <w:rFonts w:ascii="Times New Roman" w:hAnsi="Times New Roman" w:cs="Times New Roman"/>
          <w:sz w:val="24"/>
          <w:szCs w:val="24"/>
        </w:rPr>
        <w:t>analyze</w:t>
      </w:r>
      <w:r w:rsidRPr="001A49CE">
        <w:rPr>
          <w:rFonts w:ascii="Times New Roman" w:hAnsi="Times New Roman" w:cs="Times New Roman"/>
          <w:sz w:val="24"/>
          <w:szCs w:val="24"/>
        </w:rPr>
        <w:t xml:space="preserve"> administrative data using the Health Research Data Platform- Saskatchewan (HRDP-SK)</w:t>
      </w:r>
    </w:p>
    <w:p w14:paraId="6EE96B14" w14:textId="77777777" w:rsidR="0059246F" w:rsidRPr="001A49CE" w:rsidRDefault="001A49CE" w:rsidP="000A074D">
      <w:pPr>
        <w:pStyle w:val="Heading2"/>
        <w:jc w:val="both"/>
        <w:rPr>
          <w:rFonts w:ascii="Times New Roman" w:hAnsi="Times New Roman" w:cs="Times New Roman"/>
          <w:sz w:val="24"/>
          <w:szCs w:val="24"/>
        </w:rPr>
      </w:pPr>
      <w:r w:rsidRPr="001A49CE">
        <w:rPr>
          <w:rFonts w:ascii="Times New Roman" w:hAnsi="Times New Roman" w:cs="Times New Roman"/>
          <w:sz w:val="24"/>
          <w:szCs w:val="24"/>
        </w:rPr>
        <w:t>Education</w:t>
      </w:r>
    </w:p>
    <w:p w14:paraId="0BBDBEA0" w14:textId="2A7368C9" w:rsidR="0059246F" w:rsidRPr="001A49CE" w:rsidRDefault="001A49CE" w:rsidP="000A074D">
      <w:pPr>
        <w:pStyle w:val="NoSpacing"/>
        <w:numPr>
          <w:ilvl w:val="0"/>
          <w:numId w:val="25"/>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 xml:space="preserve">MSc, Community and Population Health Science </w:t>
      </w:r>
      <w:r w:rsidR="00C42DCD" w:rsidRPr="001A49CE">
        <w:rPr>
          <w:rFonts w:ascii="Times New Roman" w:hAnsi="Times New Roman" w:cs="Times New Roman"/>
          <w:sz w:val="24"/>
          <w:szCs w:val="24"/>
        </w:rPr>
        <w:t xml:space="preserve">- </w:t>
      </w:r>
      <w:r w:rsidRPr="001A49CE">
        <w:rPr>
          <w:rFonts w:ascii="Times New Roman" w:hAnsi="Times New Roman" w:cs="Times New Roman"/>
          <w:sz w:val="24"/>
          <w:szCs w:val="24"/>
        </w:rPr>
        <w:t>University of Saskatchewan, 202</w:t>
      </w:r>
      <w:r w:rsidR="0065422B" w:rsidRPr="001A49CE">
        <w:rPr>
          <w:rFonts w:ascii="Times New Roman" w:hAnsi="Times New Roman" w:cs="Times New Roman"/>
          <w:sz w:val="24"/>
          <w:szCs w:val="24"/>
        </w:rPr>
        <w:t>3</w:t>
      </w:r>
      <w:r w:rsidR="00C42DCD" w:rsidRPr="001A49CE">
        <w:rPr>
          <w:rFonts w:ascii="Times New Roman" w:hAnsi="Times New Roman" w:cs="Times New Roman"/>
          <w:sz w:val="24"/>
          <w:szCs w:val="24"/>
        </w:rPr>
        <w:t xml:space="preserve"> </w:t>
      </w:r>
      <w:r w:rsidR="005D5DB9" w:rsidRPr="001A49CE">
        <w:rPr>
          <w:rFonts w:ascii="Times New Roman" w:hAnsi="Times New Roman" w:cs="Times New Roman"/>
          <w:sz w:val="24"/>
          <w:szCs w:val="24"/>
        </w:rPr>
        <w:t>-</w:t>
      </w:r>
      <w:r w:rsidR="00C42DCD" w:rsidRPr="001A49CE">
        <w:rPr>
          <w:rFonts w:ascii="Times New Roman" w:hAnsi="Times New Roman" w:cs="Times New Roman"/>
          <w:sz w:val="24"/>
          <w:szCs w:val="24"/>
        </w:rPr>
        <w:t xml:space="preserve"> </w:t>
      </w:r>
      <w:r w:rsidR="0065422B" w:rsidRPr="001A49CE">
        <w:rPr>
          <w:rFonts w:ascii="Times New Roman" w:hAnsi="Times New Roman" w:cs="Times New Roman"/>
          <w:sz w:val="24"/>
          <w:szCs w:val="24"/>
        </w:rPr>
        <w:t xml:space="preserve">2025 (expected) </w:t>
      </w:r>
    </w:p>
    <w:p w14:paraId="0946CA3C" w14:textId="2DAA01C5" w:rsidR="0059246F" w:rsidRPr="001A49CE" w:rsidRDefault="00573CDE" w:rsidP="000A074D">
      <w:pPr>
        <w:pStyle w:val="NoSpacing"/>
        <w:numPr>
          <w:ilvl w:val="0"/>
          <w:numId w:val="25"/>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M.S.</w:t>
      </w:r>
      <w:r w:rsidR="0065422B" w:rsidRPr="001A49CE">
        <w:rPr>
          <w:rFonts w:ascii="Times New Roman" w:hAnsi="Times New Roman" w:cs="Times New Roman"/>
          <w:sz w:val="24"/>
          <w:szCs w:val="24"/>
        </w:rPr>
        <w:t>, Statistics, Biostatistics &amp; Informatics</w:t>
      </w:r>
      <w:r w:rsidR="001A49CE" w:rsidRPr="001A49CE">
        <w:rPr>
          <w:rFonts w:ascii="Times New Roman" w:hAnsi="Times New Roman" w:cs="Times New Roman"/>
          <w:sz w:val="24"/>
          <w:szCs w:val="24"/>
        </w:rPr>
        <w:t xml:space="preserve"> </w:t>
      </w:r>
      <w:r w:rsidR="002B5C85" w:rsidRPr="001A49CE">
        <w:rPr>
          <w:rFonts w:ascii="Times New Roman" w:hAnsi="Times New Roman" w:cs="Times New Roman"/>
          <w:sz w:val="24"/>
          <w:szCs w:val="24"/>
        </w:rPr>
        <w:t>-</w:t>
      </w:r>
      <w:r w:rsidR="001A49CE" w:rsidRPr="001A49CE">
        <w:rPr>
          <w:rFonts w:ascii="Times New Roman" w:hAnsi="Times New Roman" w:cs="Times New Roman"/>
          <w:sz w:val="24"/>
          <w:szCs w:val="24"/>
        </w:rPr>
        <w:t xml:space="preserve"> </w:t>
      </w:r>
      <w:r w:rsidR="0065422B" w:rsidRPr="001A49CE">
        <w:rPr>
          <w:rFonts w:ascii="Times New Roman" w:hAnsi="Times New Roman" w:cs="Times New Roman"/>
          <w:sz w:val="24"/>
          <w:szCs w:val="24"/>
        </w:rPr>
        <w:t xml:space="preserve">University of </w:t>
      </w:r>
      <w:r w:rsidR="00DD4F80" w:rsidRPr="001A49CE">
        <w:rPr>
          <w:rFonts w:ascii="Times New Roman" w:hAnsi="Times New Roman" w:cs="Times New Roman"/>
          <w:sz w:val="24"/>
          <w:szCs w:val="24"/>
        </w:rPr>
        <w:t>Dhaka,</w:t>
      </w:r>
      <w:r w:rsidR="001A49CE" w:rsidRPr="001A49CE">
        <w:rPr>
          <w:rFonts w:ascii="Times New Roman" w:hAnsi="Times New Roman" w:cs="Times New Roman"/>
          <w:sz w:val="24"/>
          <w:szCs w:val="24"/>
        </w:rPr>
        <w:t xml:space="preserve"> 20</w:t>
      </w:r>
      <w:r w:rsidR="00DD4F80" w:rsidRPr="001A49CE">
        <w:rPr>
          <w:rFonts w:ascii="Times New Roman" w:hAnsi="Times New Roman" w:cs="Times New Roman"/>
          <w:sz w:val="24"/>
          <w:szCs w:val="24"/>
        </w:rPr>
        <w:t>0</w:t>
      </w:r>
      <w:r w:rsidRPr="001A49CE">
        <w:rPr>
          <w:rFonts w:ascii="Times New Roman" w:hAnsi="Times New Roman" w:cs="Times New Roman"/>
          <w:sz w:val="24"/>
          <w:szCs w:val="24"/>
        </w:rPr>
        <w:t>9</w:t>
      </w:r>
      <w:r w:rsidR="00C42DCD" w:rsidRPr="001A49CE">
        <w:rPr>
          <w:rFonts w:ascii="Times New Roman" w:hAnsi="Times New Roman" w:cs="Times New Roman"/>
          <w:sz w:val="24"/>
          <w:szCs w:val="24"/>
        </w:rPr>
        <w:t xml:space="preserve"> - </w:t>
      </w:r>
      <w:r w:rsidR="001A49CE" w:rsidRPr="001A49CE">
        <w:rPr>
          <w:rFonts w:ascii="Times New Roman" w:hAnsi="Times New Roman" w:cs="Times New Roman"/>
          <w:sz w:val="24"/>
          <w:szCs w:val="24"/>
        </w:rPr>
        <w:t>20</w:t>
      </w:r>
      <w:r w:rsidR="00DD4F80" w:rsidRPr="001A49CE">
        <w:rPr>
          <w:rFonts w:ascii="Times New Roman" w:hAnsi="Times New Roman" w:cs="Times New Roman"/>
          <w:sz w:val="24"/>
          <w:szCs w:val="24"/>
        </w:rPr>
        <w:t>10</w:t>
      </w:r>
    </w:p>
    <w:p w14:paraId="7BC9058F" w14:textId="422FA35A" w:rsidR="0059246F" w:rsidRPr="001A49CE" w:rsidRDefault="00573CDE" w:rsidP="000A074D">
      <w:pPr>
        <w:pStyle w:val="NoSpacing"/>
        <w:numPr>
          <w:ilvl w:val="0"/>
          <w:numId w:val="25"/>
        </w:numPr>
        <w:spacing w:line="276" w:lineRule="auto"/>
        <w:jc w:val="both"/>
        <w:rPr>
          <w:rFonts w:ascii="Times New Roman" w:hAnsi="Times New Roman" w:cs="Times New Roman"/>
          <w:sz w:val="24"/>
          <w:szCs w:val="24"/>
        </w:rPr>
      </w:pPr>
      <w:r w:rsidRPr="001A49CE">
        <w:rPr>
          <w:rFonts w:ascii="Times New Roman" w:hAnsi="Times New Roman" w:cs="Times New Roman"/>
          <w:sz w:val="24"/>
          <w:szCs w:val="24"/>
        </w:rPr>
        <w:t>B.S.,</w:t>
      </w:r>
      <w:r w:rsidR="00D82296" w:rsidRPr="001A49CE">
        <w:rPr>
          <w:rFonts w:ascii="Times New Roman" w:hAnsi="Times New Roman" w:cs="Times New Roman"/>
          <w:sz w:val="24"/>
          <w:szCs w:val="24"/>
        </w:rPr>
        <w:t xml:space="preserve"> Statistics, Biostatistics &amp; Informatics</w:t>
      </w:r>
      <w:r w:rsidR="00542E4A" w:rsidRPr="001A49CE">
        <w:rPr>
          <w:rFonts w:ascii="Times New Roman" w:hAnsi="Times New Roman" w:cs="Times New Roman"/>
          <w:sz w:val="24"/>
          <w:szCs w:val="24"/>
        </w:rPr>
        <w:t>-</w:t>
      </w:r>
      <w:r w:rsidR="001A49CE" w:rsidRPr="001A49CE">
        <w:rPr>
          <w:rFonts w:ascii="Times New Roman" w:hAnsi="Times New Roman" w:cs="Times New Roman"/>
          <w:sz w:val="24"/>
          <w:szCs w:val="24"/>
        </w:rPr>
        <w:t xml:space="preserve"> University of Dhaka, 200</w:t>
      </w:r>
      <w:r w:rsidRPr="001A49CE">
        <w:rPr>
          <w:rFonts w:ascii="Times New Roman" w:hAnsi="Times New Roman" w:cs="Times New Roman"/>
          <w:sz w:val="24"/>
          <w:szCs w:val="24"/>
        </w:rPr>
        <w:t>5</w:t>
      </w:r>
      <w:r w:rsidR="00C42DCD" w:rsidRPr="001A49CE">
        <w:rPr>
          <w:rFonts w:ascii="Times New Roman" w:hAnsi="Times New Roman" w:cs="Times New Roman"/>
          <w:sz w:val="24"/>
          <w:szCs w:val="24"/>
        </w:rPr>
        <w:t xml:space="preserve"> - </w:t>
      </w:r>
      <w:r w:rsidR="001A49CE" w:rsidRPr="001A49CE">
        <w:rPr>
          <w:rFonts w:ascii="Times New Roman" w:hAnsi="Times New Roman" w:cs="Times New Roman"/>
          <w:sz w:val="24"/>
          <w:szCs w:val="24"/>
        </w:rPr>
        <w:t>20</w:t>
      </w:r>
      <w:r w:rsidRPr="001A49CE">
        <w:rPr>
          <w:rFonts w:ascii="Times New Roman" w:hAnsi="Times New Roman" w:cs="Times New Roman"/>
          <w:sz w:val="24"/>
          <w:szCs w:val="24"/>
        </w:rPr>
        <w:t>09</w:t>
      </w:r>
    </w:p>
    <w:p w14:paraId="69E72DC4" w14:textId="77777777" w:rsidR="0059246F" w:rsidRPr="001A49CE" w:rsidRDefault="001A49CE" w:rsidP="000A074D">
      <w:pPr>
        <w:pStyle w:val="Heading2"/>
        <w:jc w:val="both"/>
        <w:rPr>
          <w:rFonts w:ascii="Times New Roman" w:hAnsi="Times New Roman" w:cs="Times New Roman"/>
          <w:sz w:val="24"/>
          <w:szCs w:val="24"/>
        </w:rPr>
      </w:pPr>
      <w:r w:rsidRPr="001A49CE">
        <w:rPr>
          <w:rFonts w:ascii="Times New Roman" w:hAnsi="Times New Roman" w:cs="Times New Roman"/>
          <w:sz w:val="24"/>
          <w:szCs w:val="24"/>
        </w:rPr>
        <w:t>Technical Skills</w:t>
      </w:r>
    </w:p>
    <w:p w14:paraId="64D3AAEB" w14:textId="28AE03CA" w:rsidR="0059246F" w:rsidRPr="001A49CE" w:rsidRDefault="0048645F" w:rsidP="000A074D">
      <w:pPr>
        <w:jc w:val="both"/>
        <w:rPr>
          <w:rFonts w:ascii="Times New Roman" w:hAnsi="Times New Roman" w:cs="Times New Roman"/>
          <w:sz w:val="24"/>
          <w:szCs w:val="24"/>
        </w:rPr>
      </w:pPr>
      <w:r w:rsidRPr="001A49CE">
        <w:rPr>
          <w:rFonts w:ascii="Times New Roman" w:hAnsi="Times New Roman" w:cs="Times New Roman"/>
          <w:sz w:val="24"/>
          <w:szCs w:val="24"/>
        </w:rPr>
        <w:t xml:space="preserve">R| R-studio| </w:t>
      </w:r>
      <w:r w:rsidR="00385514" w:rsidRPr="001A49CE">
        <w:rPr>
          <w:rFonts w:ascii="Times New Roman" w:hAnsi="Times New Roman" w:cs="Times New Roman"/>
          <w:sz w:val="24"/>
          <w:szCs w:val="24"/>
        </w:rPr>
        <w:t>R</w:t>
      </w:r>
      <w:r w:rsidR="00385514" w:rsidRPr="001A49CE">
        <w:rPr>
          <w:rFonts w:ascii="Times New Roman" w:hAnsi="Times New Roman" w:cs="Times New Roman"/>
          <w:sz w:val="24"/>
          <w:szCs w:val="24"/>
        </w:rPr>
        <w:t>-shiny</w:t>
      </w:r>
      <w:r w:rsidR="00385514" w:rsidRPr="001A49CE">
        <w:rPr>
          <w:rFonts w:ascii="Times New Roman" w:hAnsi="Times New Roman" w:cs="Times New Roman"/>
          <w:sz w:val="24"/>
          <w:szCs w:val="24"/>
        </w:rPr>
        <w:t xml:space="preserve">| </w:t>
      </w:r>
      <w:r w:rsidR="004F6D48" w:rsidRPr="001A49CE">
        <w:rPr>
          <w:rFonts w:ascii="Times New Roman" w:hAnsi="Times New Roman" w:cs="Times New Roman"/>
          <w:sz w:val="24"/>
          <w:szCs w:val="24"/>
        </w:rPr>
        <w:t xml:space="preserve">SAS | Stata | SPSS | </w:t>
      </w:r>
      <w:r w:rsidR="00385514" w:rsidRPr="001A49CE">
        <w:rPr>
          <w:rFonts w:ascii="Times New Roman" w:hAnsi="Times New Roman" w:cs="Times New Roman"/>
          <w:sz w:val="24"/>
          <w:szCs w:val="24"/>
        </w:rPr>
        <w:t>SQL</w:t>
      </w:r>
    </w:p>
    <w:sectPr w:rsidR="0059246F" w:rsidRPr="001A49CE" w:rsidSect="00C42DCD">
      <w:footerReference w:type="even" r:id="rId12"/>
      <w:footerReference w:type="default" r:id="rId13"/>
      <w:pgSz w:w="12240" w:h="15840"/>
      <w:pgMar w:top="624" w:right="720" w:bottom="79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5AB94" w14:textId="77777777" w:rsidR="005F44B2" w:rsidRDefault="005F44B2" w:rsidP="00C42DCD">
      <w:pPr>
        <w:spacing w:after="0" w:line="240" w:lineRule="auto"/>
      </w:pPr>
      <w:r>
        <w:separator/>
      </w:r>
    </w:p>
  </w:endnote>
  <w:endnote w:type="continuationSeparator" w:id="0">
    <w:p w14:paraId="373BB6B1" w14:textId="77777777" w:rsidR="005F44B2" w:rsidRDefault="005F44B2" w:rsidP="00C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0914629"/>
      <w:docPartObj>
        <w:docPartGallery w:val="Page Numbers (Bottom of Page)"/>
        <w:docPartUnique/>
      </w:docPartObj>
    </w:sdtPr>
    <w:sdtEndPr>
      <w:rPr>
        <w:rStyle w:val="PageNumber"/>
      </w:rPr>
    </w:sdtEndPr>
    <w:sdtContent>
      <w:p w14:paraId="59307C2F" w14:textId="3FDE64A4" w:rsidR="00C42DCD" w:rsidRDefault="00C42DCD" w:rsidP="007A68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1C6F84D" w14:textId="77777777" w:rsidR="00C42DCD" w:rsidRDefault="00C42DCD" w:rsidP="00C42D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2504618"/>
      <w:docPartObj>
        <w:docPartGallery w:val="Page Numbers (Bottom of Page)"/>
        <w:docPartUnique/>
      </w:docPartObj>
    </w:sdtPr>
    <w:sdtEndPr>
      <w:rPr>
        <w:rStyle w:val="PageNumber"/>
      </w:rPr>
    </w:sdtEndPr>
    <w:sdtContent>
      <w:p w14:paraId="5070C607" w14:textId="78357B40" w:rsidR="00C42DCD" w:rsidRDefault="00C42DCD" w:rsidP="007A68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9FE068" w14:textId="77777777" w:rsidR="00C42DCD" w:rsidRDefault="00C42DCD" w:rsidP="00C42D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3AB3" w14:textId="77777777" w:rsidR="005F44B2" w:rsidRDefault="005F44B2" w:rsidP="00C42DCD">
      <w:pPr>
        <w:spacing w:after="0" w:line="240" w:lineRule="auto"/>
      </w:pPr>
      <w:r>
        <w:separator/>
      </w:r>
    </w:p>
  </w:footnote>
  <w:footnote w:type="continuationSeparator" w:id="0">
    <w:p w14:paraId="1EDF6D23" w14:textId="77777777" w:rsidR="005F44B2" w:rsidRDefault="005F44B2" w:rsidP="00C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02428"/>
    <w:multiLevelType w:val="hybridMultilevel"/>
    <w:tmpl w:val="8BB2A032"/>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23B70"/>
    <w:multiLevelType w:val="hybridMultilevel"/>
    <w:tmpl w:val="CF64C840"/>
    <w:lvl w:ilvl="0" w:tplc="480EAB9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E479B9"/>
    <w:multiLevelType w:val="hybridMultilevel"/>
    <w:tmpl w:val="0EAC2C22"/>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55B53"/>
    <w:multiLevelType w:val="hybridMultilevel"/>
    <w:tmpl w:val="6F101DFC"/>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96CAA"/>
    <w:multiLevelType w:val="hybridMultilevel"/>
    <w:tmpl w:val="F684B332"/>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540B8"/>
    <w:multiLevelType w:val="hybridMultilevel"/>
    <w:tmpl w:val="2892DE16"/>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063F8"/>
    <w:multiLevelType w:val="hybridMultilevel"/>
    <w:tmpl w:val="FD3810DE"/>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27892"/>
    <w:multiLevelType w:val="hybridMultilevel"/>
    <w:tmpl w:val="B54A6DB2"/>
    <w:lvl w:ilvl="0" w:tplc="480EAB9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0243CD"/>
    <w:multiLevelType w:val="hybridMultilevel"/>
    <w:tmpl w:val="C97C3D1C"/>
    <w:lvl w:ilvl="0" w:tplc="480EAB9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520C9C"/>
    <w:multiLevelType w:val="hybridMultilevel"/>
    <w:tmpl w:val="D77AFE7A"/>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423EAE"/>
    <w:multiLevelType w:val="hybridMultilevel"/>
    <w:tmpl w:val="BF12B0FA"/>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6746F"/>
    <w:multiLevelType w:val="hybridMultilevel"/>
    <w:tmpl w:val="0E2E6922"/>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1C3629"/>
    <w:multiLevelType w:val="hybridMultilevel"/>
    <w:tmpl w:val="1A801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D6367E"/>
    <w:multiLevelType w:val="hybridMultilevel"/>
    <w:tmpl w:val="88E2C1FA"/>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6641E"/>
    <w:multiLevelType w:val="hybridMultilevel"/>
    <w:tmpl w:val="516E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B5421"/>
    <w:multiLevelType w:val="hybridMultilevel"/>
    <w:tmpl w:val="46B05868"/>
    <w:lvl w:ilvl="0" w:tplc="480EAB9E">
      <w:numFmt w:val="bullet"/>
      <w:lvlText w:val="•"/>
      <w:lvlJc w:val="left"/>
      <w:pPr>
        <w:ind w:left="72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332EB"/>
    <w:multiLevelType w:val="hybridMultilevel"/>
    <w:tmpl w:val="3300E182"/>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46601C"/>
    <w:multiLevelType w:val="hybridMultilevel"/>
    <w:tmpl w:val="96E445D0"/>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B002B"/>
    <w:multiLevelType w:val="hybridMultilevel"/>
    <w:tmpl w:val="1B2A60C4"/>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ACA"/>
    <w:multiLevelType w:val="hybridMultilevel"/>
    <w:tmpl w:val="D9AC36F8"/>
    <w:lvl w:ilvl="0" w:tplc="D96EDE12">
      <w:start w:val="4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216E87"/>
    <w:multiLevelType w:val="hybridMultilevel"/>
    <w:tmpl w:val="E424BAE0"/>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E59C9"/>
    <w:multiLevelType w:val="hybridMultilevel"/>
    <w:tmpl w:val="7E063F10"/>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62E98"/>
    <w:multiLevelType w:val="hybridMultilevel"/>
    <w:tmpl w:val="54269420"/>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63DCC"/>
    <w:multiLevelType w:val="hybridMultilevel"/>
    <w:tmpl w:val="FBFC8962"/>
    <w:lvl w:ilvl="0" w:tplc="480EAB9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0B5D59"/>
    <w:multiLevelType w:val="hybridMultilevel"/>
    <w:tmpl w:val="EB70D3D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45F6023"/>
    <w:multiLevelType w:val="hybridMultilevel"/>
    <w:tmpl w:val="BD9E0B1A"/>
    <w:lvl w:ilvl="0" w:tplc="D96EDE12">
      <w:start w:val="4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B04AD2"/>
    <w:multiLevelType w:val="hybridMultilevel"/>
    <w:tmpl w:val="F4DE8A6E"/>
    <w:lvl w:ilvl="0" w:tplc="D96EDE12">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83417"/>
    <w:multiLevelType w:val="hybridMultilevel"/>
    <w:tmpl w:val="0422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745B6"/>
    <w:multiLevelType w:val="hybridMultilevel"/>
    <w:tmpl w:val="23A00C9E"/>
    <w:lvl w:ilvl="0" w:tplc="D96EDE12">
      <w:start w:val="4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5F2CB9"/>
    <w:multiLevelType w:val="hybridMultilevel"/>
    <w:tmpl w:val="E9E47D20"/>
    <w:lvl w:ilvl="0" w:tplc="480EAB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45543">
    <w:abstractNumId w:val="8"/>
  </w:num>
  <w:num w:numId="2" w16cid:durableId="598369147">
    <w:abstractNumId w:val="6"/>
  </w:num>
  <w:num w:numId="3" w16cid:durableId="618873616">
    <w:abstractNumId w:val="5"/>
  </w:num>
  <w:num w:numId="4" w16cid:durableId="989400957">
    <w:abstractNumId w:val="4"/>
  </w:num>
  <w:num w:numId="5" w16cid:durableId="1568030536">
    <w:abstractNumId w:val="7"/>
  </w:num>
  <w:num w:numId="6" w16cid:durableId="1262450865">
    <w:abstractNumId w:val="3"/>
  </w:num>
  <w:num w:numId="7" w16cid:durableId="1816869130">
    <w:abstractNumId w:val="2"/>
  </w:num>
  <w:num w:numId="8" w16cid:durableId="377555574">
    <w:abstractNumId w:val="1"/>
  </w:num>
  <w:num w:numId="9" w16cid:durableId="624968700">
    <w:abstractNumId w:val="0"/>
  </w:num>
  <w:num w:numId="10" w16cid:durableId="785076098">
    <w:abstractNumId w:val="36"/>
  </w:num>
  <w:num w:numId="11" w16cid:durableId="765075363">
    <w:abstractNumId w:val="35"/>
  </w:num>
  <w:num w:numId="12" w16cid:durableId="1091972080">
    <w:abstractNumId w:val="31"/>
  </w:num>
  <w:num w:numId="13" w16cid:durableId="883298892">
    <w:abstractNumId w:val="19"/>
  </w:num>
  <w:num w:numId="14" w16cid:durableId="945039829">
    <w:abstractNumId w:val="13"/>
  </w:num>
  <w:num w:numId="15" w16cid:durableId="1006177617">
    <w:abstractNumId w:val="9"/>
  </w:num>
  <w:num w:numId="16" w16cid:durableId="1326124418">
    <w:abstractNumId w:val="37"/>
  </w:num>
  <w:num w:numId="17" w16cid:durableId="1940214237">
    <w:abstractNumId w:val="34"/>
  </w:num>
  <w:num w:numId="18" w16cid:durableId="246695311">
    <w:abstractNumId w:val="26"/>
  </w:num>
  <w:num w:numId="19" w16cid:durableId="1534687939">
    <w:abstractNumId w:val="28"/>
  </w:num>
  <w:num w:numId="20" w16cid:durableId="92092076">
    <w:abstractNumId w:val="20"/>
  </w:num>
  <w:num w:numId="21" w16cid:durableId="774834783">
    <w:abstractNumId w:val="14"/>
  </w:num>
  <w:num w:numId="22" w16cid:durableId="1296451028">
    <w:abstractNumId w:val="12"/>
  </w:num>
  <w:num w:numId="23" w16cid:durableId="1228154535">
    <w:abstractNumId w:val="11"/>
  </w:num>
  <w:num w:numId="24" w16cid:durableId="1676836427">
    <w:abstractNumId w:val="29"/>
  </w:num>
  <w:num w:numId="25" w16cid:durableId="370955077">
    <w:abstractNumId w:val="25"/>
  </w:num>
  <w:num w:numId="26" w16cid:durableId="601031297">
    <w:abstractNumId w:val="23"/>
  </w:num>
  <w:num w:numId="27" w16cid:durableId="1103653346">
    <w:abstractNumId w:val="24"/>
  </w:num>
  <w:num w:numId="28" w16cid:durableId="1720858424">
    <w:abstractNumId w:val="16"/>
  </w:num>
  <w:num w:numId="29" w16cid:durableId="1017468350">
    <w:abstractNumId w:val="15"/>
  </w:num>
  <w:num w:numId="30" w16cid:durableId="504396920">
    <w:abstractNumId w:val="30"/>
  </w:num>
  <w:num w:numId="31" w16cid:durableId="850754732">
    <w:abstractNumId w:val="17"/>
  </w:num>
  <w:num w:numId="32" w16cid:durableId="775947063">
    <w:abstractNumId w:val="38"/>
  </w:num>
  <w:num w:numId="33" w16cid:durableId="1442871270">
    <w:abstractNumId w:val="10"/>
  </w:num>
  <w:num w:numId="34" w16cid:durableId="326716068">
    <w:abstractNumId w:val="18"/>
  </w:num>
  <w:num w:numId="35" w16cid:durableId="1174539623">
    <w:abstractNumId w:val="32"/>
  </w:num>
  <w:num w:numId="36" w16cid:durableId="112480636">
    <w:abstractNumId w:val="27"/>
  </w:num>
  <w:num w:numId="37" w16cid:durableId="529146479">
    <w:abstractNumId w:val="22"/>
  </w:num>
  <w:num w:numId="38" w16cid:durableId="756367925">
    <w:abstractNumId w:val="21"/>
  </w:num>
  <w:num w:numId="39" w16cid:durableId="2304284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7C8"/>
    <w:rsid w:val="000552A1"/>
    <w:rsid w:val="0006063C"/>
    <w:rsid w:val="000A074D"/>
    <w:rsid w:val="000B6C39"/>
    <w:rsid w:val="000E67F1"/>
    <w:rsid w:val="0015074B"/>
    <w:rsid w:val="0015621A"/>
    <w:rsid w:val="00190826"/>
    <w:rsid w:val="001A49CE"/>
    <w:rsid w:val="00294C70"/>
    <w:rsid w:val="0029639D"/>
    <w:rsid w:val="002A0BDE"/>
    <w:rsid w:val="002B5C85"/>
    <w:rsid w:val="00302C08"/>
    <w:rsid w:val="00313086"/>
    <w:rsid w:val="00326F90"/>
    <w:rsid w:val="00370B73"/>
    <w:rsid w:val="00371A35"/>
    <w:rsid w:val="00371E5D"/>
    <w:rsid w:val="00380FE0"/>
    <w:rsid w:val="00385514"/>
    <w:rsid w:val="0044337C"/>
    <w:rsid w:val="004571C3"/>
    <w:rsid w:val="00460199"/>
    <w:rsid w:val="00464C94"/>
    <w:rsid w:val="0048645F"/>
    <w:rsid w:val="004F50F1"/>
    <w:rsid w:val="004F6D48"/>
    <w:rsid w:val="00531789"/>
    <w:rsid w:val="00542E4A"/>
    <w:rsid w:val="00573CDE"/>
    <w:rsid w:val="0059246F"/>
    <w:rsid w:val="005D5DB9"/>
    <w:rsid w:val="005F44B2"/>
    <w:rsid w:val="0065422B"/>
    <w:rsid w:val="006802EE"/>
    <w:rsid w:val="006D0063"/>
    <w:rsid w:val="006D4302"/>
    <w:rsid w:val="00707B13"/>
    <w:rsid w:val="00776EF5"/>
    <w:rsid w:val="007B600A"/>
    <w:rsid w:val="00813486"/>
    <w:rsid w:val="00850764"/>
    <w:rsid w:val="008842D2"/>
    <w:rsid w:val="008853E8"/>
    <w:rsid w:val="008972DD"/>
    <w:rsid w:val="008B4287"/>
    <w:rsid w:val="009132E4"/>
    <w:rsid w:val="00AA1D8D"/>
    <w:rsid w:val="00AB2262"/>
    <w:rsid w:val="00AC3E55"/>
    <w:rsid w:val="00AE0002"/>
    <w:rsid w:val="00AF41A1"/>
    <w:rsid w:val="00B47730"/>
    <w:rsid w:val="00BB399D"/>
    <w:rsid w:val="00BF577A"/>
    <w:rsid w:val="00C42DCD"/>
    <w:rsid w:val="00C741FE"/>
    <w:rsid w:val="00C761E3"/>
    <w:rsid w:val="00C85371"/>
    <w:rsid w:val="00CB0664"/>
    <w:rsid w:val="00D82296"/>
    <w:rsid w:val="00D84A3D"/>
    <w:rsid w:val="00DD4F80"/>
    <w:rsid w:val="00E139AD"/>
    <w:rsid w:val="00E34950"/>
    <w:rsid w:val="00E97C48"/>
    <w:rsid w:val="00EF4851"/>
    <w:rsid w:val="00FA40EA"/>
    <w:rsid w:val="00FB132C"/>
    <w:rsid w:val="00FC2D7B"/>
    <w:rsid w:val="00FC4D18"/>
    <w:rsid w:val="00FC693F"/>
    <w:rsid w:val="00FD5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8452F"/>
  <w14:defaultImageDpi w14:val="300"/>
  <w15:docId w15:val="{E7645A1B-81A4-3948-806C-B1CAF029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99"/>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2DCD"/>
    <w:rPr>
      <w:color w:val="0000FF" w:themeColor="hyperlink"/>
      <w:u w:val="single"/>
    </w:rPr>
  </w:style>
  <w:style w:type="character" w:styleId="FollowedHyperlink">
    <w:name w:val="FollowedHyperlink"/>
    <w:basedOn w:val="DefaultParagraphFont"/>
    <w:uiPriority w:val="99"/>
    <w:semiHidden/>
    <w:unhideWhenUsed/>
    <w:rsid w:val="00C42DCD"/>
    <w:rPr>
      <w:color w:val="800080" w:themeColor="followedHyperlink"/>
      <w:u w:val="single"/>
    </w:rPr>
  </w:style>
  <w:style w:type="character" w:styleId="PageNumber">
    <w:name w:val="page number"/>
    <w:basedOn w:val="DefaultParagraphFont"/>
    <w:uiPriority w:val="99"/>
    <w:semiHidden/>
    <w:unhideWhenUsed/>
    <w:rsid w:val="00C42DCD"/>
  </w:style>
  <w:style w:type="character" w:styleId="UnresolvedMention">
    <w:name w:val="Unresolved Mention"/>
    <w:basedOn w:val="DefaultParagraphFont"/>
    <w:uiPriority w:val="99"/>
    <w:semiHidden/>
    <w:unhideWhenUsed/>
    <w:rsid w:val="0070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yed-jafar-raza-rizvi-6626624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zvisbi20.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izvisbi20" TargetMode="External"/><Relationship Id="rId4" Type="http://schemas.openxmlformats.org/officeDocument/2006/relationships/settings" Target="settings.xml"/><Relationship Id="rId9" Type="http://schemas.openxmlformats.org/officeDocument/2006/relationships/hyperlink" Target="https://www.researchgate.net/profile/Syed-Rizvi-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Rizvi, Syed Jafar Raza</cp:lastModifiedBy>
  <cp:revision>43</cp:revision>
  <dcterms:created xsi:type="dcterms:W3CDTF">2025-10-16T03:00:00Z</dcterms:created>
  <dcterms:modified xsi:type="dcterms:W3CDTF">2025-10-16T03:50:00Z</dcterms:modified>
  <cp:category/>
</cp:coreProperties>
</file>