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Men's formal wear is simple but elegant. They look smart and handsome in all formal wear, whether for a wedding or business meeting, for any presentation, or at work. We can understand its importance and have gathered a mass of outfits from several hundred top brands and gathered them here for you. You can buy anything you desire from here. All the sizes, colors, and all-season stuff are available. You just need to choose a few options from the filters that you are looking for, and your desired results will be in front of you.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