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Everyday dress</w:t>
      </w:r>
    </w:p>
    <w:p w:rsidR="00000000" w:rsidDel="00000000" w:rsidP="00000000" w:rsidRDefault="00000000" w:rsidRPr="00000000" w14:paraId="00000002">
      <w:pPr>
        <w:jc w:val="both"/>
        <w:rPr/>
      </w:pPr>
      <w:r w:rsidDel="00000000" w:rsidR="00000000" w:rsidRPr="00000000">
        <w:rPr>
          <w:rtl w:val="0"/>
        </w:rPr>
        <w:t xml:space="preserve">It is hard to choose a different outfit daily and boring; if you have all the similar clothes, you should fill your wardrobe with a variety of trendy clothes. So, whenever you open the closet, you feel a positive energy and a new dress for a new day. We can help you choose as many trendy outfits as you can handle. We have an immense collection of cute casual dresses. When you start searching, you will fall for every piece. It is better to think of a few designs beforehand because scrolling through the whole collection is not an easy task.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