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Dry clean only</w:t>
      </w:r>
    </w:p>
    <w:p w:rsidR="00000000" w:rsidDel="00000000" w:rsidP="00000000" w:rsidRDefault="00000000" w:rsidRPr="00000000" w14:paraId="00000002">
      <w:pPr>
        <w:rPr/>
      </w:pPr>
      <w:r w:rsidDel="00000000" w:rsidR="00000000" w:rsidRPr="00000000">
        <w:rPr>
          <w:rtl w:val="0"/>
        </w:rPr>
        <w:t xml:space="preserve">When you buy clothes, always make sure that you read all the instructions given for the garment care. Try to follow precautions before washing clothes in washing machines. Several types of fabrics shrink when washed in a machine, or their color fades away, or any stones on them may fall. If it is mentioned dry clean only, then you must follow that. Otherwise, you may ruin your expensive outfit and will not be able to wear them again. We hope so; you get what we tried to make to understand.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