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Hand wash only</w:t>
      </w:r>
    </w:p>
    <w:p w:rsidR="00000000" w:rsidDel="00000000" w:rsidP="00000000" w:rsidRDefault="00000000" w:rsidRPr="00000000" w14:paraId="00000002">
      <w:pPr>
        <w:rPr/>
      </w:pPr>
      <w:r w:rsidDel="00000000" w:rsidR="00000000" w:rsidRPr="00000000">
        <w:rPr>
          <w:rtl w:val="0"/>
        </w:rPr>
        <w:t xml:space="preserve">Hey, beautiful lady! Have you ever read the instructions before washing clothes? If not, then you should read them carefully. There are several types of clothes where it can be mentioned that hand washes only. That means do not wash them in the machine for several reasons. Maybe it fades their color, or the garment shrinks, or the stones attached to the fabric may fall off. So, you must take care of your expensive outfits. We hope next time, you will be very careful while washing your garments.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