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Machine washable</w:t>
      </w:r>
    </w:p>
    <w:p w:rsidR="00000000" w:rsidDel="00000000" w:rsidP="00000000" w:rsidRDefault="00000000" w:rsidRPr="00000000" w14:paraId="00000002">
      <w:pPr>
        <w:rPr/>
      </w:pPr>
      <w:r w:rsidDel="00000000" w:rsidR="00000000" w:rsidRPr="00000000">
        <w:rPr>
          <w:rtl w:val="0"/>
        </w:rPr>
        <w:t xml:space="preserve">Several types of fabrics need to be washed in different methods. Women are very touchy in terms of their gorgeous attire. Like some need dry clean only, hand washes only, and machine washable. You should follow the precautions before washing the garments. If you buy branded clothes, it is mentioned what steps you should follow to take care of your expensive clothes. Following these steps will keep your dress durable and will not fade away the colors of the expensive clothing. We have a massive collection of clothes that are machine washable.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