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Collar </w:t>
      </w:r>
    </w:p>
    <w:p w:rsidR="00000000" w:rsidDel="00000000" w:rsidP="00000000" w:rsidRDefault="00000000" w:rsidRPr="00000000" w14:paraId="00000002">
      <w:pPr>
        <w:rPr/>
      </w:pPr>
      <w:r w:rsidDel="00000000" w:rsidR="00000000" w:rsidRPr="00000000">
        <w:rPr>
          <w:rtl w:val="0"/>
        </w:rPr>
        <w:t xml:space="preserve">The Collar's neck is present in shirts and tops but is suitable for every dress type like maxi, mini, midi, wrap, sheath, and more. Are you looking for a collared dress too with new and trending designs? Then we welcome you to our vast collection. We have everything for you, whatever you like, you will find it here. Usually, ladies demand for black, white, pink, red, blue, brown, and purple is more, but we have a variety of colors and different shades for you. You can select any option from the filter, and we will present you with your desired results.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