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30s</w:t>
      </w:r>
    </w:p>
    <w:p w:rsidR="00000000" w:rsidDel="00000000" w:rsidP="00000000" w:rsidRDefault="00000000" w:rsidRPr="00000000" w14:paraId="00000002">
      <w:pPr>
        <w:rPr/>
      </w:pPr>
      <w:r w:rsidDel="00000000" w:rsidR="00000000" w:rsidRPr="00000000">
        <w:rPr>
          <w:rtl w:val="0"/>
        </w:rPr>
        <w:t xml:space="preserve">Unlike men, women are always worried about their looks; they dress up differently for every occasion. Similarly, ladies like to wear clothes according to their age. Most wear high-end blouses, blazers, long cover-ups, sheath dresses, button-down shirts, maxis, and so on in their 30s. If you are also looking for something like that, do not worry, we have a massive collection of stylish clothes. You can not only get ideas about your dressing, but you can also shop for your desired outfit. You only have to set the filters of your choice, and you are good to go.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