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40s </w:t>
      </w:r>
    </w:p>
    <w:p w:rsidR="00000000" w:rsidDel="00000000" w:rsidP="00000000" w:rsidRDefault="00000000" w:rsidRPr="00000000" w14:paraId="00000002">
      <w:pPr>
        <w:rPr/>
      </w:pPr>
      <w:r w:rsidDel="00000000" w:rsidR="00000000" w:rsidRPr="00000000">
        <w:rPr>
          <w:rtl w:val="0"/>
        </w:rPr>
        <w:t xml:space="preserve">Women always dress up elegantly in all decades. In 1940 the popular trend was knee-length a-line dresses, plaid skirts with buttons, high-waisted pants, puffed sleeves, work-wear overalls, and many others. Most of those trends are still in fashion today. If you are looking for these trends or dresses for your 40s, do not hesitate to tell us; we have gathered a vast collection of these outfits from several hundred sites. You only have to choose the options from filters according to your priority. We are pretty sure you will find your desired clothes.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