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Outdoor</w:t>
      </w:r>
    </w:p>
    <w:p w:rsidR="00000000" w:rsidDel="00000000" w:rsidP="00000000" w:rsidRDefault="00000000" w:rsidRPr="00000000" w14:paraId="00000002">
      <w:pPr>
        <w:rPr/>
      </w:pPr>
      <w:r w:rsidDel="00000000" w:rsidR="00000000" w:rsidRPr="00000000">
        <w:rPr>
          <w:rtl w:val="0"/>
        </w:rPr>
        <w:t xml:space="preserve">At home, women like to wear casual and comfortable clothes. But, they want something special to wear outdoors. Outdoor weddings are becoming a trend, and most often like to go for a walk or hiking, so they demand attire accordingly. It is hard to find what you need at once, but not now. We have gathered garments from several hundred sites in one place and provided filters for your ease. That means you can easily access your favorite outfit with just a few clicks in no time. We hope you will like our collection.</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