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Unicorn</w:t>
      </w:r>
    </w:p>
    <w:p w:rsidR="00000000" w:rsidDel="00000000" w:rsidP="00000000" w:rsidRDefault="00000000" w:rsidRPr="00000000" w14:paraId="00000002">
      <w:pPr>
        <w:rPr/>
      </w:pPr>
      <w:r w:rsidDel="00000000" w:rsidR="00000000" w:rsidRPr="00000000">
        <w:rPr>
          <w:rtl w:val="0"/>
        </w:rPr>
        <w:t xml:space="preserve">Hey lady! Are you looking for a unique and beautiful unicorn outfit? Do not worry; we have covered your back. Check out our enormous collection; we have unicorn gowns, frocks, party dresses, and more options for you. All season stuff, sizes, colors, and styles are available in our wide range of clothing. You only have to decide what you want to buy. For your ease, we provided filters. You can select options of your choice from the filters, and your desired results will be in front of you. Hurry up! Your best clothes are waiting for you.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