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8A67A" w14:textId="4413F833" w:rsidR="001244EF" w:rsidRPr="001E09E6" w:rsidRDefault="00025AD0" w:rsidP="00025AD0">
      <w:pPr>
        <w:pBdr>
          <w:top w:val="nil"/>
          <w:left w:val="nil"/>
          <w:bottom w:val="nil"/>
          <w:right w:val="nil"/>
          <w:between w:val="nil"/>
        </w:pBdr>
        <w:jc w:val="center"/>
        <w:rPr>
          <w:kern w:val="28"/>
          <w:sz w:val="48"/>
          <w:szCs w:val="48"/>
        </w:rPr>
      </w:pPr>
      <w:bookmarkStart w:id="0" w:name="_heading=h.gjdgxs" w:colFirst="0" w:colLast="0"/>
      <w:bookmarkEnd w:id="0"/>
      <w:r w:rsidRPr="001E09E6">
        <w:rPr>
          <w:kern w:val="28"/>
          <w:sz w:val="48"/>
          <w:szCs w:val="48"/>
        </w:rPr>
        <w:t>Latency-Aware Neuro-Symbolic Path Tracking Control for Autonomous Vehicles</w:t>
      </w:r>
    </w:p>
    <w:p w14:paraId="352BEFA6" w14:textId="77777777" w:rsidR="00025AD0" w:rsidRPr="001E09E6" w:rsidRDefault="00025AD0" w:rsidP="00F83717">
      <w:pPr>
        <w:pBdr>
          <w:top w:val="nil"/>
          <w:left w:val="nil"/>
          <w:bottom w:val="nil"/>
          <w:right w:val="nil"/>
          <w:between w:val="nil"/>
        </w:pBdr>
        <w:jc w:val="center"/>
        <w:rPr>
          <w:color w:val="000000"/>
          <w:sz w:val="22"/>
          <w:szCs w:val="22"/>
          <w:lang w:eastAsia="zh-CN"/>
        </w:rPr>
      </w:pPr>
    </w:p>
    <w:p w14:paraId="0598AF3A" w14:textId="4D2590AC" w:rsidR="00F83717" w:rsidRPr="001E09E6" w:rsidRDefault="001574A1" w:rsidP="00F83717">
      <w:pPr>
        <w:pBdr>
          <w:top w:val="nil"/>
          <w:left w:val="nil"/>
          <w:bottom w:val="nil"/>
          <w:right w:val="nil"/>
          <w:between w:val="nil"/>
        </w:pBdr>
        <w:jc w:val="center"/>
        <w:rPr>
          <w:color w:val="000000"/>
          <w:sz w:val="22"/>
          <w:szCs w:val="22"/>
          <w:lang w:eastAsia="zh-CN"/>
        </w:rPr>
      </w:pPr>
      <w:r w:rsidRPr="001E09E6">
        <w:rPr>
          <w:color w:val="000000"/>
          <w:sz w:val="22"/>
          <w:szCs w:val="22"/>
          <w:lang w:eastAsia="zh-CN"/>
        </w:rPr>
        <w:t>Rizwan Ali, and Jie Tian *</w:t>
      </w:r>
    </w:p>
    <w:p w14:paraId="66416825" w14:textId="77777777" w:rsidR="00002FAF" w:rsidRPr="001E09E6"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Pr="001E09E6" w:rsidRDefault="007E713A" w:rsidP="00D050EC">
      <w:pPr>
        <w:pBdr>
          <w:top w:val="nil"/>
          <w:left w:val="nil"/>
          <w:bottom w:val="nil"/>
          <w:right w:val="nil"/>
          <w:between w:val="nil"/>
        </w:pBdr>
        <w:spacing w:before="20" w:after="320"/>
        <w:ind w:firstLine="202"/>
        <w:jc w:val="both"/>
        <w:rPr>
          <w:b/>
          <w:i/>
          <w:color w:val="000000"/>
          <w:sz w:val="18"/>
          <w:szCs w:val="18"/>
        </w:rPr>
        <w:sectPr w:rsidR="007E713A" w:rsidRPr="001E09E6"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1E09E6" w:rsidRDefault="00BE4774" w:rsidP="00BE4774">
      <w:pPr>
        <w:pStyle w:val="Text"/>
        <w:ind w:firstLine="0"/>
        <w:rPr>
          <w:rFonts w:ascii="Times" w:hAnsi="Times"/>
          <w:sz w:val="18"/>
          <w:szCs w:val="18"/>
        </w:rPr>
      </w:pPr>
      <w:r w:rsidRPr="001E09E6">
        <w:rPr>
          <w:rFonts w:ascii="Times" w:hAnsi="Times"/>
          <w:sz w:val="18"/>
          <w:szCs w:val="18"/>
        </w:rPr>
        <w:footnoteReference w:customMarkFollows="1" w:id="1"/>
        <w:sym w:font="Symbol" w:char="F020"/>
      </w:r>
    </w:p>
    <w:p w14:paraId="2D525DF8" w14:textId="50CC06A6" w:rsidR="00F83717" w:rsidRPr="001E09E6" w:rsidRDefault="00F83717" w:rsidP="00650116">
      <w:pPr>
        <w:pBdr>
          <w:top w:val="nil"/>
          <w:left w:val="nil"/>
          <w:bottom w:val="nil"/>
          <w:right w:val="nil"/>
          <w:between w:val="nil"/>
        </w:pBdr>
        <w:spacing w:before="20"/>
        <w:ind w:firstLine="204"/>
        <w:jc w:val="both"/>
        <w:rPr>
          <w:b/>
          <w:color w:val="000000"/>
          <w:sz w:val="18"/>
          <w:szCs w:val="18"/>
        </w:rPr>
      </w:pPr>
      <w:r w:rsidRPr="001E09E6">
        <w:rPr>
          <w:b/>
          <w:i/>
          <w:color w:val="000000"/>
          <w:sz w:val="18"/>
          <w:szCs w:val="18"/>
        </w:rPr>
        <w:t>Abstract</w:t>
      </w:r>
      <w:r w:rsidRPr="001E09E6">
        <w:rPr>
          <w:b/>
          <w:color w:val="000000"/>
          <w:sz w:val="18"/>
          <w:szCs w:val="18"/>
        </w:rPr>
        <w:t>—</w:t>
      </w:r>
      <w:r w:rsidR="00025AD0" w:rsidRPr="001E09E6">
        <w:rPr>
          <w:b/>
          <w:iCs/>
          <w:color w:val="000000"/>
          <w:sz w:val="18"/>
          <w:szCs w:val="18"/>
        </w:rPr>
        <w:t>This paper proposes a hybrid control algorithm named latency-aware neuro-symbolic (LANS) for path tracking of autonomous vehicles. The architecture takes the linear quadratic regulator (LQR) as the</w:t>
      </w:r>
      <w:bookmarkStart w:id="1" w:name="_Hlk232594856"/>
      <w:r w:rsidR="00025AD0" w:rsidRPr="001E09E6">
        <w:rPr>
          <w:b/>
          <w:iCs/>
          <w:color w:val="000000"/>
          <w:sz w:val="18"/>
          <w:szCs w:val="18"/>
        </w:rPr>
        <w:t xml:space="preserve"> baseline stabilizing control scheme</w:t>
      </w:r>
      <w:bookmarkEnd w:id="1"/>
      <w:r w:rsidR="00025AD0" w:rsidRPr="001E09E6">
        <w:rPr>
          <w:b/>
          <w:iCs/>
          <w:color w:val="000000"/>
          <w:sz w:val="18"/>
          <w:szCs w:val="18"/>
        </w:rPr>
        <w:t xml:space="preserve">, which is integrated with a </w:t>
      </w:r>
      <w:bookmarkStart w:id="2" w:name="_Hlk232594870"/>
      <w:r w:rsidR="00025AD0" w:rsidRPr="001E09E6">
        <w:rPr>
          <w:b/>
          <w:iCs/>
          <w:color w:val="000000"/>
          <w:sz w:val="18"/>
          <w:szCs w:val="18"/>
        </w:rPr>
        <w:t>residual compensation controller</w:t>
      </w:r>
      <w:bookmarkEnd w:id="2"/>
      <w:r w:rsidR="00025AD0" w:rsidRPr="001E09E6">
        <w:rPr>
          <w:b/>
          <w:iCs/>
          <w:color w:val="000000"/>
          <w:sz w:val="18"/>
          <w:szCs w:val="18"/>
        </w:rPr>
        <w:t xml:space="preserve"> based on proximal policy optimization (PPO). The adaptive gain adjusts the neural network control weights according to real-time inference latency. Meanwhile, a latency-aware reward function is utilized to impose penalties on computation delays. This mechanism enables the control policy to autonomously attenuate the influence of the neural network under high-latency operating conditions, and even smoothly switch to LQR control with guaranteed stability. All-CPU experimental tests are carried out on the 2012 MacBook Air platform, and three core conclusions are drawn as follows. First, the single inference latency of LANS is 203 </w:t>
      </w:r>
      <w:proofErr w:type="spellStart"/>
      <w:r w:rsidR="00025AD0" w:rsidRPr="001E09E6">
        <w:rPr>
          <w:b/>
          <w:iCs/>
          <w:color w:val="000000"/>
          <w:sz w:val="18"/>
          <w:szCs w:val="18"/>
        </w:rPr>
        <w:t>μs</w:t>
      </w:r>
      <w:proofErr w:type="spellEnd"/>
      <w:r w:rsidR="00025AD0" w:rsidRPr="001E09E6">
        <w:rPr>
          <w:b/>
          <w:iCs/>
          <w:color w:val="000000"/>
          <w:sz w:val="18"/>
          <w:szCs w:val="18"/>
        </w:rPr>
        <w:t xml:space="preserve">, corresponding to an operating frequency of 4.9 kHz, while its 99th-percentile latency reaches 550 </w:t>
      </w:r>
      <w:proofErr w:type="spellStart"/>
      <w:r w:rsidR="00025AD0" w:rsidRPr="001E09E6">
        <w:rPr>
          <w:b/>
          <w:iCs/>
          <w:color w:val="000000"/>
          <w:sz w:val="18"/>
          <w:szCs w:val="18"/>
        </w:rPr>
        <w:t>μs</w:t>
      </w:r>
      <w:proofErr w:type="spellEnd"/>
      <w:r w:rsidR="00025AD0" w:rsidRPr="001E09E6">
        <w:rPr>
          <w:b/>
          <w:iCs/>
          <w:color w:val="000000"/>
          <w:sz w:val="18"/>
          <w:szCs w:val="18"/>
        </w:rPr>
        <w:t xml:space="preserve"> (1.8 kHz). Its computation speed is 49 times faster than that of conventional deep reinforcement learning algorithms. Second, under the double-lane-change test condition specified by ISO 3888-2, the root mean square error (RMSE) of path tracking for the proposed algorithm is 0.199 m, which achieves a 15.9% performance improvement compared with the standalone PPO algorithm (0.199 m versus 0.236 m). Third, the proposed algorithm requires no parameter retuning, and can maintain stable tracking under two disturbance scenarios: computational jitter exceeding 200 </w:t>
      </w:r>
      <w:proofErr w:type="spellStart"/>
      <w:r w:rsidR="00025AD0" w:rsidRPr="001E09E6">
        <w:rPr>
          <w:b/>
          <w:iCs/>
          <w:color w:val="000000"/>
          <w:sz w:val="18"/>
          <w:szCs w:val="18"/>
        </w:rPr>
        <w:t>ms</w:t>
      </w:r>
      <w:proofErr w:type="spellEnd"/>
      <w:r w:rsidR="00025AD0" w:rsidRPr="001E09E6">
        <w:rPr>
          <w:b/>
          <w:iCs/>
          <w:color w:val="000000"/>
          <w:sz w:val="18"/>
          <w:szCs w:val="18"/>
        </w:rPr>
        <w:t xml:space="preserve"> (resulting in only 6.5% performance degradation), and ±33% perturbation of vehicle mass (with merely 0.5% performance degradation). Ablation experiments verify the effectiveness of each individual module. The experimental results demonstrate that LANS can realize real-time lateral vehicle control relying solely on CPUs without expensive graphics cards, breaking the technical barrier for the practical deployment of reinforcement learning theory on mass-produced automotive hardware.</w:t>
      </w:r>
    </w:p>
    <w:p w14:paraId="4BEBC9DC" w14:textId="77777777" w:rsidR="00F83717" w:rsidRPr="001E09E6" w:rsidRDefault="00F83717" w:rsidP="00F83717"/>
    <w:p w14:paraId="2FABE3CD" w14:textId="0096F2D0" w:rsidR="00F83717" w:rsidRPr="001E09E6" w:rsidRDefault="00F83717" w:rsidP="00F83717">
      <w:pPr>
        <w:jc w:val="both"/>
        <w:rPr>
          <w:b/>
          <w:sz w:val="18"/>
          <w:szCs w:val="18"/>
          <w:lang w:eastAsia="zh-CN"/>
        </w:rPr>
      </w:pPr>
      <w:bookmarkStart w:id="3" w:name="bookmark=id.30j0zll" w:colFirst="0" w:colLast="0"/>
      <w:bookmarkEnd w:id="3"/>
      <w:r w:rsidRPr="001E09E6">
        <w:rPr>
          <w:b/>
          <w:i/>
          <w:sz w:val="18"/>
          <w:szCs w:val="18"/>
        </w:rPr>
        <w:t>Index Terms</w:t>
      </w:r>
      <w:r w:rsidRPr="001E09E6">
        <w:rPr>
          <w:b/>
          <w:sz w:val="18"/>
          <w:szCs w:val="18"/>
        </w:rPr>
        <w:t>—</w:t>
      </w:r>
      <w:r w:rsidR="00025AD0" w:rsidRPr="001E09E6">
        <w:rPr>
          <w:b/>
          <w:iCs/>
          <w:sz w:val="18"/>
          <w:szCs w:val="18"/>
        </w:rPr>
        <w:t>Autonomous vehicles, path tracking, neuro-symbolic control, latency-aware</w:t>
      </w:r>
      <w:r w:rsidR="00BA5C15" w:rsidRPr="001E09E6">
        <w:rPr>
          <w:b/>
          <w:iCs/>
          <w:sz w:val="18"/>
          <w:szCs w:val="18"/>
        </w:rPr>
        <w:t xml:space="preserve">, </w:t>
      </w:r>
      <w:proofErr w:type="spellStart"/>
      <w:r w:rsidR="00025AD0" w:rsidRPr="001E09E6">
        <w:rPr>
          <w:b/>
          <w:iCs/>
          <w:sz w:val="18"/>
          <w:szCs w:val="18"/>
        </w:rPr>
        <w:t>einforcement</w:t>
      </w:r>
      <w:proofErr w:type="spellEnd"/>
      <w:r w:rsidR="00025AD0" w:rsidRPr="001E09E6">
        <w:rPr>
          <w:b/>
          <w:iCs/>
          <w:sz w:val="18"/>
          <w:szCs w:val="18"/>
        </w:rPr>
        <w:t xml:space="preserve"> learning, LQR, PPO, real-time control</w:t>
      </w:r>
      <w:r w:rsidR="00170543" w:rsidRPr="001E09E6">
        <w:rPr>
          <w:b/>
          <w:iCs/>
          <w:sz w:val="18"/>
          <w:szCs w:val="18"/>
        </w:rPr>
        <w:t>.</w:t>
      </w:r>
    </w:p>
    <w:p w14:paraId="09B8A46A" w14:textId="77777777" w:rsidR="0077357E" w:rsidRPr="001E09E6" w:rsidRDefault="0077357E" w:rsidP="0077357E">
      <w:pPr>
        <w:widowControl w:val="0"/>
        <w:pBdr>
          <w:top w:val="nil"/>
          <w:left w:val="nil"/>
          <w:bottom w:val="nil"/>
          <w:right w:val="nil"/>
          <w:between w:val="nil"/>
        </w:pBdr>
        <w:spacing w:before="240" w:after="80"/>
        <w:jc w:val="center"/>
        <w:outlineLvl w:val="0"/>
        <w:rPr>
          <w:color w:val="000000"/>
          <w:lang w:eastAsia="zh-CN"/>
        </w:rPr>
      </w:pPr>
      <w:r w:rsidRPr="001E09E6">
        <w:rPr>
          <w:color w:val="000000"/>
          <w:lang w:eastAsia="zh-CN"/>
        </w:rPr>
        <w:t>I. I</w:t>
      </w:r>
      <w:r w:rsidRPr="001E09E6">
        <w:rPr>
          <w:color w:val="000000"/>
          <w:sz w:val="16"/>
          <w:szCs w:val="16"/>
          <w:lang w:eastAsia="zh-CN"/>
        </w:rPr>
        <w:t>NTRODUCTION</w:t>
      </w:r>
    </w:p>
    <w:p w14:paraId="0B882D5C" w14:textId="77777777" w:rsidR="0077357E" w:rsidRPr="001E09E6" w:rsidRDefault="0077357E" w:rsidP="0077357E">
      <w:pPr>
        <w:keepNext/>
        <w:framePr w:dropCap="drop" w:lines="3" w:wrap="around" w:vAnchor="text" w:hAnchor="text"/>
        <w:spacing w:line="724" w:lineRule="exact"/>
        <w:jc w:val="both"/>
        <w:textAlignment w:val="baseline"/>
        <w:rPr>
          <w:smallCaps/>
          <w:color w:val="000000"/>
          <w:position w:val="-9"/>
          <w:sz w:val="97"/>
        </w:rPr>
      </w:pPr>
      <w:r w:rsidRPr="001E09E6">
        <w:rPr>
          <w:smallCaps/>
          <w:color w:val="000000"/>
          <w:position w:val="-9"/>
          <w:sz w:val="97"/>
          <w:lang w:eastAsia="zh-CN"/>
        </w:rPr>
        <w:t>A</w:t>
      </w:r>
    </w:p>
    <w:p w14:paraId="0240D467" w14:textId="77777777" w:rsidR="0077357E" w:rsidRPr="001E09E6" w:rsidRDefault="0077357E" w:rsidP="0077357E">
      <w:pPr>
        <w:widowControl w:val="0"/>
        <w:pBdr>
          <w:top w:val="nil"/>
          <w:left w:val="nil"/>
          <w:bottom w:val="nil"/>
          <w:right w:val="nil"/>
          <w:between w:val="nil"/>
        </w:pBdr>
        <w:spacing w:line="252" w:lineRule="auto"/>
        <w:jc w:val="both"/>
        <w:rPr>
          <w:color w:val="000000"/>
        </w:rPr>
      </w:pPr>
      <w:r w:rsidRPr="001E09E6">
        <w:rPr>
          <w:smallCaps/>
          <w:color w:val="000000"/>
          <w:lang w:eastAsia="zh-CN"/>
        </w:rPr>
        <w:t>UTONOMOUS</w:t>
      </w:r>
      <w:r w:rsidRPr="001E09E6">
        <w:rPr>
          <w:color w:val="000000"/>
        </w:rPr>
        <w:t xml:space="preserve"> vehicles (AVs) must make control decisions at rates far exceeding human reaction times.</w:t>
      </w:r>
    </w:p>
    <w:p w14:paraId="0C212CD1" w14:textId="77777777" w:rsidR="0077357E" w:rsidRPr="001E09E6" w:rsidRDefault="0077357E" w:rsidP="0077357E">
      <w:pPr>
        <w:widowControl w:val="0"/>
        <w:pBdr>
          <w:top w:val="nil"/>
          <w:left w:val="nil"/>
          <w:bottom w:val="nil"/>
          <w:right w:val="nil"/>
          <w:between w:val="nil"/>
        </w:pBdr>
        <w:spacing w:line="252" w:lineRule="auto"/>
        <w:jc w:val="both"/>
        <w:rPr>
          <w:color w:val="000000"/>
        </w:rPr>
      </w:pPr>
      <w:r w:rsidRPr="001E09E6">
        <w:rPr>
          <w:color w:val="000000"/>
        </w:rPr>
        <w:t xml:space="preserve">While human drivers respond in approximately 500 [1], an AV at 90 km/h (25 m/s) travels 12.5 m in that interval more than two car lengths. To achieve safe operation, control systems must run at frequencies exceeding 100 Hz, with each </w:t>
      </w:r>
      <w:r w:rsidRPr="001E09E6">
        <w:rPr>
          <w:color w:val="000000"/>
        </w:rPr>
        <w:t>millisecond of delay directly contributing to increased stopping distance and reduced safety margins [2], [3]. Real-time control on production vehicles faces three fundamental constraints: cost, power, and determinism. Automotive-grade electronic control units (ECUs) are orders of magnitude less powerful than consumer GPUs, typically operating at sub-2 GHz with limited memory bandwidth [4], [5]. Passive cooling restricts the thermal design power (TDP) to 15~25 W, precluding GPU acceleration, which typically consumes 200~350 W [6]. Finally, real-time systems must guarantee worst-case execution times, making variable-latency neural network inference problematic [7], [8].</w:t>
      </w:r>
    </w:p>
    <w:p w14:paraId="6FC106A5"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rPr>
      </w:pPr>
      <w:r w:rsidRPr="001E09E6">
        <w:rPr>
          <w:color w:val="000000"/>
        </w:rPr>
        <w:t>Classical control methods such as the Linear Quadratic Regulator (LQR) and Model Predictive Control (MPC) have been extensively used for vehicle path tracking. These methods offer three key advantages: guaranteed stability through closed-form proofs via the equation [9], high-frequency operation since matrix multiplications execute in microseconds on any CPU [10], and deterministic timing that facilitates real-time scheduling [11]. However, these methods rely on linearized models, such as the bicycle model [12], [13], which cannot capture nonlinear tire dynamics, friction variations, or parameter uncertainty, leading to degraded performance in complex scenarios [14], [15].</w:t>
      </w:r>
    </w:p>
    <w:p w14:paraId="5B28EC07"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rPr>
      </w:pPr>
      <w:r w:rsidRPr="001E09E6">
        <w:rPr>
          <w:color w:val="000000"/>
        </w:rPr>
        <w:t>In contrast, deep reinforcement learning (RL) methods such as Proximal Policy Optimization (PPO) [16] offer the ability to learn complex, nonlinear policies directly from experience. Recent studies have shown impressive results for RL in autonomous driving [17], [18]. However, RL faces critical challenges for real-time deployment: low inference frequency, typically achieving only 50–100 Hz due to neural network computation [19], and susceptibility to jitter, as variable inference times cause unpredictable delays that degrade performance [20]. Additionally, hardware dependence is a key issue, as GPU acceleration is often required for real-time operation, increasing both cost and power consumption [21]. Computational jitter the variability in task execution time is a well-studied problem in real-time systems [22], but it has received limited attention in the autonomous driving literature. At 90 km/h, a single 130   jitter spike causes the vehicle to travel 3.25 m without sensory input or control, potentially leading to catastrophic failure [23], [24].</w:t>
      </w:r>
    </w:p>
    <w:p w14:paraId="4BF3C273"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rPr>
      </w:pPr>
      <w:r w:rsidRPr="001E09E6">
        <w:rPr>
          <w:color w:val="000000"/>
        </w:rPr>
        <w:t xml:space="preserve">Recent work has begun addressing delay in autonomous systems. Kalaria et al. [25] proposed delay-aware robust control using adaptive Kalman filtering. The AIM5LA project [26] explored latency-aware deep reinforcement learning (DRL) for intersection management. Hao et al. [27] addressed state jitter in platoons. However, no existing work fully </w:t>
      </w:r>
      <w:r w:rsidRPr="001E09E6">
        <w:rPr>
          <w:color w:val="000000"/>
        </w:rPr>
        <w:lastRenderedPageBreak/>
        <w:t>addresses the fundamental challenge of maintaining high-frequency control on legacy hardware under computational jitter.</w:t>
      </w:r>
    </w:p>
    <w:p w14:paraId="6177A3EC"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rPr>
      </w:pPr>
      <w:r w:rsidRPr="001E09E6">
        <w:rPr>
          <w:color w:val="000000"/>
        </w:rPr>
        <w:t xml:space="preserve">We propose a Latency-Aware Neuro-Symbolic (LANS) controller with three key components: a high-frequency LQR </w:t>
      </w:r>
      <w:r w:rsidRPr="001E09E6">
        <w:rPr>
          <w:bCs/>
          <w:iCs/>
          <w:color w:val="000000"/>
        </w:rPr>
        <w:t>bas</w:t>
      </w:r>
      <w:r w:rsidRPr="001E09E6">
        <w:rPr>
          <w:bCs/>
          <w:iCs/>
          <w:color w:val="000000"/>
          <w:lang w:eastAsia="zh-CN"/>
        </w:rPr>
        <w:t>eline</w:t>
      </w:r>
      <w:r w:rsidRPr="001E09E6">
        <w:rPr>
          <w:bCs/>
          <w:iCs/>
          <w:color w:val="000000"/>
        </w:rPr>
        <w:t xml:space="preserve"> stabilizing control</w:t>
      </w:r>
      <w:r w:rsidRPr="001E09E6">
        <w:rPr>
          <w:bCs/>
          <w:iCs/>
          <w:color w:val="000000"/>
          <w:lang w:eastAsia="zh-CN"/>
        </w:rPr>
        <w:t>ler</w:t>
      </w:r>
      <w:r w:rsidRPr="001E09E6">
        <w:rPr>
          <w:color w:val="000000"/>
        </w:rPr>
        <w:t xml:space="preserve"> that provides guaranteed stability and maintains control even when neural computation is delayed; a PPO residual </w:t>
      </w:r>
      <w:r w:rsidRPr="001E09E6">
        <w:rPr>
          <w:bCs/>
          <w:iCs/>
          <w:color w:val="000000"/>
        </w:rPr>
        <w:t>compensation controller</w:t>
      </w:r>
      <w:r w:rsidRPr="001E09E6">
        <w:rPr>
          <w:color w:val="000000"/>
        </w:rPr>
        <w:t xml:space="preserve"> that learns to correct LQR errors, capturing nonlinear dynamics and adapting to changing conditions; and a latency monitor with adaptive gain that measures inference time and modulates the neural network control weights during high-latency periods. The core insight is to make the agent explicitly aware of its own computation time through a latency penalty in the reward function. During training, we inject artificial delays to simulate worst-case jitter, forcing the policy to learn conservative behavior that remains stable under real-world conditions.</w:t>
      </w:r>
    </w:p>
    <w:p w14:paraId="45D86F06"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rPr>
      </w:pPr>
      <w:r w:rsidRPr="001E09E6">
        <w:rPr>
          <w:color w:val="000000"/>
        </w:rPr>
        <w:t>This paper makes the following contributions: (1) the Proposed latency-aware neuro-symbolic architecture for vehicle path tracking; (2) an adaptive gain function  that modulates the neural contribution based on real-time inference latency measurements; (3) a latency-aware reward function that penalizes computational delay, inducing a learned behavior where the policy reduces its own contribution during high-latency events (4) a training protocol that injects artificial delays to simulate worst-case computational jitter on legacy hardware; (5) a fusion stage that combines symbolic LQR control with a latency-modulated neural residual while respecting actuator constraints.</w:t>
      </w:r>
    </w:p>
    <w:p w14:paraId="1B280E4D"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rPr>
      </w:pPr>
      <w:r w:rsidRPr="001E09E6">
        <w:rPr>
          <w:color w:val="000000"/>
        </w:rPr>
        <w:t xml:space="preserve">The remainder of this paper is organized as follows. Section II presents </w:t>
      </w:r>
      <w:r w:rsidRPr="001E09E6">
        <w:rPr>
          <w:color w:val="000000"/>
          <w:lang w:eastAsia="zh-CN"/>
        </w:rPr>
        <w:t xml:space="preserve">the </w:t>
      </w:r>
      <w:r w:rsidRPr="001E09E6">
        <w:rPr>
          <w:color w:val="000000"/>
        </w:rPr>
        <w:t>control framework and relevant models. Section III designs each controller module. Section IV gives the overall training process. Section V presents the global system stability and parameter robustness analysis. Section VI describes the simulation and result analysis, and Section VII concludes the paper.</w:t>
      </w:r>
    </w:p>
    <w:p w14:paraId="6AB960A2" w14:textId="77777777" w:rsidR="0077357E" w:rsidRPr="001E09E6" w:rsidRDefault="0077357E" w:rsidP="0077357E">
      <w:pPr>
        <w:widowControl w:val="0"/>
        <w:pBdr>
          <w:top w:val="nil"/>
          <w:left w:val="nil"/>
          <w:bottom w:val="nil"/>
          <w:right w:val="nil"/>
          <w:between w:val="nil"/>
        </w:pBdr>
        <w:spacing w:before="240" w:after="80"/>
        <w:jc w:val="center"/>
        <w:outlineLvl w:val="0"/>
        <w:rPr>
          <w:color w:val="000000"/>
          <w:lang w:eastAsia="zh-CN"/>
        </w:rPr>
      </w:pPr>
      <w:bookmarkStart w:id="4" w:name="OLE_LINK110"/>
      <w:bookmarkStart w:id="5" w:name="_Hlk232514420"/>
      <w:r w:rsidRPr="001E09E6">
        <w:rPr>
          <w:color w:val="000000"/>
          <w:lang w:eastAsia="zh-CN"/>
        </w:rPr>
        <w:t>II</w:t>
      </w:r>
      <w:bookmarkEnd w:id="4"/>
      <w:r w:rsidRPr="001E09E6">
        <w:rPr>
          <w:color w:val="000000"/>
          <w:lang w:eastAsia="zh-CN"/>
        </w:rPr>
        <w:t xml:space="preserve">. </w:t>
      </w:r>
      <w:bookmarkEnd w:id="5"/>
      <w:r w:rsidRPr="001E09E6">
        <w:rPr>
          <w:color w:val="000000"/>
          <w:lang w:eastAsia="zh-CN"/>
        </w:rPr>
        <w:t>C</w:t>
      </w:r>
      <w:r w:rsidRPr="001E09E6">
        <w:rPr>
          <w:color w:val="000000"/>
          <w:sz w:val="16"/>
          <w:szCs w:val="16"/>
          <w:lang w:eastAsia="zh-CN"/>
        </w:rPr>
        <w:t>ONTROL</w:t>
      </w:r>
      <w:r w:rsidRPr="001E09E6">
        <w:rPr>
          <w:color w:val="000000"/>
          <w:lang w:eastAsia="zh-CN"/>
        </w:rPr>
        <w:t xml:space="preserve"> F</w:t>
      </w:r>
      <w:r w:rsidRPr="001E09E6">
        <w:rPr>
          <w:color w:val="000000"/>
          <w:sz w:val="16"/>
          <w:szCs w:val="16"/>
          <w:lang w:eastAsia="zh-CN"/>
        </w:rPr>
        <w:t>RAMEWORK AND</w:t>
      </w:r>
      <w:r w:rsidRPr="001E09E6">
        <w:rPr>
          <w:color w:val="000000"/>
          <w:lang w:eastAsia="zh-CN"/>
        </w:rPr>
        <w:t xml:space="preserve"> R</w:t>
      </w:r>
      <w:r w:rsidRPr="001E09E6">
        <w:rPr>
          <w:color w:val="000000"/>
          <w:sz w:val="16"/>
          <w:szCs w:val="16"/>
          <w:lang w:eastAsia="zh-CN"/>
        </w:rPr>
        <w:t>ELEVENT</w:t>
      </w:r>
      <w:r w:rsidRPr="001E09E6">
        <w:rPr>
          <w:color w:val="000000"/>
          <w:lang w:eastAsia="zh-CN"/>
        </w:rPr>
        <w:t xml:space="preserve"> M</w:t>
      </w:r>
      <w:r w:rsidRPr="001E09E6">
        <w:rPr>
          <w:color w:val="000000"/>
          <w:sz w:val="16"/>
          <w:szCs w:val="16"/>
          <w:lang w:eastAsia="zh-CN"/>
        </w:rPr>
        <w:t>ODELS</w:t>
      </w:r>
    </w:p>
    <w:p w14:paraId="64BD1DB0" w14:textId="396C2BB4" w:rsidR="0077357E" w:rsidRPr="001E09E6" w:rsidRDefault="0077357E" w:rsidP="00650116">
      <w:pPr>
        <w:widowControl w:val="0"/>
        <w:pBdr>
          <w:top w:val="nil"/>
          <w:left w:val="nil"/>
          <w:bottom w:val="nil"/>
          <w:right w:val="nil"/>
          <w:between w:val="nil"/>
        </w:pBdr>
        <w:spacing w:line="252" w:lineRule="auto"/>
        <w:ind w:firstLine="204"/>
        <w:jc w:val="both"/>
      </w:pPr>
      <w:r w:rsidRPr="001E09E6">
        <w:t>This section mainly introduces the overall control architecture, vehicle dynamics model and path tracking error model.</w:t>
      </w:r>
    </w:p>
    <w:p w14:paraId="05D56220" w14:textId="77777777" w:rsidR="004865C3" w:rsidRPr="001E09E6" w:rsidRDefault="004865C3" w:rsidP="00650116">
      <w:pPr>
        <w:widowControl w:val="0"/>
        <w:pBdr>
          <w:top w:val="nil"/>
          <w:left w:val="nil"/>
          <w:bottom w:val="nil"/>
          <w:right w:val="nil"/>
          <w:between w:val="nil"/>
        </w:pBdr>
        <w:spacing w:line="252" w:lineRule="auto"/>
        <w:ind w:firstLine="204"/>
        <w:jc w:val="both"/>
        <w:rPr>
          <w:color w:val="000000"/>
          <w:lang w:eastAsia="zh-CN"/>
        </w:rPr>
      </w:pPr>
    </w:p>
    <w:p w14:paraId="4628C5EC"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rPr>
        <w:t>A. Control Framework Definition</w:t>
      </w:r>
    </w:p>
    <w:p w14:paraId="253DD889" w14:textId="77777777" w:rsidR="0077357E" w:rsidRPr="001E09E6" w:rsidRDefault="0077357E" w:rsidP="0077357E">
      <w:pPr>
        <w:spacing w:line="252" w:lineRule="auto"/>
        <w:ind w:firstLineChars="100" w:firstLine="200"/>
        <w:jc w:val="both"/>
      </w:pPr>
      <w:r w:rsidRPr="001E09E6">
        <w:t>Fig.1. illustrates the control architecture of the LANS controller. As observed from the diagram, the path tracking error model is treated as the controlled plant. Baseline stabilization control and reinforcement-learning-based neural network compensation control are implemented in a hierarchical structure, with their fusion weights dynamically adjusted by the latency adaptive module:</w:t>
      </w:r>
    </w:p>
    <w:p w14:paraId="50A8C587" w14:textId="77777777" w:rsidR="0077357E" w:rsidRPr="001E09E6" w:rsidRDefault="0077357E" w:rsidP="00650116">
      <w:pPr>
        <w:spacing w:line="252" w:lineRule="auto"/>
        <w:ind w:firstLine="204"/>
        <w:jc w:val="both"/>
      </w:pPr>
      <w:r w:rsidRPr="001E09E6">
        <w:t>1) Baseline stabilization branch (LQR): The state variables of path error</w:t>
      </w:r>
      <w:r w:rsidRPr="001E09E6">
        <w:rPr>
          <w:lang w:eastAsia="zh-CN"/>
        </w:rPr>
        <w:t>,</w:t>
      </w:r>
      <w:r w:rsidRPr="001E09E6">
        <w:t xml:space="preserve"> </w:t>
      </w:r>
      <w:r w:rsidRPr="001E09E6">
        <w:rPr>
          <w:rFonts w:eastAsia="宋体"/>
          <w:kern w:val="2"/>
          <w:position w:val="-14"/>
          <w:sz w:val="21"/>
          <w:szCs w:val="24"/>
          <w:lang w:eastAsia="zh-CN"/>
        </w:rPr>
        <w:object w:dxaOrig="1010" w:dyaOrig="340" w14:anchorId="11066D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17pt" o:ole="">
            <v:imagedata r:id="rId10" o:title=""/>
          </v:shape>
          <o:OLEObject Type="Embed" ProgID="Equation.DSMT4" ShapeID="_x0000_i1025" DrawAspect="Content" ObjectID="_1843299331" r:id="rId11"/>
        </w:object>
      </w:r>
      <w:r w:rsidRPr="001E09E6">
        <w:rPr>
          <w:rFonts w:eastAsia="宋体"/>
          <w:kern w:val="2"/>
          <w:sz w:val="21"/>
          <w:szCs w:val="24"/>
          <w:lang w:eastAsia="zh-CN"/>
        </w:rPr>
        <w:t xml:space="preserve">, </w:t>
      </w:r>
      <w:r w:rsidRPr="001E09E6">
        <w:t xml:space="preserve">are directly fed into the linear quadratic regulator (LQR), which outputs the baseline front-wheel steering control quantity </w:t>
      </w:r>
      <w:r w:rsidRPr="001E09E6">
        <w:rPr>
          <w:position w:val="-12"/>
        </w:rPr>
        <w:object w:dxaOrig="410" w:dyaOrig="330" w14:anchorId="3E96E5A9">
          <v:shape id="_x0000_i1026" type="#_x0000_t75" style="width:21pt;height:17pt" o:ole="">
            <v:imagedata r:id="rId12" o:title=""/>
          </v:shape>
          <o:OLEObject Type="Embed" ProgID="Equation.DSMT4" ShapeID="_x0000_i1026" DrawAspect="Content" ObjectID="_1843299332" r:id="rId13"/>
        </w:object>
      </w:r>
      <w:r w:rsidRPr="001E09E6">
        <w:t xml:space="preserve">. This branch guarantees </w:t>
      </w:r>
      <w:r w:rsidRPr="001E09E6">
        <w:t>global system stability and fundamental tracking accuracy under nominal working conditions.</w:t>
      </w:r>
    </w:p>
    <w:p w14:paraId="75AEAA00" w14:textId="77777777" w:rsidR="0077357E" w:rsidRPr="001E09E6" w:rsidRDefault="0077357E" w:rsidP="00650116">
      <w:pPr>
        <w:spacing w:line="252" w:lineRule="auto"/>
        <w:ind w:firstLine="204"/>
        <w:jc w:val="both"/>
      </w:pPr>
      <w:r w:rsidRPr="001E09E6">
        <w:t>2) Reinforcement-learning-based neural network compensation branch (PPO): The identical set of error states is first transferred to the Observation Builder, which converts them into observation and cost features, i.e.,</w:t>
      </w:r>
      <w:r w:rsidRPr="001E09E6">
        <w:rPr>
          <w:position w:val="-10"/>
        </w:rPr>
        <w:object w:dxaOrig="230" w:dyaOrig="300" w14:anchorId="3DF55278">
          <v:shape id="_x0000_i1027" type="#_x0000_t75" style="width:11.5pt;height:15pt" o:ole="">
            <v:imagedata r:id="rId14" o:title=""/>
          </v:shape>
          <o:OLEObject Type="Embed" ProgID="Equation.DSMT4" ShapeID="_x0000_i1027" DrawAspect="Content" ObjectID="_1843299333" r:id="rId15"/>
        </w:object>
      </w:r>
      <w:r w:rsidRPr="001E09E6">
        <w:t>and</w:t>
      </w:r>
      <w:r w:rsidRPr="001E09E6">
        <w:rPr>
          <w:position w:val="-10"/>
        </w:rPr>
        <w:object w:dxaOrig="200" w:dyaOrig="300" w14:anchorId="0769A9C7">
          <v:shape id="_x0000_i1028" type="#_x0000_t75" style="width:10pt;height:15pt" o:ole="">
            <v:imagedata r:id="rId16" o:title=""/>
          </v:shape>
          <o:OLEObject Type="Embed" ProgID="Equation.DSMT4" ShapeID="_x0000_i1028" DrawAspect="Content" ObjectID="_1843299334" r:id="rId17"/>
        </w:object>
      </w:r>
      <w:r w:rsidRPr="001E09E6">
        <w:t xml:space="preserve">, adapted to reinforcement learning. These features are then imported into the PPO policy network to generate the compensatory steering quantity </w:t>
      </w:r>
      <w:r w:rsidRPr="001E09E6">
        <w:rPr>
          <w:position w:val="-10"/>
        </w:rPr>
        <w:object w:dxaOrig="310" w:dyaOrig="300" w14:anchorId="7BA2E525">
          <v:shape id="_x0000_i1029" type="#_x0000_t75" style="width:15.5pt;height:15pt" o:ole="">
            <v:imagedata r:id="rId18" o:title=""/>
          </v:shape>
          <o:OLEObject Type="Embed" ProgID="Equation.DSMT4" ShapeID="_x0000_i1029" DrawAspect="Content" ObjectID="_1843299335" r:id="rId19"/>
        </w:object>
      </w:r>
      <w:r w:rsidRPr="001E09E6">
        <w:t>,eliminating tracking deviations induced by model mismatch and nonlinearities.</w:t>
      </w:r>
    </w:p>
    <w:p w14:paraId="48BCB9A9" w14:textId="77777777" w:rsidR="0077357E" w:rsidRPr="001E09E6" w:rsidRDefault="0077357E" w:rsidP="0077357E">
      <w:pPr>
        <w:spacing w:line="252" w:lineRule="auto"/>
        <w:ind w:firstLineChars="100" w:firstLine="200"/>
        <w:jc w:val="both"/>
      </w:pPr>
      <w:r w:rsidRPr="001E09E6">
        <w:t xml:space="preserve">3) Latency adaptive weight adjustment branch: The System Clock collects real-time system latency </w:t>
      </w:r>
      <w:r w:rsidRPr="001E09E6">
        <w:rPr>
          <w:position w:val="-6"/>
        </w:rPr>
        <w:object w:dxaOrig="170" w:dyaOrig="200" w14:anchorId="333DC2F0">
          <v:shape id="_x0000_i1030" type="#_x0000_t75" style="width:8.5pt;height:10pt" o:ole="">
            <v:imagedata r:id="rId20" o:title=""/>
          </v:shape>
          <o:OLEObject Type="Embed" ProgID="Equation.DSMT4" ShapeID="_x0000_i1030" DrawAspect="Content" ObjectID="_1843299336" r:id="rId21"/>
        </w:object>
      </w:r>
      <w:r w:rsidRPr="001E09E6">
        <w:t xml:space="preserve">. After quantification via the latency monitor, the latency signal is delivered to the adaptive gain module to generate time-varying fusion weighting coefficients </w:t>
      </w:r>
      <w:r w:rsidRPr="001E09E6">
        <w:rPr>
          <w:rFonts w:eastAsia="宋体"/>
          <w:color w:val="000000"/>
          <w:position w:val="-10"/>
          <w:lang w:eastAsia="zh-CN"/>
        </w:rPr>
        <w:object w:dxaOrig="470" w:dyaOrig="300" w14:anchorId="636C4CD3">
          <v:shape id="_x0000_i1031" type="#_x0000_t75" style="width:22.5pt;height:15pt" o:ole="">
            <v:imagedata r:id="rId22" o:title=""/>
          </v:shape>
          <o:OLEObject Type="Embed" ProgID="Equation.DSMT4" ShapeID="_x0000_i1031" DrawAspect="Content" ObjectID="_1843299337" r:id="rId23"/>
        </w:object>
      </w:r>
      <w:r w:rsidRPr="001E09E6">
        <w:t>.</w:t>
      </w:r>
    </w:p>
    <w:p w14:paraId="0B2B6562"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rPr>
      </w:pPr>
      <w:r w:rsidRPr="001E09E6">
        <w:t xml:space="preserve">4) Fusion Layer: The total front-wheel steering control signal is obtained by weighted fusion of the LQR baseline signal and PPO compensation signal according to the adaptive weights </w:t>
      </w:r>
      <w:r w:rsidRPr="001E09E6">
        <w:rPr>
          <w:rFonts w:eastAsia="宋体"/>
          <w:color w:val="000000"/>
          <w:position w:val="-10"/>
          <w:lang w:eastAsia="zh-CN"/>
        </w:rPr>
        <w:object w:dxaOrig="470" w:dyaOrig="300" w14:anchorId="4CCC1A1C">
          <v:shape id="_x0000_i1032" type="#_x0000_t75" style="width:22.5pt;height:15pt" o:ole="">
            <v:imagedata r:id="rId22" o:title=""/>
          </v:shape>
          <o:OLEObject Type="Embed" ProgID="Equation.DSMT4" ShapeID="_x0000_i1032" DrawAspect="Content" ObjectID="_1843299338" r:id="rId24"/>
        </w:object>
      </w:r>
      <w:r w:rsidRPr="001E09E6">
        <w:t xml:space="preserve">. This total control signal </w:t>
      </w:r>
      <w:r w:rsidRPr="001E09E6">
        <w:rPr>
          <w:position w:val="-10"/>
        </w:rPr>
        <w:object w:dxaOrig="410" w:dyaOrig="300" w14:anchorId="4D128DBF">
          <v:shape id="_x0000_i1033" type="#_x0000_t75" style="width:21pt;height:15pt" o:ole="">
            <v:imagedata r:id="rId25" o:title=""/>
          </v:shape>
          <o:OLEObject Type="Embed" ProgID="Equation.DSMT4" ShapeID="_x0000_i1033" DrawAspect="Content" ObjectID="_1843299339" r:id="rId26"/>
        </w:object>
      </w:r>
      <w:r w:rsidRPr="001E09E6">
        <w:t xml:space="preserve"> acts on the path tracking error model to form a closed-loop feedback system.</w:t>
      </w:r>
    </w:p>
    <w:p w14:paraId="1ADD240A" w14:textId="77777777" w:rsidR="0077357E" w:rsidRPr="001E09E6" w:rsidRDefault="0077357E" w:rsidP="0077357E">
      <w:pPr>
        <w:widowControl w:val="0"/>
        <w:pBdr>
          <w:top w:val="nil"/>
          <w:left w:val="nil"/>
          <w:bottom w:val="nil"/>
          <w:right w:val="nil"/>
          <w:between w:val="nil"/>
        </w:pBdr>
        <w:spacing w:line="252" w:lineRule="auto"/>
        <w:jc w:val="center"/>
        <w:rPr>
          <w:color w:val="000000"/>
        </w:rPr>
      </w:pPr>
      <w:r w:rsidRPr="001E09E6">
        <w:rPr>
          <w:noProof/>
        </w:rPr>
        <w:drawing>
          <wp:inline distT="0" distB="0" distL="0" distR="0" wp14:anchorId="57DFFEB5" wp14:editId="473B58EB">
            <wp:extent cx="3063240" cy="144780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63240" cy="1447800"/>
                    </a:xfrm>
                    <a:prstGeom prst="rect">
                      <a:avLst/>
                    </a:prstGeom>
                    <a:noFill/>
                    <a:ln>
                      <a:noFill/>
                    </a:ln>
                  </pic:spPr>
                </pic:pic>
              </a:graphicData>
            </a:graphic>
          </wp:inline>
        </w:drawing>
      </w:r>
    </w:p>
    <w:p w14:paraId="30BC5964" w14:textId="77777777" w:rsidR="0077357E" w:rsidRPr="001E09E6" w:rsidRDefault="0077357E" w:rsidP="0077357E">
      <w:pPr>
        <w:jc w:val="both"/>
        <w:rPr>
          <w:sz w:val="16"/>
          <w:szCs w:val="16"/>
        </w:rPr>
      </w:pPr>
      <w:r w:rsidRPr="001E09E6">
        <w:rPr>
          <w:b/>
          <w:bCs/>
          <w:sz w:val="16"/>
          <w:szCs w:val="16"/>
        </w:rPr>
        <w:t>Fig. 1</w:t>
      </w:r>
      <w:r w:rsidRPr="001E09E6">
        <w:rPr>
          <w:color w:val="000000"/>
        </w:rPr>
        <w:t>.</w:t>
      </w:r>
      <w:r w:rsidRPr="001E09E6">
        <w:rPr>
          <w:sz w:val="16"/>
          <w:szCs w:val="16"/>
        </w:rPr>
        <w:t xml:space="preserve"> Control architecture of the LANS controller. </w:t>
      </w:r>
    </w:p>
    <w:p w14:paraId="44BE2F4A" w14:textId="77777777" w:rsidR="0077357E" w:rsidRPr="001E09E6" w:rsidRDefault="0077357E" w:rsidP="0077357E">
      <w:pPr>
        <w:jc w:val="both"/>
        <w:rPr>
          <w:sz w:val="16"/>
          <w:szCs w:val="16"/>
          <w:lang w:eastAsia="zh-CN"/>
        </w:rPr>
      </w:pPr>
      <w:r w:rsidRPr="001E09E6">
        <w:rPr>
          <w:sz w:val="16"/>
          <w:szCs w:val="16"/>
          <w:lang w:eastAsia="zh-CN"/>
        </w:rPr>
        <w:t xml:space="preserve"> </w:t>
      </w:r>
    </w:p>
    <w:p w14:paraId="4F28FB2E"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rPr>
      </w:pPr>
      <w:r w:rsidRPr="001E09E6">
        <w:rPr>
          <w:color w:val="000000"/>
        </w:rPr>
        <w:t xml:space="preserve">In brief, the proposed strategy adopts a dual redundant control structure. Among them, LQR ensures the basic driving stability of the vehicle, and PPO is responsible for dynamic error compensation. When system transmission and calculation delay increase, the latency monitor will automatically weaken the weight of the PPO correction term, </w:t>
      </w:r>
      <w:r w:rsidRPr="001E09E6">
        <w:rPr>
          <w:rFonts w:eastAsia="宋体"/>
          <w:color w:val="000000"/>
          <w:position w:val="-10"/>
          <w:lang w:eastAsia="zh-CN"/>
        </w:rPr>
        <w:object w:dxaOrig="470" w:dyaOrig="300" w14:anchorId="5BD4AF9A">
          <v:shape id="_x0000_i1034" type="#_x0000_t75" style="width:22.5pt;height:15pt" o:ole="">
            <v:imagedata r:id="rId22" o:title=""/>
          </v:shape>
          <o:OLEObject Type="Embed" ProgID="Equation.DSMT4" ShapeID="_x0000_i1034" DrawAspect="Content" ObjectID="_1843299340" r:id="rId28"/>
        </w:object>
      </w:r>
      <w:r w:rsidRPr="001E09E6">
        <w:rPr>
          <w:color w:val="000000"/>
        </w:rPr>
        <w:t>, and the control authority is gradually transferred to the LQR controller, so as to avoid vehicle instability caused by excessive time delay.</w:t>
      </w:r>
    </w:p>
    <w:p w14:paraId="7238F09F" w14:textId="77777777" w:rsidR="0077357E" w:rsidRPr="001E09E6" w:rsidRDefault="0077357E" w:rsidP="0077357E">
      <w:pPr>
        <w:widowControl w:val="0"/>
        <w:pBdr>
          <w:top w:val="nil"/>
          <w:left w:val="nil"/>
          <w:bottom w:val="nil"/>
          <w:right w:val="nil"/>
          <w:between w:val="nil"/>
        </w:pBdr>
        <w:spacing w:line="252" w:lineRule="auto"/>
        <w:ind w:firstLine="204"/>
        <w:jc w:val="both"/>
        <w:rPr>
          <w:color w:val="000000"/>
        </w:rPr>
      </w:pPr>
    </w:p>
    <w:p w14:paraId="0D73E698"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rPr>
        <w:t>B. Related Model</w:t>
      </w:r>
      <w:r w:rsidRPr="001E09E6">
        <w:rPr>
          <w:i/>
          <w:iCs/>
          <w:color w:val="000000"/>
          <w:lang w:eastAsia="zh-CN"/>
        </w:rPr>
        <w:t>s</w:t>
      </w:r>
    </w:p>
    <w:p w14:paraId="32621F2D"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B.1. Vehicle Dynamics Model</w:t>
      </w:r>
    </w:p>
    <w:p w14:paraId="7952BF89" w14:textId="77777777" w:rsidR="0077357E" w:rsidRPr="001E09E6" w:rsidRDefault="0077357E" w:rsidP="00650116">
      <w:pPr>
        <w:spacing w:line="252" w:lineRule="auto"/>
        <w:ind w:firstLine="204"/>
        <w:jc w:val="both"/>
        <w:rPr>
          <w:color w:val="000000"/>
        </w:rPr>
      </w:pPr>
      <w:r w:rsidRPr="001E09E6">
        <w:rPr>
          <w:color w:val="000000"/>
        </w:rPr>
        <w:t>To investigate the path tracking control problem of autonomous vehicles, kinematic and dynamic models of the vehicle in the plane are established firstly, as depicted in Fig. 2.</w:t>
      </w:r>
    </w:p>
    <w:p w14:paraId="768AE1D4" w14:textId="77777777" w:rsidR="0077357E" w:rsidRPr="001E09E6" w:rsidRDefault="0077357E" w:rsidP="0077357E">
      <w:pPr>
        <w:spacing w:line="252" w:lineRule="auto"/>
        <w:ind w:firstLineChars="100" w:firstLine="200"/>
        <w:jc w:val="center"/>
        <w:rPr>
          <w:noProof/>
        </w:rPr>
      </w:pPr>
      <w:r w:rsidRPr="001E09E6">
        <w:rPr>
          <w:noProof/>
        </w:rPr>
        <w:lastRenderedPageBreak/>
        <w:drawing>
          <wp:inline distT="0" distB="0" distL="0" distR="0" wp14:anchorId="4ACF102E" wp14:editId="04AC8244">
            <wp:extent cx="2532234" cy="1655611"/>
            <wp:effectExtent l="0" t="0" r="190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57086" cy="1671859"/>
                    </a:xfrm>
                    <a:prstGeom prst="rect">
                      <a:avLst/>
                    </a:prstGeom>
                    <a:noFill/>
                    <a:ln>
                      <a:noFill/>
                    </a:ln>
                  </pic:spPr>
                </pic:pic>
              </a:graphicData>
            </a:graphic>
          </wp:inline>
        </w:drawing>
      </w:r>
    </w:p>
    <w:p w14:paraId="490673FB" w14:textId="77777777" w:rsidR="0077357E" w:rsidRPr="001E09E6" w:rsidRDefault="0077357E" w:rsidP="0077357E">
      <w:pPr>
        <w:spacing w:line="360" w:lineRule="atLeast"/>
        <w:rPr>
          <w:color w:val="000000"/>
        </w:rPr>
      </w:pPr>
      <w:r w:rsidRPr="001E09E6">
        <w:rPr>
          <w:b/>
          <w:bCs/>
          <w:color w:val="000000"/>
        </w:rPr>
        <w:t>Fig. 2.</w:t>
      </w:r>
      <w:r w:rsidRPr="001E09E6">
        <w:rPr>
          <w:color w:val="000000"/>
        </w:rPr>
        <w:t xml:space="preserve"> Autonomous vehicle model.</w:t>
      </w:r>
    </w:p>
    <w:p w14:paraId="179C48AA" w14:textId="77777777" w:rsidR="0077357E" w:rsidRPr="001E09E6" w:rsidRDefault="0077357E" w:rsidP="0077357E">
      <w:pPr>
        <w:spacing w:line="252" w:lineRule="auto"/>
        <w:ind w:firstLineChars="100" w:firstLine="200"/>
        <w:jc w:val="both"/>
        <w:rPr>
          <w:color w:val="000000"/>
        </w:rPr>
      </w:pPr>
    </w:p>
    <w:p w14:paraId="619C6B7C" w14:textId="77777777" w:rsidR="0077357E" w:rsidRPr="001E09E6" w:rsidRDefault="0077357E" w:rsidP="00650116">
      <w:pPr>
        <w:spacing w:line="252" w:lineRule="auto"/>
        <w:ind w:firstLine="204"/>
        <w:jc w:val="both"/>
        <w:rPr>
          <w:color w:val="000000"/>
        </w:rPr>
      </w:pPr>
      <w:r w:rsidRPr="001E09E6">
        <w:rPr>
          <w:color w:val="000000"/>
        </w:rPr>
        <w:t>Based on the geometric relationship of planar vehicle motion, the kinematic model of the vehicle center of mass in the ground coordinate system can be derived from Fig. 2:</w:t>
      </w:r>
    </w:p>
    <w:p w14:paraId="48D46A0F" w14:textId="7D59E99B" w:rsidR="0077357E" w:rsidRPr="001E09E6" w:rsidRDefault="0077357E" w:rsidP="0077357E">
      <w:pPr>
        <w:jc w:val="right"/>
        <w:rPr>
          <w:lang w:eastAsia="zh-CN"/>
        </w:rPr>
      </w:pPr>
      <w:r w:rsidRPr="001E09E6">
        <w:rPr>
          <w:rFonts w:eastAsia="宋体"/>
          <w:color w:val="000000"/>
          <w:kern w:val="2"/>
          <w:position w:val="-50"/>
          <w:sz w:val="21"/>
          <w:szCs w:val="21"/>
          <w:lang w:eastAsia="zh-CN"/>
        </w:rPr>
        <w:object w:dxaOrig="2010" w:dyaOrig="1120" w14:anchorId="09619146">
          <v:shape id="_x0000_i1035" type="#_x0000_t75" style="width:101pt;height:56.5pt" o:ole="">
            <v:imagedata r:id="rId30" o:title=""/>
          </v:shape>
          <o:OLEObject Type="Embed" ProgID="Equation.DSMT4" ShapeID="_x0000_i1035" DrawAspect="Content" ObjectID="_1843299341" r:id="rId31"/>
        </w:object>
      </w:r>
      <w:r w:rsidRPr="001E09E6">
        <w:rPr>
          <w:rFonts w:eastAsia="宋体"/>
          <w:color w:val="000000"/>
          <w:kern w:val="2"/>
          <w:sz w:val="21"/>
          <w:szCs w:val="21"/>
          <w:lang w:eastAsia="zh-CN"/>
        </w:rPr>
        <w:t xml:space="preserve">                          </w:t>
      </w:r>
      <w:r w:rsidRPr="001E09E6">
        <w:fldChar w:fldCharType="begin"/>
      </w:r>
      <w:r w:rsidRPr="001E09E6">
        <w:rPr>
          <w:lang w:eastAsia="zh-CN"/>
        </w:rPr>
        <w:instrText xml:space="preserve"> MACROBUTTON MTPlaceRef \* MERGEFORMAT </w:instrText>
      </w:r>
      <w:r w:rsidRPr="001E09E6">
        <w:fldChar w:fldCharType="begin"/>
      </w:r>
      <w:r w:rsidRPr="001E09E6">
        <w:rPr>
          <w:lang w:eastAsia="zh-CN"/>
        </w:rPr>
        <w:instrText xml:space="preserve"> SEQ MTEqn \h \* MERGEFORMAT </w:instrText>
      </w:r>
      <w:r w:rsidRPr="001E09E6">
        <w:fldChar w:fldCharType="end"/>
      </w:r>
      <w:r w:rsidRPr="001E09E6">
        <w:rPr>
          <w:lang w:eastAsia="zh-CN"/>
        </w:rPr>
        <w:instrText>(</w:instrText>
      </w:r>
      <w:r w:rsidRPr="001E09E6">
        <w:fldChar w:fldCharType="begin"/>
      </w:r>
      <w:r w:rsidRPr="001E09E6">
        <w:rPr>
          <w:lang w:eastAsia="zh-CN"/>
        </w:rPr>
        <w:instrText xml:space="preserve"> SEQ MTEqn \c \* Arabic \* MERGEFORMAT </w:instrText>
      </w:r>
      <w:r w:rsidRPr="001E09E6">
        <w:fldChar w:fldCharType="separate"/>
      </w:r>
      <w:r w:rsidR="00BD275D">
        <w:rPr>
          <w:noProof/>
          <w:lang w:eastAsia="zh-CN"/>
        </w:rPr>
        <w:instrText>1</w:instrText>
      </w:r>
      <w:r w:rsidRPr="001E09E6">
        <w:rPr>
          <w:noProof/>
        </w:rPr>
        <w:fldChar w:fldCharType="end"/>
      </w:r>
      <w:r w:rsidRPr="001E09E6">
        <w:rPr>
          <w:lang w:eastAsia="zh-CN"/>
        </w:rPr>
        <w:instrText>)</w:instrText>
      </w:r>
      <w:r w:rsidRPr="001E09E6">
        <w:fldChar w:fldCharType="end"/>
      </w:r>
    </w:p>
    <w:p w14:paraId="17F59E83" w14:textId="77777777" w:rsidR="0077357E" w:rsidRPr="001E09E6" w:rsidRDefault="0077357E" w:rsidP="0077357E">
      <w:pPr>
        <w:spacing w:line="252" w:lineRule="auto"/>
        <w:jc w:val="both"/>
        <w:rPr>
          <w:color w:val="000000"/>
        </w:rPr>
      </w:pPr>
      <w:r w:rsidRPr="001E09E6">
        <w:rPr>
          <w:color w:val="000000"/>
        </w:rPr>
        <w:t xml:space="preserve">where </w:t>
      </w:r>
      <w:r w:rsidRPr="001E09E6">
        <w:rPr>
          <w:rFonts w:eastAsia="宋体"/>
          <w:kern w:val="2"/>
          <w:position w:val="-10"/>
          <w:sz w:val="21"/>
          <w:szCs w:val="24"/>
          <w:lang w:eastAsia="zh-CN"/>
        </w:rPr>
        <w:object w:dxaOrig="300" w:dyaOrig="300" w14:anchorId="7F0ED43C">
          <v:shape id="_x0000_i1036" type="#_x0000_t75" style="width:15pt;height:15pt" o:ole="">
            <v:imagedata r:id="rId32" o:title=""/>
          </v:shape>
          <o:OLEObject Type="Embed" ProgID="Equation.DSMT4" ShapeID="_x0000_i1036" DrawAspect="Content" ObjectID="_1843299342" r:id="rId33"/>
        </w:object>
      </w:r>
      <w:r w:rsidRPr="001E09E6">
        <w:rPr>
          <w:color w:val="000000"/>
        </w:rPr>
        <w:t xml:space="preserve">and </w:t>
      </w:r>
      <w:r w:rsidRPr="001E09E6">
        <w:rPr>
          <w:rFonts w:eastAsia="宋体"/>
          <w:kern w:val="2"/>
          <w:position w:val="-10"/>
          <w:sz w:val="21"/>
          <w:szCs w:val="24"/>
          <w:lang w:eastAsia="zh-CN"/>
        </w:rPr>
        <w:object w:dxaOrig="240" w:dyaOrig="300" w14:anchorId="76F10FA2">
          <v:shape id="_x0000_i1037" type="#_x0000_t75" style="width:12pt;height:15pt" o:ole="">
            <v:imagedata r:id="rId34" o:title=""/>
          </v:shape>
          <o:OLEObject Type="Embed" ProgID="Equation.DSMT4" ShapeID="_x0000_i1037" DrawAspect="Content" ObjectID="_1843299343" r:id="rId35"/>
        </w:object>
      </w:r>
      <w:r w:rsidRPr="001E09E6">
        <w:rPr>
          <w:color w:val="000000"/>
        </w:rPr>
        <w:t xml:space="preserve"> denote the position coordinates of the vehicle centroid in the ground coordinate system; </w:t>
      </w:r>
      <w:r w:rsidRPr="001E09E6">
        <w:rPr>
          <w:rFonts w:eastAsia="宋体"/>
          <w:kern w:val="2"/>
          <w:position w:val="-14"/>
          <w:sz w:val="21"/>
          <w:szCs w:val="24"/>
          <w:lang w:eastAsia="zh-CN"/>
        </w:rPr>
        <w:object w:dxaOrig="240" w:dyaOrig="330" w14:anchorId="18F1B436">
          <v:shape id="_x0000_i1038" type="#_x0000_t75" style="width:12pt;height:17pt" o:ole="">
            <v:imagedata r:id="rId36" o:title=""/>
          </v:shape>
          <o:OLEObject Type="Embed" ProgID="Equation.DSMT4" ShapeID="_x0000_i1038" DrawAspect="Content" ObjectID="_1843299344" r:id="rId37"/>
        </w:object>
      </w:r>
      <w:r w:rsidRPr="001E09E6">
        <w:rPr>
          <w:color w:val="000000"/>
        </w:rPr>
        <w:t xml:space="preserve">and </w:t>
      </w:r>
      <w:r w:rsidRPr="001E09E6">
        <w:rPr>
          <w:rFonts w:eastAsia="宋体"/>
          <w:kern w:val="2"/>
          <w:position w:val="-10"/>
          <w:sz w:val="21"/>
          <w:szCs w:val="24"/>
          <w:lang w:eastAsia="zh-CN"/>
        </w:rPr>
        <w:object w:dxaOrig="240" w:dyaOrig="300" w14:anchorId="0B9B46EC">
          <v:shape id="_x0000_i1039" type="#_x0000_t75" style="width:12pt;height:15pt" o:ole="">
            <v:imagedata r:id="rId38" o:title=""/>
          </v:shape>
          <o:OLEObject Type="Embed" ProgID="Equation.DSMT4" ShapeID="_x0000_i1039" DrawAspect="Content" ObjectID="_1843299345" r:id="rId39"/>
        </w:object>
      </w:r>
      <w:r w:rsidRPr="001E09E6">
        <w:rPr>
          <w:color w:val="000000"/>
        </w:rPr>
        <w:t xml:space="preserve"> are the lateral and longitudinal velocities of the centroid, respectively; </w:t>
      </w:r>
      <w:r w:rsidRPr="001E09E6">
        <w:rPr>
          <w:rFonts w:eastAsia="宋体"/>
          <w:kern w:val="2"/>
          <w:position w:val="-10"/>
          <w:sz w:val="21"/>
          <w:szCs w:val="24"/>
          <w:lang w:eastAsia="zh-CN"/>
        </w:rPr>
        <w:object w:dxaOrig="210" w:dyaOrig="240" w14:anchorId="5EFC9443">
          <v:shape id="_x0000_i1040" type="#_x0000_t75" style="width:11pt;height:12pt" o:ole="">
            <v:imagedata r:id="rId40" o:title=""/>
          </v:shape>
          <o:OLEObject Type="Embed" ProgID="Equation.DSMT4" ShapeID="_x0000_i1040" DrawAspect="Content" ObjectID="_1843299346" r:id="rId41"/>
        </w:object>
      </w:r>
      <w:r w:rsidRPr="001E09E6">
        <w:rPr>
          <w:color w:val="000000"/>
        </w:rPr>
        <w:t xml:space="preserve"> represents the ve</w:t>
      </w:r>
      <w:bookmarkStart w:id="6" w:name="OLE_LINK54"/>
      <w:r w:rsidRPr="001E09E6">
        <w:rPr>
          <w:color w:val="000000"/>
        </w:rPr>
        <w:t xml:space="preserve">hicle yaw angle; </w:t>
      </w:r>
      <w:r w:rsidRPr="001E09E6">
        <w:rPr>
          <w:rFonts w:eastAsia="宋体"/>
          <w:kern w:val="2"/>
          <w:position w:val="-10"/>
          <w:sz w:val="21"/>
          <w:szCs w:val="24"/>
          <w:lang w:eastAsia="zh-CN"/>
        </w:rPr>
        <w:object w:dxaOrig="280" w:dyaOrig="300" w14:anchorId="1AD0C7F3">
          <v:shape id="_x0000_i1041" type="#_x0000_t75" style="width:14pt;height:15pt" o:ole="">
            <v:imagedata r:id="rId42" o:title=""/>
          </v:shape>
          <o:OLEObject Type="Embed" ProgID="Equation.DSMT4" ShapeID="_x0000_i1041" DrawAspect="Content" ObjectID="_1843299347" r:id="rId43"/>
        </w:object>
      </w:r>
      <w:bookmarkEnd w:id="6"/>
      <w:r w:rsidRPr="001E09E6">
        <w:rPr>
          <w:color w:val="000000"/>
        </w:rPr>
        <w:t>is the yaw rate.</w:t>
      </w:r>
    </w:p>
    <w:p w14:paraId="44CED1FE" w14:textId="77777777" w:rsidR="0077357E" w:rsidRPr="001E09E6" w:rsidRDefault="0077357E" w:rsidP="00650116">
      <w:pPr>
        <w:spacing w:line="252" w:lineRule="auto"/>
        <w:ind w:firstLine="204"/>
        <w:jc w:val="both"/>
        <w:rPr>
          <w:color w:val="000000"/>
        </w:rPr>
      </w:pPr>
      <w:r w:rsidRPr="001E09E6">
        <w:rPr>
          <w:color w:val="000000"/>
        </w:rPr>
        <w:t>Assuming constant vehicle speed and a small front-wheel steering angle, the dynamic model of the autonomous vehicle is formulated as follows from Fig. 2:</w:t>
      </w:r>
    </w:p>
    <w:p w14:paraId="4D5AE546" w14:textId="65D7BA3D" w:rsidR="0077357E" w:rsidRPr="001E09E6" w:rsidRDefault="0077357E" w:rsidP="0077357E">
      <w:pPr>
        <w:ind w:firstLineChars="100" w:firstLine="200"/>
        <w:jc w:val="right"/>
        <w:rPr>
          <w:szCs w:val="21"/>
          <w:lang w:eastAsia="zh-CN"/>
        </w:rPr>
      </w:pPr>
      <w:r w:rsidRPr="001E09E6">
        <w:rPr>
          <w:lang w:eastAsia="zh-CN"/>
        </w:rPr>
        <w:t>.</w:t>
      </w:r>
      <w:r w:rsidRPr="001E09E6">
        <w:rPr>
          <w:rFonts w:eastAsia="宋体"/>
          <w:color w:val="000000"/>
          <w:kern w:val="2"/>
          <w:position w:val="-66"/>
          <w:sz w:val="21"/>
          <w:szCs w:val="21"/>
          <w:lang w:eastAsia="zh-CN"/>
        </w:rPr>
        <w:object w:dxaOrig="5000" w:dyaOrig="1420" w14:anchorId="5693878C">
          <v:shape id="_x0000_i1042" type="#_x0000_t75" style="width:249.5pt;height:71pt" o:ole="">
            <v:imagedata r:id="rId44" o:title=""/>
          </v:shape>
          <o:OLEObject Type="Embed" ProgID="Equation.DSMT4" ShapeID="_x0000_i1042" DrawAspect="Content" ObjectID="_1843299348" r:id="rId45"/>
        </w:object>
      </w:r>
      <w:r w:rsidRPr="001E09E6">
        <w:rPr>
          <w:lang w:eastAsia="zh-CN"/>
        </w:rPr>
        <w:t xml:space="preserve">         </w:t>
      </w:r>
      <w:r w:rsidRPr="001E09E6">
        <w:fldChar w:fldCharType="begin"/>
      </w:r>
      <w:r w:rsidRPr="001E09E6">
        <w:rPr>
          <w:lang w:eastAsia="zh-CN"/>
        </w:rPr>
        <w:instrText xml:space="preserve"> MACROBUTTON MTPlaceRef \* MERGEFORMAT </w:instrText>
      </w:r>
      <w:r w:rsidRPr="001E09E6">
        <w:fldChar w:fldCharType="begin"/>
      </w:r>
      <w:r w:rsidRPr="001E09E6">
        <w:rPr>
          <w:lang w:eastAsia="zh-CN"/>
        </w:rPr>
        <w:instrText xml:space="preserve"> SEQ MTEqn \h \* MERGEFORMAT </w:instrText>
      </w:r>
      <w:r w:rsidRPr="001E09E6">
        <w:fldChar w:fldCharType="end"/>
      </w:r>
      <w:bookmarkStart w:id="7" w:name="ZEqnNum809105"/>
      <w:r w:rsidRPr="001E09E6">
        <w:rPr>
          <w:lang w:eastAsia="zh-CN"/>
        </w:rPr>
        <w:instrText>(</w:instrText>
      </w:r>
      <w:r w:rsidRPr="001E09E6">
        <w:fldChar w:fldCharType="begin"/>
      </w:r>
      <w:r w:rsidRPr="001E09E6">
        <w:rPr>
          <w:lang w:eastAsia="zh-CN"/>
        </w:rPr>
        <w:instrText xml:space="preserve"> SEQ MTEqn \c \* Arabic \* MERGEFORMAT </w:instrText>
      </w:r>
      <w:r w:rsidRPr="001E09E6">
        <w:fldChar w:fldCharType="separate"/>
      </w:r>
      <w:r w:rsidR="00BD275D">
        <w:rPr>
          <w:noProof/>
          <w:lang w:eastAsia="zh-CN"/>
        </w:rPr>
        <w:instrText>2</w:instrText>
      </w:r>
      <w:r w:rsidRPr="001E09E6">
        <w:fldChar w:fldCharType="end"/>
      </w:r>
      <w:r w:rsidRPr="001E09E6">
        <w:rPr>
          <w:lang w:eastAsia="zh-CN"/>
        </w:rPr>
        <w:instrText>)</w:instrText>
      </w:r>
      <w:bookmarkEnd w:id="7"/>
      <w:r w:rsidRPr="001E09E6">
        <w:fldChar w:fldCharType="end"/>
      </w:r>
    </w:p>
    <w:p w14:paraId="331A8CC4" w14:textId="77777777" w:rsidR="0077357E" w:rsidRPr="001E09E6" w:rsidRDefault="0077357E" w:rsidP="0077357E">
      <w:pPr>
        <w:spacing w:line="252" w:lineRule="auto"/>
        <w:jc w:val="both"/>
        <w:rPr>
          <w:color w:val="000000"/>
          <w:lang w:eastAsia="zh-CN"/>
        </w:rPr>
      </w:pPr>
      <w:r w:rsidRPr="001E09E6">
        <w:rPr>
          <w:color w:val="000000"/>
        </w:rPr>
        <w:t xml:space="preserve">where </w:t>
      </w:r>
      <w:r w:rsidRPr="001E09E6">
        <w:rPr>
          <w:rFonts w:eastAsia="宋体"/>
          <w:kern w:val="2"/>
          <w:position w:val="-14"/>
          <w:sz w:val="21"/>
          <w:szCs w:val="24"/>
          <w:lang w:eastAsia="zh-CN"/>
        </w:rPr>
        <w:object w:dxaOrig="280" w:dyaOrig="330" w14:anchorId="74C3F0A1">
          <v:shape id="_x0000_i1043" type="#_x0000_t75" style="width:14pt;height:17pt" o:ole="">
            <v:imagedata r:id="rId46" o:title=""/>
          </v:shape>
          <o:OLEObject Type="Embed" ProgID="Equation.DSMT4" ShapeID="_x0000_i1043" DrawAspect="Content" ObjectID="_1843299349" r:id="rId47"/>
        </w:object>
      </w:r>
      <w:r w:rsidRPr="001E09E6">
        <w:rPr>
          <w:rFonts w:eastAsia="宋体"/>
          <w:kern w:val="2"/>
          <w:sz w:val="21"/>
          <w:szCs w:val="24"/>
          <w:lang w:eastAsia="zh-CN"/>
        </w:rPr>
        <w:t xml:space="preserve"> </w:t>
      </w:r>
      <w:r w:rsidRPr="001E09E6">
        <w:rPr>
          <w:color w:val="000000"/>
        </w:rPr>
        <w:t xml:space="preserve">and </w:t>
      </w:r>
      <w:r w:rsidRPr="001E09E6">
        <w:rPr>
          <w:rFonts w:eastAsia="宋体"/>
          <w:kern w:val="2"/>
          <w:position w:val="-10"/>
          <w:sz w:val="21"/>
          <w:szCs w:val="24"/>
          <w:lang w:eastAsia="zh-CN"/>
        </w:rPr>
        <w:object w:dxaOrig="240" w:dyaOrig="300" w14:anchorId="1BF34A79">
          <v:shape id="_x0000_i1044" type="#_x0000_t75" style="width:12pt;height:15pt" o:ole="">
            <v:imagedata r:id="rId48" o:title=""/>
          </v:shape>
          <o:OLEObject Type="Embed" ProgID="Equation.DSMT4" ShapeID="_x0000_i1044" DrawAspect="Content" ObjectID="_1843299350" r:id="rId49"/>
        </w:object>
      </w:r>
      <w:r w:rsidRPr="001E09E6">
        <w:rPr>
          <w:rFonts w:eastAsia="宋体"/>
          <w:kern w:val="2"/>
          <w:sz w:val="21"/>
          <w:szCs w:val="24"/>
          <w:lang w:eastAsia="zh-CN"/>
        </w:rPr>
        <w:t xml:space="preserve"> </w:t>
      </w:r>
      <w:r w:rsidRPr="001E09E6">
        <w:rPr>
          <w:color w:val="000000"/>
        </w:rPr>
        <w:t>stand for the cornering stiffness of the front and rear tires;</w:t>
      </w:r>
      <w:r w:rsidRPr="001E09E6">
        <w:rPr>
          <w:rFonts w:eastAsia="宋体"/>
          <w:kern w:val="2"/>
          <w:position w:val="-14"/>
          <w:sz w:val="21"/>
          <w:szCs w:val="24"/>
          <w:lang w:eastAsia="zh-CN"/>
        </w:rPr>
        <w:object w:dxaOrig="210" w:dyaOrig="330" w14:anchorId="5F7CD2B4">
          <v:shape id="_x0000_i1045" type="#_x0000_t75" style="width:11pt;height:17pt" o:ole="">
            <v:imagedata r:id="rId50" o:title=""/>
          </v:shape>
          <o:OLEObject Type="Embed" ProgID="Equation.DSMT4" ShapeID="_x0000_i1045" DrawAspect="Content" ObjectID="_1843299351" r:id="rId51"/>
        </w:object>
      </w:r>
      <w:r w:rsidRPr="001E09E6">
        <w:rPr>
          <w:color w:val="000000"/>
        </w:rPr>
        <w:t>and</w:t>
      </w:r>
      <w:r w:rsidRPr="001E09E6">
        <w:rPr>
          <w:rFonts w:eastAsia="宋体"/>
          <w:kern w:val="2"/>
          <w:position w:val="-10"/>
          <w:sz w:val="21"/>
          <w:szCs w:val="24"/>
          <w:lang w:eastAsia="zh-CN"/>
        </w:rPr>
        <w:object w:dxaOrig="210" w:dyaOrig="300" w14:anchorId="52AC3FEC">
          <v:shape id="_x0000_i1046" type="#_x0000_t75" style="width:11pt;height:15pt" o:ole="">
            <v:imagedata r:id="rId52" o:title=""/>
          </v:shape>
          <o:OLEObject Type="Embed" ProgID="Equation.DSMT4" ShapeID="_x0000_i1046" DrawAspect="Content" ObjectID="_1843299352" r:id="rId53"/>
        </w:object>
      </w:r>
      <w:r w:rsidRPr="001E09E6">
        <w:rPr>
          <w:color w:val="000000"/>
        </w:rPr>
        <w:t xml:space="preserve">are the distances from the vehicle centroid to the front and rear axles, respectively; </w:t>
      </w:r>
      <w:r w:rsidRPr="001E09E6">
        <w:rPr>
          <w:rFonts w:eastAsia="宋体"/>
          <w:kern w:val="2"/>
          <w:position w:val="-6"/>
          <w:sz w:val="21"/>
          <w:szCs w:val="24"/>
          <w:lang w:eastAsia="zh-CN"/>
        </w:rPr>
        <w:object w:dxaOrig="210" w:dyaOrig="210" w14:anchorId="351D163B">
          <v:shape id="_x0000_i1047" type="#_x0000_t75" style="width:11pt;height:11pt" o:ole="">
            <v:imagedata r:id="rId54" o:title=""/>
          </v:shape>
          <o:OLEObject Type="Embed" ProgID="Equation.DSMT4" ShapeID="_x0000_i1047" DrawAspect="Content" ObjectID="_1843299353" r:id="rId55"/>
        </w:object>
      </w:r>
      <w:r w:rsidRPr="001E09E6">
        <w:rPr>
          <w:rFonts w:eastAsia="宋体"/>
          <w:kern w:val="2"/>
          <w:sz w:val="21"/>
          <w:szCs w:val="24"/>
          <w:lang w:eastAsia="zh-CN"/>
        </w:rPr>
        <w:t xml:space="preserve"> </w:t>
      </w:r>
      <w:r w:rsidRPr="001E09E6">
        <w:rPr>
          <w:color w:val="000000"/>
        </w:rPr>
        <w:t xml:space="preserve">denotes the yaw rate; </w:t>
      </w:r>
      <w:r w:rsidRPr="001E09E6">
        <w:rPr>
          <w:rFonts w:eastAsia="宋体"/>
          <w:kern w:val="2"/>
          <w:position w:val="-14"/>
          <w:sz w:val="21"/>
          <w:szCs w:val="24"/>
          <w:lang w:eastAsia="zh-CN"/>
        </w:rPr>
        <w:object w:dxaOrig="280" w:dyaOrig="330" w14:anchorId="37EA9293">
          <v:shape id="_x0000_i1048" type="#_x0000_t75" style="width:14pt;height:17pt" o:ole="">
            <v:imagedata r:id="rId56" o:title=""/>
          </v:shape>
          <o:OLEObject Type="Embed" ProgID="Equation.DSMT4" ShapeID="_x0000_i1048" DrawAspect="Content" ObjectID="_1843299354" r:id="rId57"/>
        </w:object>
      </w:r>
      <w:r w:rsidRPr="001E09E6">
        <w:rPr>
          <w:rFonts w:eastAsia="宋体"/>
          <w:kern w:val="2"/>
          <w:sz w:val="21"/>
          <w:szCs w:val="24"/>
          <w:lang w:eastAsia="zh-CN"/>
        </w:rPr>
        <w:t xml:space="preserve"> </w:t>
      </w:r>
      <w:r w:rsidRPr="001E09E6">
        <w:rPr>
          <w:color w:val="000000"/>
        </w:rPr>
        <w:t xml:space="preserve">is the front-wheel steering angle; </w:t>
      </w:r>
      <w:r w:rsidRPr="001E09E6">
        <w:rPr>
          <w:rFonts w:eastAsia="宋体"/>
          <w:kern w:val="2"/>
          <w:position w:val="-6"/>
          <w:sz w:val="21"/>
          <w:szCs w:val="24"/>
          <w:lang w:eastAsia="zh-CN"/>
        </w:rPr>
        <w:object w:dxaOrig="210" w:dyaOrig="210" w14:anchorId="3D05F3A2">
          <v:shape id="_x0000_i1049" type="#_x0000_t75" style="width:11pt;height:11pt" o:ole="">
            <v:imagedata r:id="rId58" o:title=""/>
          </v:shape>
          <o:OLEObject Type="Embed" ProgID="Equation.DSMT4" ShapeID="_x0000_i1049" DrawAspect="Content" ObjectID="_1843299355" r:id="rId59"/>
        </w:object>
      </w:r>
      <w:r w:rsidRPr="001E09E6">
        <w:rPr>
          <w:color w:val="000000"/>
        </w:rPr>
        <w:t xml:space="preserve"> refers to the total vehicle mass; </w:t>
      </w:r>
      <w:r w:rsidRPr="001E09E6">
        <w:rPr>
          <w:rFonts w:eastAsia="宋体"/>
          <w:kern w:val="2"/>
          <w:position w:val="-10"/>
          <w:sz w:val="21"/>
          <w:szCs w:val="24"/>
          <w:lang w:eastAsia="zh-CN"/>
        </w:rPr>
        <w:object w:dxaOrig="210" w:dyaOrig="300" w14:anchorId="28606CB6">
          <v:shape id="_x0000_i1050" type="#_x0000_t75" style="width:11pt;height:15pt" o:ole="">
            <v:imagedata r:id="rId60" o:title=""/>
          </v:shape>
          <o:OLEObject Type="Embed" ProgID="Equation.DSMT4" ShapeID="_x0000_i1050" DrawAspect="Content" ObjectID="_1843299356" r:id="rId61"/>
        </w:object>
      </w:r>
      <w:r w:rsidRPr="001E09E6">
        <w:rPr>
          <w:color w:val="000000"/>
        </w:rPr>
        <w:t xml:space="preserve"> is the vehicle moment of inertia about the vertical axis.</w:t>
      </w:r>
    </w:p>
    <w:p w14:paraId="1C9708FB"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B.2. Path Tracking Error Model</w:t>
      </w:r>
    </w:p>
    <w:p w14:paraId="69404D7D" w14:textId="77777777" w:rsidR="0077357E" w:rsidRPr="001E09E6" w:rsidRDefault="0077357E" w:rsidP="00650116">
      <w:pPr>
        <w:spacing w:line="252" w:lineRule="auto"/>
        <w:ind w:firstLine="204"/>
        <w:jc w:val="both"/>
        <w:rPr>
          <w:color w:val="000000"/>
        </w:rPr>
      </w:pPr>
      <w:r w:rsidRPr="001E09E6">
        <w:rPr>
          <w:color w:val="000000"/>
        </w:rPr>
        <w:t xml:space="preserve">On the basis of the vehicle model derived by Eq. (2), the path tracking error model is constructed in this subsection. As illustrated in Fig. 2., the coordinate of the target </w:t>
      </w:r>
      <w:proofErr w:type="gramStart"/>
      <w:r w:rsidRPr="001E09E6">
        <w:rPr>
          <w:color w:val="000000"/>
        </w:rPr>
        <w:t>point</w:t>
      </w:r>
      <w:proofErr w:type="gramEnd"/>
      <w:r w:rsidRPr="001E09E6">
        <w:rPr>
          <w:color w:val="000000"/>
        </w:rPr>
        <w:t xml:space="preserve"> on the reference path corresponding to the current position of the autonomous vehicle is </w:t>
      </w:r>
      <w:r w:rsidRPr="001E09E6">
        <w:rPr>
          <w:szCs w:val="21"/>
          <w:lang w:eastAsia="zh-CN"/>
        </w:rPr>
        <w:t>(</w:t>
      </w:r>
      <w:r w:rsidRPr="001E09E6">
        <w:rPr>
          <w:rFonts w:eastAsia="宋体"/>
          <w:kern w:val="2"/>
          <w:position w:val="-14"/>
          <w:sz w:val="21"/>
          <w:szCs w:val="24"/>
          <w:lang w:eastAsia="zh-CN"/>
        </w:rPr>
        <w:object w:dxaOrig="430" w:dyaOrig="330" w14:anchorId="16375A50">
          <v:shape id="_x0000_i1051" type="#_x0000_t75" style="width:21pt;height:17pt" o:ole="">
            <v:imagedata r:id="rId62" o:title=""/>
          </v:shape>
          <o:OLEObject Type="Embed" ProgID="Equation.DSMT4" ShapeID="_x0000_i1051" DrawAspect="Content" ObjectID="_1843299357" r:id="rId63"/>
        </w:object>
      </w:r>
      <w:r w:rsidRPr="001E09E6">
        <w:rPr>
          <w:szCs w:val="21"/>
          <w:lang w:eastAsia="zh-CN"/>
        </w:rPr>
        <w:t>,</w:t>
      </w:r>
      <w:r w:rsidRPr="001E09E6">
        <w:rPr>
          <w:rFonts w:eastAsia="宋体"/>
          <w:kern w:val="2"/>
          <w:position w:val="-14"/>
          <w:sz w:val="21"/>
          <w:szCs w:val="24"/>
          <w:lang w:eastAsia="zh-CN"/>
        </w:rPr>
        <w:object w:dxaOrig="330" w:dyaOrig="330" w14:anchorId="64905A85">
          <v:shape id="_x0000_i1052" type="#_x0000_t75" style="width:17pt;height:17pt" o:ole="">
            <v:imagedata r:id="rId64" o:title=""/>
          </v:shape>
          <o:OLEObject Type="Embed" ProgID="Equation.DSMT4" ShapeID="_x0000_i1052" DrawAspect="Content" ObjectID="_1843299358" r:id="rId65"/>
        </w:object>
      </w:r>
      <w:r w:rsidRPr="001E09E6">
        <w:rPr>
          <w:szCs w:val="21"/>
          <w:lang w:eastAsia="zh-CN"/>
        </w:rPr>
        <w:t>)</w:t>
      </w:r>
      <w:r w:rsidRPr="001E09E6">
        <w:rPr>
          <w:color w:val="000000"/>
        </w:rPr>
        <w:t xml:space="preserve">, and the reference yaw angle of the reference path at this target point is </w:t>
      </w:r>
      <w:r w:rsidRPr="001E09E6">
        <w:rPr>
          <w:rFonts w:eastAsia="宋体"/>
          <w:kern w:val="2"/>
          <w:position w:val="-10"/>
          <w:sz w:val="21"/>
          <w:szCs w:val="24"/>
          <w:lang w:eastAsia="zh-CN"/>
        </w:rPr>
        <w:object w:dxaOrig="280" w:dyaOrig="300" w14:anchorId="10ED87A5">
          <v:shape id="_x0000_i1053" type="#_x0000_t75" style="width:14pt;height:15pt" o:ole="">
            <v:imagedata r:id="rId66" o:title=""/>
          </v:shape>
          <o:OLEObject Type="Embed" ProgID="Equation.DSMT4" ShapeID="_x0000_i1053" DrawAspect="Content" ObjectID="_1843299359" r:id="rId67"/>
        </w:object>
      </w:r>
      <w:r w:rsidRPr="001E09E6">
        <w:rPr>
          <w:color w:val="000000"/>
        </w:rPr>
        <w:t xml:space="preserve">. As shown in Fig. 2, the lateral error </w:t>
      </w:r>
      <w:r w:rsidRPr="001E09E6">
        <w:rPr>
          <w:rFonts w:eastAsia="宋体"/>
          <w:kern w:val="2"/>
          <w:position w:val="-14"/>
          <w:sz w:val="21"/>
          <w:szCs w:val="24"/>
          <w:lang w:eastAsia="zh-CN"/>
        </w:rPr>
        <w:object w:dxaOrig="240" w:dyaOrig="340" w14:anchorId="03798AEE">
          <v:shape id="_x0000_i1054" type="#_x0000_t75" style="width:12pt;height:17pt" o:ole="">
            <v:imagedata r:id="rId68" o:title=""/>
          </v:shape>
          <o:OLEObject Type="Embed" ProgID="Equation.DSMT4" ShapeID="_x0000_i1054" DrawAspect="Content" ObjectID="_1843299360" r:id="rId69"/>
        </w:object>
      </w:r>
      <w:r w:rsidRPr="001E09E6">
        <w:rPr>
          <w:color w:val="000000"/>
        </w:rPr>
        <w:t xml:space="preserve"> characterizes the lateral deviation </w:t>
      </w:r>
      <w:r w:rsidRPr="001E09E6">
        <w:rPr>
          <w:color w:val="000000"/>
        </w:rPr>
        <w:t>of the vehicle’s current position from the reference path, which is defined as:</w:t>
      </w:r>
    </w:p>
    <w:p w14:paraId="62E9991D" w14:textId="7E2BF239" w:rsidR="0077357E" w:rsidRPr="001E09E6" w:rsidRDefault="0077357E" w:rsidP="0077357E">
      <w:pPr>
        <w:spacing w:line="252" w:lineRule="auto"/>
        <w:jc w:val="right"/>
        <w:rPr>
          <w:lang w:eastAsia="zh-CN"/>
        </w:rPr>
      </w:pPr>
      <w:r w:rsidRPr="001E09E6">
        <w:rPr>
          <w:rFonts w:eastAsia="宋体"/>
          <w:color w:val="000000"/>
          <w:kern w:val="2"/>
          <w:position w:val="-14"/>
          <w:sz w:val="21"/>
          <w:szCs w:val="21"/>
          <w:lang w:eastAsia="zh-CN"/>
        </w:rPr>
        <w:object w:dxaOrig="1120" w:dyaOrig="330" w14:anchorId="68D37299">
          <v:shape id="_x0000_i1055" type="#_x0000_t75" style="width:56.5pt;height:17pt" o:ole="">
            <v:imagedata r:id="rId70" o:title=""/>
          </v:shape>
          <o:OLEObject Type="Embed" ProgID="Equation.DSMT4" ShapeID="_x0000_i1055" DrawAspect="Content" ObjectID="_1843299361" r:id="rId71"/>
        </w:object>
      </w:r>
      <w:r w:rsidRPr="001E09E6">
        <w:rPr>
          <w:lang w:eastAsia="zh-CN"/>
        </w:rPr>
        <w:t xml:space="preserve">                                  </w:t>
      </w:r>
      <w:r w:rsidRPr="001E09E6">
        <w:fldChar w:fldCharType="begin"/>
      </w:r>
      <w:r w:rsidRPr="001E09E6">
        <w:rPr>
          <w:lang w:eastAsia="zh-CN"/>
        </w:rPr>
        <w:instrText xml:space="preserve"> MACROBUTTON MTPlaceRef \* MERGEFORMAT </w:instrText>
      </w:r>
      <w:r w:rsidRPr="001E09E6">
        <w:fldChar w:fldCharType="begin"/>
      </w:r>
      <w:r w:rsidRPr="001E09E6">
        <w:rPr>
          <w:lang w:eastAsia="zh-CN"/>
        </w:rPr>
        <w:instrText xml:space="preserve"> SEQ MTEqn \h \* MERGEFORMAT </w:instrText>
      </w:r>
      <w:r w:rsidRPr="001E09E6">
        <w:fldChar w:fldCharType="end"/>
      </w:r>
      <w:r w:rsidRPr="001E09E6">
        <w:rPr>
          <w:lang w:eastAsia="zh-CN"/>
        </w:rPr>
        <w:instrText>(</w:instrText>
      </w:r>
      <w:r w:rsidRPr="001E09E6">
        <w:fldChar w:fldCharType="begin"/>
      </w:r>
      <w:r w:rsidRPr="001E09E6">
        <w:rPr>
          <w:lang w:eastAsia="zh-CN"/>
        </w:rPr>
        <w:instrText xml:space="preserve"> SEQ MTEqn \c \* Arabic \* MERGEFORMAT </w:instrText>
      </w:r>
      <w:r w:rsidRPr="001E09E6">
        <w:fldChar w:fldCharType="separate"/>
      </w:r>
      <w:r w:rsidR="00BD275D">
        <w:rPr>
          <w:noProof/>
          <w:lang w:eastAsia="zh-CN"/>
        </w:rPr>
        <w:instrText>3</w:instrText>
      </w:r>
      <w:r w:rsidRPr="001E09E6">
        <w:rPr>
          <w:noProof/>
        </w:rPr>
        <w:fldChar w:fldCharType="end"/>
      </w:r>
      <w:r w:rsidRPr="001E09E6">
        <w:rPr>
          <w:lang w:eastAsia="zh-CN"/>
        </w:rPr>
        <w:instrText>)</w:instrText>
      </w:r>
      <w:r w:rsidRPr="001E09E6">
        <w:fldChar w:fldCharType="end"/>
      </w:r>
    </w:p>
    <w:p w14:paraId="36A3CC2C" w14:textId="77777777" w:rsidR="0077357E" w:rsidRPr="001E09E6" w:rsidRDefault="0077357E" w:rsidP="00650116">
      <w:pPr>
        <w:spacing w:line="252" w:lineRule="auto"/>
        <w:ind w:firstLine="204"/>
        <w:jc w:val="both"/>
        <w:rPr>
          <w:color w:val="000000"/>
        </w:rPr>
      </w:pPr>
      <w:r w:rsidRPr="001E09E6">
        <w:rPr>
          <w:color w:val="000000"/>
        </w:rPr>
        <w:t xml:space="preserve">The time derivative of the vehicle lateral error </w:t>
      </w:r>
      <w:r w:rsidRPr="001E09E6">
        <w:rPr>
          <w:position w:val="-14"/>
        </w:rPr>
        <w:object w:dxaOrig="240" w:dyaOrig="340" w14:anchorId="12E042E2">
          <v:shape id="_x0000_i1056" type="#_x0000_t75" style="width:12pt;height:17pt" o:ole="">
            <v:imagedata r:id="rId72" o:title=""/>
          </v:shape>
          <o:OLEObject Type="Embed" ProgID="Equation.DSMT4" ShapeID="_x0000_i1056" DrawAspect="Content" ObjectID="_1843299362" r:id="rId73"/>
        </w:object>
      </w:r>
      <w:r w:rsidRPr="001E09E6">
        <w:rPr>
          <w:color w:val="000000"/>
        </w:rPr>
        <w:t xml:space="preserve"> can be approximated as:</w:t>
      </w:r>
    </w:p>
    <w:p w14:paraId="44DC7745" w14:textId="5E3C9D8E" w:rsidR="0077357E" w:rsidRPr="001E09E6" w:rsidRDefault="0077357E" w:rsidP="0077357E">
      <w:pPr>
        <w:spacing w:line="252" w:lineRule="auto"/>
        <w:jc w:val="right"/>
        <w:rPr>
          <w:lang w:eastAsia="zh-CN"/>
        </w:rPr>
      </w:pPr>
      <w:r w:rsidRPr="001E09E6">
        <w:rPr>
          <w:rFonts w:eastAsia="宋体"/>
          <w:color w:val="000000"/>
          <w:kern w:val="2"/>
          <w:position w:val="-14"/>
          <w:sz w:val="21"/>
          <w:szCs w:val="21"/>
          <w:lang w:eastAsia="zh-CN"/>
        </w:rPr>
        <w:object w:dxaOrig="1720" w:dyaOrig="370" w14:anchorId="40728FC6">
          <v:shape id="_x0000_i1057" type="#_x0000_t75" style="width:86.5pt;height:18.5pt" o:ole="">
            <v:imagedata r:id="rId74" o:title=""/>
          </v:shape>
          <o:OLEObject Type="Embed" ProgID="Equation.DSMT4" ShapeID="_x0000_i1057" DrawAspect="Content" ObjectID="_1843299363" r:id="rId75"/>
        </w:object>
      </w:r>
      <w:r w:rsidRPr="001E09E6">
        <w:rPr>
          <w:lang w:eastAsia="zh-CN"/>
        </w:rPr>
        <w:t xml:space="preserve">                           </w:t>
      </w:r>
      <w:r w:rsidRPr="001E09E6">
        <w:fldChar w:fldCharType="begin"/>
      </w:r>
      <w:r w:rsidRPr="001E09E6">
        <w:rPr>
          <w:lang w:eastAsia="zh-CN"/>
        </w:rPr>
        <w:instrText xml:space="preserve"> MACROBUTTON MTPlaceRef \* MERGEFORMAT </w:instrText>
      </w:r>
      <w:r w:rsidRPr="001E09E6">
        <w:fldChar w:fldCharType="begin"/>
      </w:r>
      <w:r w:rsidRPr="001E09E6">
        <w:rPr>
          <w:lang w:eastAsia="zh-CN"/>
        </w:rPr>
        <w:instrText xml:space="preserve"> SEQ MTEqn \h \* MERGEFORMAT </w:instrText>
      </w:r>
      <w:r w:rsidRPr="001E09E6">
        <w:fldChar w:fldCharType="end"/>
      </w:r>
      <w:bookmarkStart w:id="8" w:name="ZEqnNum551036"/>
      <w:r w:rsidRPr="001E09E6">
        <w:rPr>
          <w:lang w:eastAsia="zh-CN"/>
        </w:rPr>
        <w:instrText>(</w:instrText>
      </w:r>
      <w:r w:rsidRPr="001E09E6">
        <w:fldChar w:fldCharType="begin"/>
      </w:r>
      <w:r w:rsidRPr="001E09E6">
        <w:rPr>
          <w:lang w:eastAsia="zh-CN"/>
        </w:rPr>
        <w:instrText xml:space="preserve"> SEQ MTEqn \c \* Arabic \* MERGEFORMAT </w:instrText>
      </w:r>
      <w:r w:rsidRPr="001E09E6">
        <w:fldChar w:fldCharType="separate"/>
      </w:r>
      <w:r w:rsidR="00BD275D">
        <w:rPr>
          <w:noProof/>
          <w:lang w:eastAsia="zh-CN"/>
        </w:rPr>
        <w:instrText>4</w:instrText>
      </w:r>
      <w:r w:rsidRPr="001E09E6">
        <w:fldChar w:fldCharType="end"/>
      </w:r>
      <w:r w:rsidRPr="001E09E6">
        <w:rPr>
          <w:lang w:eastAsia="zh-CN"/>
        </w:rPr>
        <w:instrText>)</w:instrText>
      </w:r>
      <w:bookmarkEnd w:id="8"/>
      <w:r w:rsidRPr="001E09E6">
        <w:fldChar w:fldCharType="end"/>
      </w:r>
    </w:p>
    <w:p w14:paraId="58D87040" w14:textId="77777777" w:rsidR="0077357E" w:rsidRPr="001E09E6" w:rsidRDefault="0077357E" w:rsidP="00650116">
      <w:pPr>
        <w:spacing w:line="252" w:lineRule="auto"/>
        <w:ind w:firstLine="204"/>
        <w:jc w:val="both"/>
        <w:rPr>
          <w:color w:val="000000"/>
        </w:rPr>
      </w:pPr>
      <w:r w:rsidRPr="001E09E6">
        <w:rPr>
          <w:color w:val="000000"/>
        </w:rPr>
        <w:t xml:space="preserve">The yaw angle error </w:t>
      </w:r>
      <w:bookmarkStart w:id="9" w:name="OLE_LINK56"/>
      <w:r w:rsidRPr="001E09E6">
        <w:rPr>
          <w:rFonts w:eastAsia="宋体"/>
          <w:kern w:val="2"/>
          <w:position w:val="-12"/>
          <w:sz w:val="21"/>
          <w:szCs w:val="24"/>
          <w:lang w:eastAsia="zh-CN"/>
        </w:rPr>
        <w:object w:dxaOrig="240" w:dyaOrig="330" w14:anchorId="06027733">
          <v:shape id="_x0000_i1058" type="#_x0000_t75" style="width:12pt;height:17pt" o:ole="">
            <v:imagedata r:id="rId76" o:title=""/>
          </v:shape>
          <o:OLEObject Type="Embed" ProgID="Equation.DSMT4" ShapeID="_x0000_i1058" DrawAspect="Content" ObjectID="_1843299364" r:id="rId77"/>
        </w:object>
      </w:r>
      <w:bookmarkEnd w:id="9"/>
      <w:r w:rsidRPr="001E09E6">
        <w:rPr>
          <w:color w:val="000000"/>
        </w:rPr>
        <w:t xml:space="preserve"> is the difference between the vehicle’s actual yaw angle and the reference yaw angle, expressed as:</w:t>
      </w:r>
    </w:p>
    <w:p w14:paraId="02572D75" w14:textId="4B88AA26" w:rsidR="0077357E" w:rsidRPr="001E09E6" w:rsidRDefault="0077357E" w:rsidP="0077357E">
      <w:pPr>
        <w:spacing w:line="252" w:lineRule="auto"/>
        <w:jc w:val="right"/>
        <w:rPr>
          <w:szCs w:val="21"/>
          <w:lang w:eastAsia="zh-CN"/>
        </w:rPr>
      </w:pPr>
      <w:r w:rsidRPr="001E09E6">
        <w:rPr>
          <w:rFonts w:eastAsia="宋体"/>
          <w:color w:val="000000"/>
          <w:kern w:val="2"/>
          <w:position w:val="-12"/>
          <w:sz w:val="21"/>
          <w:szCs w:val="21"/>
          <w:lang w:eastAsia="zh-CN"/>
        </w:rPr>
        <w:object w:dxaOrig="970" w:dyaOrig="330" w14:anchorId="27A391F5">
          <v:shape id="_x0000_i1059" type="#_x0000_t75" style="width:49.5pt;height:17pt" o:ole="">
            <v:imagedata r:id="rId78" o:title=""/>
          </v:shape>
          <o:OLEObject Type="Embed" ProgID="Equation.DSMT4" ShapeID="_x0000_i1059" DrawAspect="Content" ObjectID="_1843299365" r:id="rId79"/>
        </w:object>
      </w:r>
      <w:r w:rsidRPr="001E09E6">
        <w:rPr>
          <w:lang w:eastAsia="zh-CN"/>
        </w:rPr>
        <w:t xml:space="preserve">                                   </w:t>
      </w:r>
      <w:r w:rsidRPr="001E09E6">
        <w:fldChar w:fldCharType="begin"/>
      </w:r>
      <w:r w:rsidRPr="001E09E6">
        <w:rPr>
          <w:lang w:eastAsia="zh-CN"/>
        </w:rPr>
        <w:instrText xml:space="preserve"> MACROBUTTON MTPlaceRef \* MERGEFORMAT </w:instrText>
      </w:r>
      <w:r w:rsidRPr="001E09E6">
        <w:fldChar w:fldCharType="begin"/>
      </w:r>
      <w:r w:rsidRPr="001E09E6">
        <w:rPr>
          <w:lang w:eastAsia="zh-CN"/>
        </w:rPr>
        <w:instrText xml:space="preserve"> SEQ MTEqn \h \* MERGEFORMAT </w:instrText>
      </w:r>
      <w:r w:rsidRPr="001E09E6">
        <w:fldChar w:fldCharType="end"/>
      </w:r>
      <w:bookmarkStart w:id="10" w:name="ZEqnNum312939"/>
      <w:r w:rsidRPr="001E09E6">
        <w:rPr>
          <w:lang w:eastAsia="zh-CN"/>
        </w:rPr>
        <w:instrText>(</w:instrText>
      </w:r>
      <w:r w:rsidRPr="001E09E6">
        <w:fldChar w:fldCharType="begin"/>
      </w:r>
      <w:r w:rsidRPr="001E09E6">
        <w:rPr>
          <w:lang w:eastAsia="zh-CN"/>
        </w:rPr>
        <w:instrText xml:space="preserve"> SEQ MTEqn \c \* Arabic \* MERGEFORMAT </w:instrText>
      </w:r>
      <w:r w:rsidRPr="001E09E6">
        <w:fldChar w:fldCharType="separate"/>
      </w:r>
      <w:r w:rsidR="00BD275D">
        <w:rPr>
          <w:noProof/>
          <w:lang w:eastAsia="zh-CN"/>
        </w:rPr>
        <w:instrText>5</w:instrText>
      </w:r>
      <w:r w:rsidRPr="001E09E6">
        <w:fldChar w:fldCharType="end"/>
      </w:r>
      <w:r w:rsidRPr="001E09E6">
        <w:rPr>
          <w:lang w:eastAsia="zh-CN"/>
        </w:rPr>
        <w:instrText>)</w:instrText>
      </w:r>
      <w:bookmarkEnd w:id="10"/>
      <w:r w:rsidRPr="001E09E6">
        <w:fldChar w:fldCharType="end"/>
      </w:r>
    </w:p>
    <w:p w14:paraId="65778BB0" w14:textId="77777777" w:rsidR="0077357E" w:rsidRPr="001E09E6" w:rsidRDefault="0077357E" w:rsidP="00650116">
      <w:pPr>
        <w:spacing w:line="252" w:lineRule="auto"/>
        <w:ind w:firstLine="204"/>
        <w:jc w:val="both"/>
        <w:rPr>
          <w:color w:val="000000"/>
        </w:rPr>
      </w:pPr>
      <w:r w:rsidRPr="001E09E6">
        <w:rPr>
          <w:color w:val="000000"/>
        </w:rPr>
        <w:t xml:space="preserve">Under the small-angle assumption, differentiating Eq. (5) with respect to time yields the time derivative of the yaw angle error </w:t>
      </w:r>
      <w:r w:rsidRPr="001E09E6">
        <w:rPr>
          <w:position w:val="-12"/>
        </w:rPr>
        <w:object w:dxaOrig="240" w:dyaOrig="330" w14:anchorId="492320D8">
          <v:shape id="_x0000_i1060" type="#_x0000_t75" style="width:12pt;height:17pt" o:ole="">
            <v:imagedata r:id="rId80" o:title=""/>
          </v:shape>
          <o:OLEObject Type="Embed" ProgID="Equation.DSMT4" ShapeID="_x0000_i1060" DrawAspect="Content" ObjectID="_1843299366" r:id="rId81"/>
        </w:object>
      </w:r>
      <w:r w:rsidRPr="001E09E6">
        <w:rPr>
          <w:color w:val="000000"/>
        </w:rPr>
        <w:t>:</w:t>
      </w:r>
    </w:p>
    <w:bookmarkStart w:id="11" w:name="OLE_LINK61"/>
    <w:p w14:paraId="3636C2E5" w14:textId="6F896AC3" w:rsidR="0077357E" w:rsidRPr="001E09E6" w:rsidRDefault="0077357E" w:rsidP="0077357E">
      <w:pPr>
        <w:spacing w:line="252" w:lineRule="auto"/>
        <w:jc w:val="right"/>
        <w:rPr>
          <w:lang w:eastAsia="zh-CN"/>
        </w:rPr>
      </w:pPr>
      <w:r w:rsidRPr="001E09E6">
        <w:rPr>
          <w:rFonts w:eastAsia="宋体"/>
          <w:color w:val="000000"/>
          <w:kern w:val="2"/>
          <w:position w:val="-12"/>
          <w:sz w:val="21"/>
          <w:szCs w:val="21"/>
          <w:lang w:eastAsia="zh-CN"/>
        </w:rPr>
        <w:object w:dxaOrig="990" w:dyaOrig="330" w14:anchorId="63AFEB30">
          <v:shape id="_x0000_i1061" type="#_x0000_t75" style="width:49.5pt;height:17pt" o:ole="">
            <v:imagedata r:id="rId82" o:title=""/>
          </v:shape>
          <o:OLEObject Type="Embed" ProgID="Equation.DSMT4" ShapeID="_x0000_i1061" DrawAspect="Content" ObjectID="_1843299367" r:id="rId83"/>
        </w:object>
      </w:r>
      <w:r w:rsidRPr="001E09E6">
        <w:rPr>
          <w:lang w:eastAsia="zh-CN"/>
        </w:rPr>
        <w:t xml:space="preserve">                                  </w:t>
      </w:r>
      <w:r w:rsidRPr="001E09E6">
        <w:fldChar w:fldCharType="begin"/>
      </w:r>
      <w:r w:rsidRPr="001E09E6">
        <w:rPr>
          <w:lang w:eastAsia="zh-CN"/>
        </w:rPr>
        <w:instrText xml:space="preserve"> MACROBUTTON MTPlaceRef \* MERGEFORMAT </w:instrText>
      </w:r>
      <w:r w:rsidRPr="001E09E6">
        <w:fldChar w:fldCharType="begin"/>
      </w:r>
      <w:r w:rsidRPr="001E09E6">
        <w:rPr>
          <w:lang w:eastAsia="zh-CN"/>
        </w:rPr>
        <w:instrText xml:space="preserve"> SEQ MTEqn \h \* MERGEFORMAT </w:instrText>
      </w:r>
      <w:r w:rsidRPr="001E09E6">
        <w:fldChar w:fldCharType="end"/>
      </w:r>
      <w:bookmarkStart w:id="12" w:name="ZEqnNum807139"/>
      <w:r w:rsidRPr="001E09E6">
        <w:rPr>
          <w:lang w:eastAsia="zh-CN"/>
        </w:rPr>
        <w:instrText>(</w:instrText>
      </w:r>
      <w:r w:rsidRPr="001E09E6">
        <w:fldChar w:fldCharType="begin"/>
      </w:r>
      <w:r w:rsidRPr="001E09E6">
        <w:rPr>
          <w:lang w:eastAsia="zh-CN"/>
        </w:rPr>
        <w:instrText xml:space="preserve"> SEQ MTEqn \c \* Arabic \* MERGEFORMAT </w:instrText>
      </w:r>
      <w:r w:rsidRPr="001E09E6">
        <w:fldChar w:fldCharType="separate"/>
      </w:r>
      <w:r w:rsidR="00BD275D">
        <w:rPr>
          <w:noProof/>
          <w:lang w:eastAsia="zh-CN"/>
        </w:rPr>
        <w:instrText>6</w:instrText>
      </w:r>
      <w:r w:rsidRPr="001E09E6">
        <w:fldChar w:fldCharType="end"/>
      </w:r>
      <w:r w:rsidRPr="001E09E6">
        <w:rPr>
          <w:lang w:eastAsia="zh-CN"/>
        </w:rPr>
        <w:instrText>)</w:instrText>
      </w:r>
      <w:bookmarkEnd w:id="12"/>
      <w:r w:rsidRPr="001E09E6">
        <w:fldChar w:fldCharType="end"/>
      </w:r>
      <w:bookmarkEnd w:id="11"/>
    </w:p>
    <w:p w14:paraId="6DDFA182" w14:textId="77777777" w:rsidR="0077357E" w:rsidRPr="001E09E6" w:rsidRDefault="0077357E" w:rsidP="00650116">
      <w:pPr>
        <w:spacing w:line="252" w:lineRule="auto"/>
        <w:ind w:firstLine="204"/>
        <w:jc w:val="both"/>
        <w:rPr>
          <w:color w:val="000000"/>
        </w:rPr>
      </w:pPr>
      <w:r w:rsidRPr="001E09E6">
        <w:rPr>
          <w:color w:val="000000"/>
        </w:rPr>
        <w:t xml:space="preserve">Suppose the autonomous vehicle travels along a reference path with turning radius </w:t>
      </w:r>
      <w:r w:rsidRPr="001E09E6">
        <w:rPr>
          <w:i/>
          <w:iCs/>
          <w:szCs w:val="21"/>
          <w:lang w:eastAsia="zh-CN"/>
        </w:rPr>
        <w:t>R</w:t>
      </w:r>
      <w:r w:rsidRPr="001E09E6">
        <w:rPr>
          <w:color w:val="000000"/>
        </w:rPr>
        <w:t>, then the following relation holds:</w:t>
      </w:r>
    </w:p>
    <w:p w14:paraId="3743DBA8" w14:textId="7D0A93F8" w:rsidR="0077357E" w:rsidRPr="001E09E6" w:rsidRDefault="0077357E" w:rsidP="0077357E">
      <w:pPr>
        <w:spacing w:line="252" w:lineRule="auto"/>
        <w:jc w:val="right"/>
        <w:rPr>
          <w:szCs w:val="21"/>
          <w:lang w:eastAsia="zh-CN"/>
        </w:rPr>
      </w:pPr>
      <w:r w:rsidRPr="001E09E6">
        <w:rPr>
          <w:rFonts w:eastAsia="宋体"/>
          <w:color w:val="000000"/>
          <w:kern w:val="2"/>
          <w:position w:val="-20"/>
          <w:sz w:val="21"/>
          <w:szCs w:val="21"/>
          <w:lang w:eastAsia="zh-CN"/>
        </w:rPr>
        <w:object w:dxaOrig="720" w:dyaOrig="540" w14:anchorId="6EDE7FC7">
          <v:shape id="_x0000_i1062" type="#_x0000_t75" style="width:36pt;height:27pt" o:ole="">
            <v:imagedata r:id="rId84" o:title=""/>
          </v:shape>
          <o:OLEObject Type="Embed" ProgID="Equation.DSMT4" ShapeID="_x0000_i1062" DrawAspect="Content" ObjectID="_1843299368" r:id="rId85"/>
        </w:object>
      </w:r>
      <w:r w:rsidRPr="001E09E6">
        <w:rPr>
          <w:lang w:eastAsia="zh-CN"/>
        </w:rPr>
        <w:t xml:space="preserve">                                     </w:t>
      </w:r>
      <w:r w:rsidRPr="001E09E6">
        <w:fldChar w:fldCharType="begin"/>
      </w:r>
      <w:r w:rsidRPr="001E09E6">
        <w:rPr>
          <w:lang w:eastAsia="zh-CN"/>
        </w:rPr>
        <w:instrText xml:space="preserve"> MACROBUTTON MTPlaceRef \* MERGEFORMAT </w:instrText>
      </w:r>
      <w:r w:rsidRPr="001E09E6">
        <w:fldChar w:fldCharType="begin"/>
      </w:r>
      <w:r w:rsidRPr="001E09E6">
        <w:rPr>
          <w:lang w:eastAsia="zh-CN"/>
        </w:rPr>
        <w:instrText xml:space="preserve"> SEQ MTEqn \h \* MERGEFORMAT </w:instrText>
      </w:r>
      <w:r w:rsidRPr="001E09E6">
        <w:fldChar w:fldCharType="end"/>
      </w:r>
      <w:r w:rsidRPr="001E09E6">
        <w:rPr>
          <w:lang w:eastAsia="zh-CN"/>
        </w:rPr>
        <w:instrText>(</w:instrText>
      </w:r>
      <w:r w:rsidRPr="001E09E6">
        <w:fldChar w:fldCharType="begin"/>
      </w:r>
      <w:r w:rsidRPr="001E09E6">
        <w:rPr>
          <w:lang w:eastAsia="zh-CN"/>
        </w:rPr>
        <w:instrText xml:space="preserve"> SEQ MTEqn \c \* Arabic \* MERGEFORMAT </w:instrText>
      </w:r>
      <w:r w:rsidRPr="001E09E6">
        <w:fldChar w:fldCharType="separate"/>
      </w:r>
      <w:r w:rsidR="00BD275D">
        <w:rPr>
          <w:noProof/>
          <w:lang w:eastAsia="zh-CN"/>
        </w:rPr>
        <w:instrText>7</w:instrText>
      </w:r>
      <w:r w:rsidRPr="001E09E6">
        <w:rPr>
          <w:noProof/>
        </w:rPr>
        <w:fldChar w:fldCharType="end"/>
      </w:r>
      <w:r w:rsidRPr="001E09E6">
        <w:rPr>
          <w:lang w:eastAsia="zh-CN"/>
        </w:rPr>
        <w:instrText>)</w:instrText>
      </w:r>
      <w:r w:rsidRPr="001E09E6">
        <w:fldChar w:fldCharType="end"/>
      </w:r>
    </w:p>
    <w:p w14:paraId="414E975E" w14:textId="77777777" w:rsidR="0077357E" w:rsidRPr="001E09E6" w:rsidRDefault="0077357E" w:rsidP="00650116">
      <w:pPr>
        <w:spacing w:line="252" w:lineRule="auto"/>
        <w:ind w:firstLine="204"/>
        <w:jc w:val="both"/>
        <w:rPr>
          <w:color w:val="000000"/>
        </w:rPr>
      </w:pPr>
      <w:r w:rsidRPr="001E09E6">
        <w:rPr>
          <w:color w:val="000000"/>
        </w:rPr>
        <w:t xml:space="preserve">From </w:t>
      </w:r>
      <w:proofErr w:type="spellStart"/>
      <w:r w:rsidRPr="001E09E6">
        <w:rPr>
          <w:color w:val="000000"/>
        </w:rPr>
        <w:t>Eqs</w:t>
      </w:r>
      <w:proofErr w:type="spellEnd"/>
      <w:r w:rsidRPr="001E09E6">
        <w:rPr>
          <w:color w:val="000000"/>
        </w:rPr>
        <w:t>. (4), (5) and (6), the lateral velocity and yaw rate can be rewritten as:</w:t>
      </w:r>
    </w:p>
    <w:p w14:paraId="7F11DB18" w14:textId="4A346384" w:rsidR="0077357E" w:rsidRPr="001E09E6" w:rsidRDefault="0077357E" w:rsidP="0077357E">
      <w:pPr>
        <w:spacing w:line="252" w:lineRule="auto"/>
        <w:jc w:val="right"/>
      </w:pPr>
      <w:r w:rsidRPr="001E09E6">
        <w:rPr>
          <w:rFonts w:eastAsia="宋体"/>
          <w:color w:val="000000"/>
          <w:kern w:val="2"/>
          <w:position w:val="-30"/>
          <w:sz w:val="21"/>
          <w:szCs w:val="21"/>
          <w:lang w:eastAsia="zh-CN"/>
        </w:rPr>
        <w:object w:dxaOrig="1300" w:dyaOrig="700" w14:anchorId="68D8F259">
          <v:shape id="_x0000_i1063" type="#_x0000_t75" style="width:64.5pt;height:35pt" o:ole="">
            <v:imagedata r:id="rId86" o:title=""/>
          </v:shape>
          <o:OLEObject Type="Embed" ProgID="Equation.DSMT4" ShapeID="_x0000_i1063" DrawAspect="Content" ObjectID="_1843299369" r:id="rId87"/>
        </w:object>
      </w:r>
      <w:r w:rsidRPr="001E09E6">
        <w:rPr>
          <w:lang w:eastAsia="zh-CN"/>
        </w:rPr>
        <w:t xml:space="preserve">                               </w:t>
      </w:r>
      <w:r w:rsidRPr="001E09E6">
        <w:fldChar w:fldCharType="begin"/>
      </w:r>
      <w:r w:rsidRPr="001E09E6">
        <w:rPr>
          <w:lang w:eastAsia="zh-CN"/>
        </w:rPr>
        <w:instrText xml:space="preserve"> MACROBUTTON MTPlaceRef \* MERGEFORMAT </w:instrText>
      </w:r>
      <w:r w:rsidRPr="001E09E6">
        <w:fldChar w:fldCharType="begin"/>
      </w:r>
      <w:r w:rsidRPr="001E09E6">
        <w:rPr>
          <w:lang w:eastAsia="zh-CN"/>
        </w:rPr>
        <w:instrText xml:space="preserve"> SEQ MTEqn \h \* MERGEFORMAT </w:instrText>
      </w:r>
      <w:r w:rsidRPr="001E09E6">
        <w:fldChar w:fldCharType="end"/>
      </w:r>
      <w:bookmarkStart w:id="13" w:name="ZEqnNum848921"/>
      <w:r w:rsidRPr="001E09E6">
        <w:rPr>
          <w:lang w:eastAsia="zh-CN"/>
        </w:rPr>
        <w:instrText>(</w:instrText>
      </w:r>
      <w:r w:rsidRPr="001E09E6">
        <w:fldChar w:fldCharType="begin"/>
      </w:r>
      <w:r w:rsidRPr="001E09E6">
        <w:rPr>
          <w:lang w:eastAsia="zh-CN"/>
        </w:rPr>
        <w:instrText xml:space="preserve"> SEQ MTEqn \c \* Arabic \* MERGEFORMAT </w:instrText>
      </w:r>
      <w:r w:rsidRPr="001E09E6">
        <w:fldChar w:fldCharType="separate"/>
      </w:r>
      <w:r w:rsidR="00BD275D">
        <w:rPr>
          <w:noProof/>
          <w:lang w:eastAsia="zh-CN"/>
        </w:rPr>
        <w:instrText>8</w:instrText>
      </w:r>
      <w:r w:rsidRPr="001E09E6">
        <w:fldChar w:fldCharType="end"/>
      </w:r>
      <w:r w:rsidRPr="001E09E6">
        <w:rPr>
          <w:lang w:eastAsia="zh-CN"/>
        </w:rPr>
        <w:instrText>)</w:instrText>
      </w:r>
      <w:bookmarkEnd w:id="13"/>
      <w:r w:rsidRPr="001E09E6">
        <w:fldChar w:fldCharType="end"/>
      </w:r>
    </w:p>
    <w:p w14:paraId="6B0F21C6" w14:textId="77777777" w:rsidR="0077357E" w:rsidRPr="001E09E6" w:rsidRDefault="0077357E" w:rsidP="00650116">
      <w:pPr>
        <w:spacing w:line="252" w:lineRule="auto"/>
        <w:ind w:firstLine="204"/>
        <w:jc w:val="both"/>
        <w:rPr>
          <w:color w:val="000000"/>
        </w:rPr>
      </w:pPr>
      <w:r w:rsidRPr="001E09E6">
        <w:rPr>
          <w:color w:val="000000"/>
        </w:rPr>
        <w:t xml:space="preserve">Substitute Eq. (8) into Eq. (2). </w:t>
      </w:r>
      <w:r w:rsidRPr="001E09E6">
        <w:rPr>
          <w:color w:val="000000"/>
          <w:lang w:eastAsia="zh-CN"/>
        </w:rPr>
        <w:t>Define</w:t>
      </w:r>
      <w:r w:rsidRPr="001E09E6">
        <w:rPr>
          <w:color w:val="000000"/>
        </w:rPr>
        <w:t xml:space="preserve"> the relevant variables as </w:t>
      </w:r>
      <w:r w:rsidRPr="001E09E6">
        <w:rPr>
          <w:rFonts w:eastAsia="宋体"/>
          <w:kern w:val="2"/>
          <w:position w:val="-14"/>
          <w:sz w:val="21"/>
          <w:szCs w:val="24"/>
          <w:lang w:eastAsia="zh-CN"/>
        </w:rPr>
        <w:object w:dxaOrig="1770" w:dyaOrig="380" w14:anchorId="65D62050">
          <v:shape id="_x0000_i1064" type="#_x0000_t75" style="width:89pt;height:19.5pt" o:ole="">
            <v:imagedata r:id="rId88" o:title=""/>
          </v:shape>
          <o:OLEObject Type="Embed" ProgID="Equation.DSMT4" ShapeID="_x0000_i1064" DrawAspect="Content" ObjectID="_1843299370" r:id="rId89"/>
        </w:object>
      </w:r>
      <w:r w:rsidRPr="001E09E6">
        <w:rPr>
          <w:szCs w:val="21"/>
          <w:lang w:eastAsia="zh-CN"/>
        </w:rPr>
        <w:t xml:space="preserve">, </w:t>
      </w:r>
      <w:r w:rsidRPr="001E09E6">
        <w:rPr>
          <w:rFonts w:eastAsia="宋体"/>
          <w:kern w:val="2"/>
          <w:position w:val="-14"/>
          <w:sz w:val="21"/>
          <w:szCs w:val="24"/>
          <w:lang w:eastAsia="zh-CN"/>
        </w:rPr>
        <w:object w:dxaOrig="720" w:dyaOrig="330" w14:anchorId="62A2910D">
          <v:shape id="_x0000_i1065" type="#_x0000_t75" style="width:36pt;height:17pt" o:ole="">
            <v:imagedata r:id="rId90" o:title=""/>
          </v:shape>
          <o:OLEObject Type="Embed" ProgID="Equation.DSMT4" ShapeID="_x0000_i1065" DrawAspect="Content" ObjectID="_1843299371" r:id="rId91"/>
        </w:object>
      </w:r>
      <w:r w:rsidRPr="001E09E6">
        <w:rPr>
          <w:rFonts w:eastAsia="宋体"/>
          <w:kern w:val="2"/>
          <w:sz w:val="21"/>
          <w:szCs w:val="24"/>
          <w:lang w:eastAsia="zh-CN"/>
        </w:rPr>
        <w:t xml:space="preserve">, </w:t>
      </w:r>
      <w:r w:rsidRPr="001E09E6">
        <w:rPr>
          <w:rFonts w:eastAsia="宋体"/>
          <w:kern w:val="2"/>
          <w:position w:val="-10"/>
          <w:sz w:val="21"/>
          <w:szCs w:val="24"/>
          <w:lang w:eastAsia="zh-CN"/>
        </w:rPr>
        <w:object w:dxaOrig="900" w:dyaOrig="310" w14:anchorId="11A38075">
          <v:shape id="_x0000_i1066" type="#_x0000_t75" style="width:45pt;height:15.5pt" o:ole="">
            <v:imagedata r:id="rId92" o:title=""/>
          </v:shape>
          <o:OLEObject Type="Embed" ProgID="Equation.DSMT4" ShapeID="_x0000_i1066" DrawAspect="Content" ObjectID="_1843299372" r:id="rId93"/>
        </w:object>
      </w:r>
      <w:r w:rsidRPr="001E09E6">
        <w:rPr>
          <w:rFonts w:eastAsia="宋体"/>
          <w:kern w:val="2"/>
          <w:sz w:val="21"/>
          <w:szCs w:val="24"/>
          <w:lang w:eastAsia="zh-CN"/>
        </w:rPr>
        <w:t>.</w:t>
      </w:r>
      <w:r w:rsidRPr="001E09E6">
        <w:rPr>
          <w:color w:val="000000"/>
        </w:rPr>
        <w:t xml:space="preserve"> To establish the nominal model, the external disturbances caused by the reference yaw rate </w:t>
      </w:r>
      <w:r w:rsidRPr="001E09E6">
        <w:rPr>
          <w:position w:val="-10"/>
        </w:rPr>
        <w:object w:dxaOrig="280" w:dyaOrig="300" w14:anchorId="4883CF16">
          <v:shape id="_x0000_i1067" type="#_x0000_t75" style="width:14pt;height:15pt" o:ole="">
            <v:imagedata r:id="rId94" o:title=""/>
          </v:shape>
          <o:OLEObject Type="Embed" ProgID="Equation.DSMT4" ShapeID="_x0000_i1067" DrawAspect="Content" ObjectID="_1843299373" r:id="rId95"/>
        </w:object>
      </w:r>
      <w:r w:rsidRPr="001E09E6">
        <w:rPr>
          <w:color w:val="000000"/>
        </w:rPr>
        <w:t xml:space="preserve"> and its time derivative </w:t>
      </w:r>
      <w:r w:rsidRPr="001E09E6">
        <w:rPr>
          <w:position w:val="-10"/>
        </w:rPr>
        <w:object w:dxaOrig="280" w:dyaOrig="300" w14:anchorId="03AC5CE2">
          <v:shape id="_x0000_i1068" type="#_x0000_t75" style="width:14pt;height:15pt" o:ole="">
            <v:imagedata r:id="rId96" o:title=""/>
          </v:shape>
          <o:OLEObject Type="Embed" ProgID="Equation.DSMT4" ShapeID="_x0000_i1068" DrawAspect="Content" ObjectID="_1843299374" r:id="rId97"/>
        </w:object>
      </w:r>
      <w:r w:rsidRPr="001E09E6">
        <w:t xml:space="preserve"> </w:t>
      </w:r>
      <w:r w:rsidRPr="001E09E6">
        <w:rPr>
          <w:color w:val="000000"/>
        </w:rPr>
        <w:t>are neglected. Consequently, a continuous-time linear state-space error model is derived as follows:</w:t>
      </w:r>
    </w:p>
    <w:p w14:paraId="3E8FA516" w14:textId="6AF85A5E" w:rsidR="0077357E" w:rsidRPr="001E09E6" w:rsidRDefault="0077357E" w:rsidP="0077357E">
      <w:pPr>
        <w:spacing w:line="252" w:lineRule="auto"/>
        <w:jc w:val="right"/>
        <w:rPr>
          <w:szCs w:val="21"/>
          <w:lang w:eastAsia="zh-CN"/>
        </w:rPr>
      </w:pPr>
      <w:r w:rsidRPr="001E09E6">
        <w:rPr>
          <w:rFonts w:eastAsia="宋体"/>
          <w:color w:val="000000"/>
          <w:kern w:val="2"/>
          <w:position w:val="-26"/>
          <w:sz w:val="21"/>
          <w:szCs w:val="21"/>
          <w:lang w:eastAsia="zh-CN"/>
        </w:rPr>
        <w:object w:dxaOrig="1540" w:dyaOrig="620" w14:anchorId="0673EE12">
          <v:shape id="_x0000_i1069" type="#_x0000_t75" style="width:77pt;height:31pt" o:ole="">
            <v:imagedata r:id="rId98" o:title=""/>
          </v:shape>
          <o:OLEObject Type="Embed" ProgID="Equation.DSMT4" ShapeID="_x0000_i1069" DrawAspect="Content" ObjectID="_1843299375" r:id="rId99"/>
        </w:object>
      </w:r>
      <w:r w:rsidRPr="001E09E6">
        <w:rPr>
          <w:lang w:eastAsia="zh-CN"/>
        </w:rPr>
        <w:t xml:space="preserve">                                </w:t>
      </w:r>
      <w:r w:rsidRPr="001E09E6">
        <w:fldChar w:fldCharType="begin"/>
      </w:r>
      <w:r w:rsidRPr="001E09E6">
        <w:rPr>
          <w:lang w:eastAsia="zh-CN"/>
        </w:rPr>
        <w:instrText xml:space="preserve"> MACROBUTTON MTPlaceRef \* MERGEFORMAT </w:instrText>
      </w:r>
      <w:r w:rsidRPr="001E09E6">
        <w:fldChar w:fldCharType="begin"/>
      </w:r>
      <w:r w:rsidRPr="001E09E6">
        <w:rPr>
          <w:lang w:eastAsia="zh-CN"/>
        </w:rPr>
        <w:instrText xml:space="preserve"> SEQ MTEqn \h \* MERGEFORMAT </w:instrText>
      </w:r>
      <w:r w:rsidRPr="001E09E6">
        <w:fldChar w:fldCharType="end"/>
      </w:r>
      <w:bookmarkStart w:id="14" w:name="ZEqnNum600108"/>
      <w:r w:rsidRPr="001E09E6">
        <w:rPr>
          <w:lang w:eastAsia="zh-CN"/>
        </w:rPr>
        <w:instrText>(</w:instrText>
      </w:r>
      <w:r w:rsidRPr="001E09E6">
        <w:fldChar w:fldCharType="begin"/>
      </w:r>
      <w:r w:rsidRPr="001E09E6">
        <w:rPr>
          <w:lang w:eastAsia="zh-CN"/>
        </w:rPr>
        <w:instrText xml:space="preserve"> SEQ MTEqn \c \* Arabic \* MERGEFORMAT </w:instrText>
      </w:r>
      <w:r w:rsidRPr="001E09E6">
        <w:fldChar w:fldCharType="separate"/>
      </w:r>
      <w:r w:rsidR="00BD275D">
        <w:rPr>
          <w:noProof/>
          <w:lang w:eastAsia="zh-CN"/>
        </w:rPr>
        <w:instrText>9</w:instrText>
      </w:r>
      <w:r w:rsidRPr="001E09E6">
        <w:fldChar w:fldCharType="end"/>
      </w:r>
      <w:r w:rsidRPr="001E09E6">
        <w:rPr>
          <w:lang w:eastAsia="zh-CN"/>
        </w:rPr>
        <w:instrText>)</w:instrText>
      </w:r>
      <w:bookmarkEnd w:id="14"/>
      <w:r w:rsidRPr="001E09E6">
        <w:fldChar w:fldCharType="end"/>
      </w:r>
    </w:p>
    <w:p w14:paraId="27BD1615" w14:textId="43A2DDB5" w:rsidR="0077357E" w:rsidRPr="001E09E6" w:rsidRDefault="004865C3" w:rsidP="0077357E">
      <w:pPr>
        <w:spacing w:line="252" w:lineRule="auto"/>
        <w:ind w:right="400"/>
        <w:jc w:val="both"/>
        <w:rPr>
          <w:color w:val="000000"/>
        </w:rPr>
      </w:pPr>
      <w:proofErr w:type="gramStart"/>
      <w:r w:rsidRPr="001E09E6">
        <w:rPr>
          <w:color w:val="000000"/>
        </w:rPr>
        <w:t>w</w:t>
      </w:r>
      <w:r w:rsidR="0077357E" w:rsidRPr="001E09E6">
        <w:rPr>
          <w:color w:val="000000"/>
        </w:rPr>
        <w:t>here</w:t>
      </w:r>
      <w:proofErr w:type="gramEnd"/>
    </w:p>
    <w:p w14:paraId="1C04FC59" w14:textId="4224A1EE" w:rsidR="0077357E" w:rsidRPr="001E09E6" w:rsidRDefault="0077357E" w:rsidP="0077357E">
      <w:pPr>
        <w:spacing w:line="252" w:lineRule="auto"/>
        <w:rPr>
          <w:szCs w:val="24"/>
          <w:lang w:eastAsia="zh-CN"/>
        </w:rPr>
      </w:pPr>
      <w:r w:rsidRPr="001E09E6">
        <w:rPr>
          <w:rFonts w:eastAsia="宋体"/>
          <w:kern w:val="2"/>
          <w:position w:val="-92"/>
          <w:sz w:val="21"/>
          <w:szCs w:val="24"/>
          <w:lang w:eastAsia="zh-CN"/>
        </w:rPr>
        <w:object w:dxaOrig="4680" w:dyaOrig="1950" w14:anchorId="2880E336">
          <v:shape id="_x0000_i1070" type="#_x0000_t75" style="width:234pt;height:98pt" o:ole="">
            <v:imagedata r:id="rId100" o:title=""/>
          </v:shape>
          <o:OLEObject Type="Embed" ProgID="Equation.DSMT4" ShapeID="_x0000_i1070" DrawAspect="Content" ObjectID="_1843299376" r:id="rId101"/>
        </w:object>
      </w:r>
      <w:r w:rsidRPr="001E09E6">
        <w:rPr>
          <w:lang w:eastAsia="zh-CN"/>
        </w:rPr>
        <w:t>;</w:t>
      </w:r>
      <w:r w:rsidRPr="001E09E6">
        <w:rPr>
          <w:rFonts w:eastAsia="宋体"/>
          <w:kern w:val="2"/>
          <w:position w:val="-86"/>
          <w:sz w:val="21"/>
          <w:szCs w:val="24"/>
          <w:lang w:eastAsia="zh-CN"/>
        </w:rPr>
        <w:object w:dxaOrig="1230" w:dyaOrig="1830" w14:anchorId="73994AB5">
          <v:shape id="_x0000_i1071" type="#_x0000_t75" style="width:62pt;height:92pt" o:ole="">
            <v:imagedata r:id="rId102" o:title=""/>
          </v:shape>
          <o:OLEObject Type="Embed" ProgID="Equation.DSMT4" ShapeID="_x0000_i1071" DrawAspect="Content" ObjectID="_1843299377" r:id="rId103"/>
        </w:object>
      </w:r>
      <w:r w:rsidRPr="001E09E6">
        <w:rPr>
          <w:lang w:eastAsia="zh-CN"/>
        </w:rPr>
        <w:t>;</w:t>
      </w:r>
      <w:r w:rsidRPr="001E09E6">
        <w:rPr>
          <w:rFonts w:eastAsia="宋体"/>
          <w:kern w:val="2"/>
          <w:position w:val="-56"/>
          <w:sz w:val="21"/>
          <w:szCs w:val="24"/>
          <w:lang w:eastAsia="zh-CN"/>
        </w:rPr>
        <w:object w:dxaOrig="1560" w:dyaOrig="1220" w14:anchorId="5AD3F584">
          <v:shape id="_x0000_i1072" type="#_x0000_t75" style="width:78pt;height:61pt" o:ole="">
            <v:imagedata r:id="rId104" o:title=""/>
          </v:shape>
          <o:OLEObject Type="Embed" ProgID="Equation.DSMT4" ShapeID="_x0000_i1072" DrawAspect="Content" ObjectID="_1843299378" r:id="rId105"/>
        </w:object>
      </w:r>
      <w:r w:rsidR="00AD2AA9" w:rsidRPr="001E09E6">
        <w:rPr>
          <w:rFonts w:eastAsia="宋体"/>
          <w:kern w:val="2"/>
          <w:sz w:val="21"/>
          <w:szCs w:val="24"/>
          <w:lang w:eastAsia="zh-CN"/>
        </w:rPr>
        <w:t>.</w:t>
      </w:r>
    </w:p>
    <w:p w14:paraId="06519836" w14:textId="77777777" w:rsidR="0077357E" w:rsidRPr="001E09E6" w:rsidRDefault="0077357E" w:rsidP="0077357E">
      <w:pPr>
        <w:widowControl w:val="0"/>
        <w:pBdr>
          <w:top w:val="nil"/>
          <w:left w:val="nil"/>
          <w:bottom w:val="nil"/>
          <w:right w:val="nil"/>
          <w:between w:val="nil"/>
        </w:pBdr>
        <w:spacing w:before="240" w:after="80"/>
        <w:jc w:val="center"/>
        <w:outlineLvl w:val="0"/>
        <w:rPr>
          <w:color w:val="000000"/>
          <w:lang w:eastAsia="zh-CN"/>
        </w:rPr>
      </w:pPr>
      <w:r w:rsidRPr="001E09E6">
        <w:rPr>
          <w:color w:val="000000"/>
          <w:lang w:eastAsia="zh-CN"/>
        </w:rPr>
        <w:t xml:space="preserve">III. </w:t>
      </w:r>
      <w:bookmarkStart w:id="15" w:name="OLE_LINK130"/>
      <w:r w:rsidRPr="001E09E6">
        <w:rPr>
          <w:color w:val="000000"/>
          <w:lang w:eastAsia="zh-CN"/>
        </w:rPr>
        <w:t>D</w:t>
      </w:r>
      <w:r w:rsidRPr="001E09E6">
        <w:rPr>
          <w:color w:val="000000"/>
          <w:sz w:val="16"/>
          <w:szCs w:val="16"/>
          <w:lang w:eastAsia="zh-CN"/>
        </w:rPr>
        <w:t>ESIGN</w:t>
      </w:r>
      <w:r w:rsidRPr="001E09E6">
        <w:rPr>
          <w:color w:val="000000"/>
          <w:lang w:eastAsia="zh-CN"/>
        </w:rPr>
        <w:t xml:space="preserve"> </w:t>
      </w:r>
      <w:r w:rsidRPr="001E09E6">
        <w:rPr>
          <w:color w:val="000000"/>
          <w:sz w:val="16"/>
          <w:szCs w:val="16"/>
          <w:lang w:eastAsia="zh-CN"/>
        </w:rPr>
        <w:t>OF</w:t>
      </w:r>
      <w:r w:rsidRPr="001E09E6">
        <w:rPr>
          <w:color w:val="000000"/>
          <w:lang w:eastAsia="zh-CN"/>
        </w:rPr>
        <w:t xml:space="preserve"> E</w:t>
      </w:r>
      <w:r w:rsidRPr="001E09E6">
        <w:rPr>
          <w:color w:val="000000"/>
          <w:sz w:val="16"/>
          <w:szCs w:val="16"/>
          <w:lang w:eastAsia="zh-CN"/>
        </w:rPr>
        <w:t>ACH</w:t>
      </w:r>
      <w:r w:rsidRPr="001E09E6">
        <w:rPr>
          <w:color w:val="000000"/>
          <w:lang w:eastAsia="zh-CN"/>
        </w:rPr>
        <w:t xml:space="preserve"> C</w:t>
      </w:r>
      <w:r w:rsidRPr="001E09E6">
        <w:rPr>
          <w:color w:val="000000"/>
          <w:sz w:val="16"/>
          <w:szCs w:val="16"/>
          <w:lang w:eastAsia="zh-CN"/>
        </w:rPr>
        <w:t>ONTROLLER</w:t>
      </w:r>
      <w:r w:rsidRPr="001E09E6">
        <w:rPr>
          <w:color w:val="000000"/>
          <w:lang w:eastAsia="zh-CN"/>
        </w:rPr>
        <w:t xml:space="preserve"> M</w:t>
      </w:r>
      <w:r w:rsidRPr="001E09E6">
        <w:rPr>
          <w:color w:val="000000"/>
          <w:sz w:val="16"/>
          <w:szCs w:val="16"/>
          <w:lang w:eastAsia="zh-CN"/>
        </w:rPr>
        <w:t>ODULE</w:t>
      </w:r>
      <w:bookmarkEnd w:id="15"/>
    </w:p>
    <w:p w14:paraId="0348F3BD" w14:textId="7CB88C37" w:rsidR="0077357E" w:rsidRPr="001E09E6" w:rsidRDefault="0077357E" w:rsidP="00650116">
      <w:pPr>
        <w:spacing w:line="252" w:lineRule="auto"/>
        <w:ind w:firstLine="204"/>
        <w:jc w:val="both"/>
        <w:rPr>
          <w:color w:val="000000"/>
        </w:rPr>
      </w:pPr>
      <w:r w:rsidRPr="001E09E6">
        <w:rPr>
          <w:color w:val="000000"/>
        </w:rPr>
        <w:t xml:space="preserve">This section separately designs the LQR baseline stabilizing controller, PPO residual compensation controller, latency </w:t>
      </w:r>
      <w:r w:rsidRPr="001E09E6">
        <w:rPr>
          <w:color w:val="000000"/>
        </w:rPr>
        <w:lastRenderedPageBreak/>
        <w:t>monitoring module, adaptive gain module and fusion layer presented in Fig. 1.</w:t>
      </w:r>
    </w:p>
    <w:p w14:paraId="4EE8073A" w14:textId="77777777" w:rsidR="00D124F8" w:rsidRPr="001E09E6" w:rsidRDefault="00D124F8" w:rsidP="00650116">
      <w:pPr>
        <w:spacing w:line="252" w:lineRule="auto"/>
        <w:ind w:firstLine="204"/>
        <w:jc w:val="both"/>
        <w:rPr>
          <w:color w:val="000000"/>
        </w:rPr>
      </w:pPr>
    </w:p>
    <w:p w14:paraId="20BB3BE8"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lang w:eastAsia="zh-CN"/>
        </w:rPr>
        <w:t>A.</w:t>
      </w:r>
      <w:r w:rsidRPr="001E09E6">
        <w:rPr>
          <w:i/>
          <w:iCs/>
          <w:color w:val="000000"/>
        </w:rPr>
        <w:t xml:space="preserve"> Design of LQR Baseline Stabilizing Controller</w:t>
      </w:r>
    </w:p>
    <w:p w14:paraId="49F5E722"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lang w:eastAsia="zh-CN"/>
        </w:rPr>
      </w:pPr>
      <w:r w:rsidRPr="001E09E6">
        <w:rPr>
          <w:color w:val="000000"/>
        </w:rPr>
        <w:t xml:space="preserve">The LQR baseline stabilizing controller acts as the fundamental safety guarantee for the LANS control architecture. In this subsection, the LQR control law is derived by minimizing the quadratic cost function, and the optimal control gain is obtained via solving the continuous algebraic </w:t>
      </w:r>
      <w:proofErr w:type="spellStart"/>
      <w:r w:rsidRPr="001E09E6">
        <w:rPr>
          <w:color w:val="000000"/>
        </w:rPr>
        <w:t>Riccati</w:t>
      </w:r>
      <w:proofErr w:type="spellEnd"/>
      <w:r w:rsidRPr="001E09E6">
        <w:rPr>
          <w:color w:val="000000"/>
        </w:rPr>
        <w:t xml:space="preserve"> equation. Lyapunov theory is utilized to verify system stability, and the real-time implement-ability of the algorithm is validated from the perspective of computational cost.</w:t>
      </w:r>
    </w:p>
    <w:p w14:paraId="79B0E880"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rPr>
      </w:pPr>
      <w:r w:rsidRPr="001E09E6">
        <w:rPr>
          <w:color w:val="000000"/>
        </w:rPr>
        <w:t>Based on the linear time-invariant error model described by Eq. (9), the LQR takes the minimization of the infinite-time quadratic performance index as the optimization objective. The cost function, which balances path tracking accuracy and control input consumption, is formulated as:</w:t>
      </w:r>
    </w:p>
    <w:bookmarkStart w:id="16" w:name="OLE_LINK6"/>
    <w:p w14:paraId="12D47EF3" w14:textId="77777777" w:rsidR="0077357E" w:rsidRPr="001E09E6" w:rsidRDefault="0077357E" w:rsidP="0077357E">
      <w:pPr>
        <w:spacing w:line="252" w:lineRule="auto"/>
        <w:jc w:val="right"/>
      </w:pPr>
      <w:r w:rsidRPr="001E09E6">
        <w:rPr>
          <w:position w:val="-14"/>
        </w:rPr>
        <w:object w:dxaOrig="3080" w:dyaOrig="420" w14:anchorId="107EBB39">
          <v:shape id="_x0000_i1073" type="#_x0000_t75" style="width:154pt;height:21pt" o:ole="">
            <v:imagedata r:id="rId106" o:title=""/>
          </v:shape>
          <o:OLEObject Type="Embed" ProgID="Equation.DSMT4" ShapeID="_x0000_i1073" DrawAspect="Content" ObjectID="_1843299379" r:id="rId107"/>
        </w:object>
      </w:r>
      <w:r w:rsidRPr="001E09E6">
        <w:t xml:space="preserve">          (10)</w:t>
      </w:r>
    </w:p>
    <w:bookmarkEnd w:id="16"/>
    <w:p w14:paraId="7D16DAE8" w14:textId="77777777" w:rsidR="0077357E" w:rsidRPr="001E09E6" w:rsidRDefault="0077357E" w:rsidP="0077357E">
      <w:pPr>
        <w:spacing w:line="252" w:lineRule="auto"/>
        <w:jc w:val="both"/>
      </w:pPr>
      <w:r w:rsidRPr="001E09E6">
        <w:t>where</w:t>
      </w:r>
      <w:bookmarkStart w:id="17" w:name="_Hlk230101342"/>
      <w:r w:rsidRPr="001E09E6">
        <w:t xml:space="preserve"> </w:t>
      </w:r>
      <w:bookmarkStart w:id="18" w:name="_Hlk231801259"/>
      <w:r w:rsidRPr="001E09E6">
        <w:rPr>
          <w:position w:val="-8"/>
        </w:rPr>
        <w:object w:dxaOrig="240" w:dyaOrig="260" w14:anchorId="68E12D41">
          <v:shape id="_x0000_i1074" type="#_x0000_t75" style="width:12pt;height:13pt" o:ole="">
            <v:imagedata r:id="rId108" o:title=""/>
          </v:shape>
          <o:OLEObject Type="Embed" ProgID="Equation.DSMT4" ShapeID="_x0000_i1074" DrawAspect="Content" ObjectID="_1843299380" r:id="rId109"/>
        </w:object>
      </w:r>
      <m:oMath>
        <m:r>
          <w:rPr>
            <w:rFonts w:ascii="Cambria Math" w:hAnsi="Cambria Math"/>
          </w:rPr>
          <m:t>∈</m:t>
        </m:r>
        <m:sSup>
          <m:sSupPr>
            <m:ctrlPr>
              <w:rPr>
                <w:rFonts w:ascii="Cambria Math" w:hAnsi="Cambria Math"/>
                <w:kern w:val="2"/>
                <w14:ligatures w14:val="standardContextual"/>
              </w:rPr>
            </m:ctrlPr>
          </m:sSupPr>
          <m:e>
            <m:r>
              <m:rPr>
                <m:scr m:val="double-struck"/>
                <m:sty m:val="p"/>
              </m:rPr>
              <w:rPr>
                <w:rFonts w:ascii="Cambria Math" w:hAnsi="Cambria Math"/>
              </w:rPr>
              <m:t>R</m:t>
            </m:r>
          </m:e>
          <m:sup>
            <m:r>
              <w:rPr>
                <w:rFonts w:ascii="Cambria Math" w:hAnsi="Cambria Math"/>
              </w:rPr>
              <m:t>4×4</m:t>
            </m:r>
          </m:sup>
        </m:sSup>
      </m:oMath>
      <w:bookmarkEnd w:id="17"/>
      <w:bookmarkEnd w:id="18"/>
      <w:r w:rsidRPr="001E09E6">
        <w:t xml:space="preserve"> is a positive semidefinite state weighting matrix, and </w:t>
      </w:r>
      <w:bookmarkStart w:id="19" w:name="_Hlk231801273"/>
      <w:r w:rsidRPr="001E09E6">
        <w:rPr>
          <w:position w:val="-4"/>
        </w:rPr>
        <w:object w:dxaOrig="240" w:dyaOrig="220" w14:anchorId="2192159E">
          <v:shape id="_x0000_i1075" type="#_x0000_t75" style="width:12pt;height:11pt" o:ole="">
            <v:imagedata r:id="rId110" o:title=""/>
          </v:shape>
          <o:OLEObject Type="Embed" ProgID="Equation.DSMT4" ShapeID="_x0000_i1075" DrawAspect="Content" ObjectID="_1843299381" r:id="rId111"/>
        </w:object>
      </w:r>
      <m:oMath>
        <m:r>
          <w:rPr>
            <w:rFonts w:ascii="Cambria Math" w:hAnsi="Cambria Math"/>
          </w:rPr>
          <m:t>∈</m:t>
        </m:r>
        <m:sSup>
          <m:sSupPr>
            <m:ctrlPr>
              <w:rPr>
                <w:rFonts w:ascii="Cambria Math" w:hAnsi="Cambria Math"/>
                <w:kern w:val="2"/>
                <w14:ligatures w14:val="standardContextual"/>
              </w:rPr>
            </m:ctrlPr>
          </m:sSupPr>
          <m:e>
            <m:r>
              <m:rPr>
                <m:scr m:val="double-struck"/>
                <m:sty m:val="p"/>
              </m:rPr>
              <w:rPr>
                <w:rFonts w:ascii="Cambria Math" w:hAnsi="Cambria Math"/>
              </w:rPr>
              <m:t>R</m:t>
            </m:r>
          </m:e>
          <m:sup>
            <m:r>
              <w:rPr>
                <w:rFonts w:ascii="Cambria Math" w:hAnsi="Cambria Math"/>
              </w:rPr>
              <m:t>1×1</m:t>
            </m:r>
          </m:sup>
        </m:sSup>
      </m:oMath>
      <w:bookmarkEnd w:id="19"/>
      <w:r w:rsidRPr="001E09E6">
        <w:t xml:space="preserve"> is a positive definite control weighting </w:t>
      </w:r>
      <w:proofErr w:type="gramStart"/>
      <w:r w:rsidRPr="001E09E6">
        <w:t>matrix.</w:t>
      </w:r>
      <w:proofErr w:type="gramEnd"/>
    </w:p>
    <w:p w14:paraId="70D9040B" w14:textId="77777777" w:rsidR="0077357E" w:rsidRPr="001E09E6" w:rsidRDefault="0077357E" w:rsidP="00650116">
      <w:pPr>
        <w:spacing w:line="252" w:lineRule="auto"/>
        <w:ind w:firstLine="204"/>
        <w:jc w:val="both"/>
      </w:pPr>
      <w:r w:rsidRPr="001E09E6">
        <w:t>The weighting matrices are selected using Bryson's rule, which normalizes the states and control inputs by their maximum allowable values:</w:t>
      </w:r>
    </w:p>
    <w:bookmarkStart w:id="20" w:name="_Hlk231801315"/>
    <w:p w14:paraId="507D0D4F" w14:textId="77777777" w:rsidR="0077357E" w:rsidRPr="001E09E6" w:rsidRDefault="0077357E" w:rsidP="0077357E">
      <w:pPr>
        <w:spacing w:line="252" w:lineRule="auto"/>
        <w:jc w:val="right"/>
      </w:pPr>
      <w:r w:rsidRPr="001E09E6">
        <w:rPr>
          <w:position w:val="-60"/>
        </w:rPr>
        <w:object w:dxaOrig="2920" w:dyaOrig="1300" w14:anchorId="7C5423AA">
          <v:shape id="_x0000_i1076" type="#_x0000_t75" style="width:146pt;height:64.5pt" o:ole="">
            <v:imagedata r:id="rId112" o:title=""/>
          </v:shape>
          <o:OLEObject Type="Embed" ProgID="Equation.DSMT4" ShapeID="_x0000_i1076" DrawAspect="Content" ObjectID="_1843299382" r:id="rId113"/>
        </w:object>
      </w:r>
      <w:r w:rsidRPr="001E09E6">
        <w:t xml:space="preserve">            (11)</w:t>
      </w:r>
    </w:p>
    <w:bookmarkEnd w:id="20"/>
    <w:p w14:paraId="68747E84" w14:textId="69042377" w:rsidR="0077357E" w:rsidRPr="001E09E6" w:rsidRDefault="0077357E" w:rsidP="0077357E">
      <w:pPr>
        <w:spacing w:line="252" w:lineRule="auto"/>
        <w:jc w:val="both"/>
      </w:pPr>
      <w:r w:rsidRPr="001E09E6">
        <w:rPr>
          <w:color w:val="000000"/>
        </w:rPr>
        <w:t xml:space="preserve">where </w:t>
      </w:r>
      <w:r w:rsidRPr="001E09E6">
        <w:rPr>
          <w:position w:val="-12"/>
        </w:rPr>
        <w:object w:dxaOrig="500" w:dyaOrig="330" w14:anchorId="42E925B9">
          <v:shape id="_x0000_i1077" type="#_x0000_t75" style="width:25pt;height:17pt" o:ole="">
            <v:imagedata r:id="rId114" o:title=""/>
          </v:shape>
          <o:OLEObject Type="Embed" ProgID="Equation.DSMT4" ShapeID="_x0000_i1077" DrawAspect="Content" ObjectID="_1843299383" r:id="rId115"/>
        </w:object>
      </w:r>
      <w:r w:rsidRPr="001E09E6">
        <w:rPr>
          <w:lang w:eastAsia="zh-CN"/>
        </w:rPr>
        <w:t>,</w:t>
      </w:r>
      <w:r w:rsidRPr="001E09E6">
        <w:rPr>
          <w:position w:val="-12"/>
        </w:rPr>
        <w:object w:dxaOrig="570" w:dyaOrig="330" w14:anchorId="0558F284">
          <v:shape id="_x0000_i1078" type="#_x0000_t75" style="width:29pt;height:17pt" o:ole="">
            <v:imagedata r:id="rId116" o:title=""/>
          </v:shape>
          <o:OLEObject Type="Embed" ProgID="Equation.DSMT4" ShapeID="_x0000_i1078" DrawAspect="Content" ObjectID="_1843299384" r:id="rId117"/>
        </w:object>
      </w:r>
      <w:r w:rsidRPr="001E09E6">
        <w:rPr>
          <w:lang w:eastAsia="zh-CN"/>
        </w:rPr>
        <w:t>,</w:t>
      </w:r>
      <w:r w:rsidRPr="001E09E6">
        <w:rPr>
          <w:position w:val="-12"/>
        </w:rPr>
        <w:object w:dxaOrig="500" w:dyaOrig="330" w14:anchorId="405C704B">
          <v:shape id="_x0000_i1079" type="#_x0000_t75" style="width:25pt;height:17pt" o:ole="">
            <v:imagedata r:id="rId118" o:title=""/>
          </v:shape>
          <o:OLEObject Type="Embed" ProgID="Equation.DSMT4" ShapeID="_x0000_i1079" DrawAspect="Content" ObjectID="_1843299385" r:id="rId119"/>
        </w:object>
      </w:r>
      <w:r w:rsidRPr="001E09E6">
        <w:rPr>
          <w:lang w:eastAsia="zh-CN"/>
        </w:rPr>
        <w:t>,</w:t>
      </w:r>
      <w:r w:rsidRPr="001E09E6">
        <w:rPr>
          <w:position w:val="-12"/>
        </w:rPr>
        <w:object w:dxaOrig="470" w:dyaOrig="330" w14:anchorId="354CCBE2">
          <v:shape id="_x0000_i1080" type="#_x0000_t75" style="width:22.5pt;height:17pt" o:ole="">
            <v:imagedata r:id="rId120" o:title=""/>
          </v:shape>
          <o:OLEObject Type="Embed" ProgID="Equation.DSMT4" ShapeID="_x0000_i1080" DrawAspect="Content" ObjectID="_1843299386" r:id="rId121"/>
        </w:object>
      </w:r>
      <w:r w:rsidRPr="001E09E6">
        <w:rPr>
          <w:lang w:eastAsia="zh-CN"/>
        </w:rPr>
        <w:t>，</w:t>
      </w:r>
      <w:r w:rsidR="00025AD0" w:rsidRPr="001E09E6">
        <w:rPr>
          <w:position w:val="-10"/>
        </w:rPr>
        <w:object w:dxaOrig="380" w:dyaOrig="320" w14:anchorId="5E366063">
          <v:shape id="_x0000_i1081" type="#_x0000_t75" style="width:19pt;height:16pt" o:ole="">
            <v:imagedata r:id="rId122" o:title=""/>
          </v:shape>
          <o:OLEObject Type="Embed" ProgID="Equation.DSMT4" ShapeID="_x0000_i1081" DrawAspect="Content" ObjectID="_1843299387" r:id="rId123"/>
        </w:object>
      </w:r>
      <w:r w:rsidRPr="001E09E6">
        <w:rPr>
          <w:color w:val="000000"/>
        </w:rPr>
        <w:t xml:space="preserve"> denote the maximum values of lateral error, lateral error rate, yaw angle error, yaw angle error rate and front-wheel steering angle, respectively, with </w:t>
      </w:r>
      <w:bookmarkStart w:id="21" w:name="OLE_LINK2"/>
      <w:bookmarkStart w:id="22" w:name="_Hlk231801336"/>
      <w:r w:rsidRPr="001E09E6">
        <w:rPr>
          <w:position w:val="-12"/>
        </w:rPr>
        <w:object w:dxaOrig="960" w:dyaOrig="320" w14:anchorId="671C9426">
          <v:shape id="_x0000_i1082" type="#_x0000_t75" style="width:48.5pt;height:16pt" o:ole="">
            <v:imagedata r:id="rId124" o:title=""/>
          </v:shape>
          <o:OLEObject Type="Embed" ProgID="Equation.DSMT4" ShapeID="_x0000_i1082" DrawAspect="Content" ObjectID="_1843299388" r:id="rId125"/>
        </w:object>
      </w:r>
      <w:bookmarkEnd w:id="21"/>
      <w:r w:rsidRPr="001E09E6">
        <w:rPr>
          <w:lang w:eastAsia="zh-CN"/>
        </w:rPr>
        <w:t>,</w:t>
      </w:r>
      <w:r w:rsidRPr="001E09E6">
        <w:rPr>
          <w:position w:val="-12"/>
        </w:rPr>
        <w:object w:dxaOrig="1240" w:dyaOrig="320" w14:anchorId="4E6C5C02">
          <v:shape id="_x0000_i1083" type="#_x0000_t75" style="width:62pt;height:16pt" o:ole="">
            <v:imagedata r:id="rId126" o:title=""/>
          </v:shape>
          <o:OLEObject Type="Embed" ProgID="Equation.DSMT4" ShapeID="_x0000_i1083" DrawAspect="Content" ObjectID="_1843299389" r:id="rId127"/>
        </w:object>
      </w:r>
      <w:r w:rsidRPr="001E09E6">
        <w:t>,</w:t>
      </w:r>
      <w:bookmarkStart w:id="23" w:name="OLE_LINK3"/>
      <w:r w:rsidRPr="001E09E6">
        <w:rPr>
          <w:position w:val="-12"/>
        </w:rPr>
        <w:object w:dxaOrig="1120" w:dyaOrig="320" w14:anchorId="2E128947">
          <v:shape id="_x0000_i1084" type="#_x0000_t75" style="width:56pt;height:16pt" o:ole="">
            <v:imagedata r:id="rId128" o:title=""/>
          </v:shape>
          <o:OLEObject Type="Embed" ProgID="Equation.DSMT4" ShapeID="_x0000_i1084" DrawAspect="Content" ObjectID="_1843299390" r:id="rId129"/>
        </w:object>
      </w:r>
      <w:bookmarkEnd w:id="23"/>
      <w:r w:rsidRPr="001E09E6">
        <w:t>,</w:t>
      </w:r>
      <w:r w:rsidRPr="001E09E6">
        <w:rPr>
          <w:position w:val="-12"/>
        </w:rPr>
        <w:object w:dxaOrig="1380" w:dyaOrig="320" w14:anchorId="18292663">
          <v:shape id="_x0000_i1085" type="#_x0000_t75" style="width:69pt;height:16pt" o:ole="">
            <v:imagedata r:id="rId130" o:title=""/>
          </v:shape>
          <o:OLEObject Type="Embed" ProgID="Equation.DSMT4" ShapeID="_x0000_i1085" DrawAspect="Content" ObjectID="_1843299391" r:id="rId131"/>
        </w:object>
      </w:r>
      <w:r w:rsidRPr="001E09E6">
        <w:t>,</w:t>
      </w:r>
      <w:r w:rsidRPr="001E09E6">
        <w:rPr>
          <w:position w:val="-10"/>
        </w:rPr>
        <w:object w:dxaOrig="1060" w:dyaOrig="300" w14:anchorId="7DB26347">
          <v:shape id="_x0000_i1086" type="#_x0000_t75" style="width:52.5pt;height:15pt" o:ole="">
            <v:imagedata r:id="rId132" o:title=""/>
          </v:shape>
          <o:OLEObject Type="Embed" ProgID="Equation.DSMT4" ShapeID="_x0000_i1086" DrawAspect="Content" ObjectID="_1843299392" r:id="rId133"/>
        </w:object>
      </w:r>
      <w:r w:rsidRPr="001E09E6">
        <w:t>.</w:t>
      </w:r>
      <w:bookmarkEnd w:id="22"/>
    </w:p>
    <w:p w14:paraId="58268098" w14:textId="77777777" w:rsidR="0077357E" w:rsidRPr="001E09E6" w:rsidRDefault="0077357E" w:rsidP="00650116">
      <w:pPr>
        <w:spacing w:line="252" w:lineRule="auto"/>
        <w:ind w:firstLine="204"/>
        <w:jc w:val="both"/>
      </w:pPr>
      <w:r w:rsidRPr="001E09E6">
        <w:t xml:space="preserve">The optimal control problem is solved using the continuous algebraic </w:t>
      </w:r>
      <w:proofErr w:type="spellStart"/>
      <w:r w:rsidRPr="001E09E6">
        <w:t>Riccati</w:t>
      </w:r>
      <w:proofErr w:type="spellEnd"/>
      <w:r w:rsidRPr="001E09E6">
        <w:t xml:space="preserve"> equation (CARE). The solution</w:t>
      </w:r>
      <w:bookmarkStart w:id="24" w:name="OLE_LINK34"/>
      <w:r w:rsidRPr="001E09E6">
        <w:t xml:space="preserve"> </w:t>
      </w:r>
      <w:bookmarkStart w:id="25" w:name="_Hlk231801793"/>
      <m:oMath>
        <m:r>
          <m:rPr>
            <m:sty m:val="b"/>
          </m:rPr>
          <w:rPr>
            <w:rFonts w:ascii="Cambria Math" w:hAnsi="Cambria Math"/>
          </w:rPr>
          <m:t>P</m:t>
        </m:r>
        <m:r>
          <m:rPr>
            <m:sty m:val="p"/>
          </m:rPr>
          <w:rPr>
            <w:rFonts w:ascii="Cambria Math" w:hAnsi="Cambria Math"/>
          </w:rPr>
          <m:t>∈</m:t>
        </m:r>
        <m:sSup>
          <m:sSupPr>
            <m:ctrlPr>
              <w:rPr>
                <w:rFonts w:ascii="Cambria Math" w:hAnsi="Cambria Math"/>
                <w:kern w:val="2"/>
                <w14:ligatures w14:val="standardContextual"/>
              </w:rPr>
            </m:ctrlPr>
          </m:sSupPr>
          <m:e>
            <m:r>
              <m:rPr>
                <m:scr m:val="double-struck"/>
                <m:sty m:val="p"/>
              </m:rPr>
              <w:rPr>
                <w:rFonts w:ascii="Cambria Math" w:hAnsi="Cambria Math"/>
              </w:rPr>
              <m:t>R</m:t>
            </m:r>
          </m:e>
          <m:sup>
            <m:r>
              <m:rPr>
                <m:sty m:val="p"/>
              </m:rPr>
              <w:rPr>
                <w:rFonts w:ascii="Cambria Math" w:hAnsi="Cambria Math"/>
              </w:rPr>
              <m:t>4×4</m:t>
            </m:r>
          </m:sup>
        </m:sSup>
      </m:oMath>
      <w:bookmarkEnd w:id="24"/>
      <w:bookmarkEnd w:id="25"/>
      <w:r w:rsidRPr="001E09E6">
        <w:t xml:space="preserve"> is a positive semidefinite matrix that satisfies:           </w:t>
      </w:r>
    </w:p>
    <w:bookmarkStart w:id="26" w:name="_Hlk231801826"/>
    <w:p w14:paraId="58201D9C" w14:textId="77777777" w:rsidR="0077357E" w:rsidRPr="001E09E6" w:rsidRDefault="0077357E" w:rsidP="0077357E">
      <w:pPr>
        <w:spacing w:line="252" w:lineRule="auto"/>
        <w:jc w:val="right"/>
      </w:pPr>
      <w:r w:rsidRPr="001E09E6">
        <w:rPr>
          <w:position w:val="-8"/>
        </w:rPr>
        <w:object w:dxaOrig="2400" w:dyaOrig="300" w14:anchorId="3F97874A">
          <v:shape id="_x0000_i1087" type="#_x0000_t75" style="width:120.5pt;height:15pt" o:ole="">
            <v:imagedata r:id="rId134" o:title=""/>
          </v:shape>
          <o:OLEObject Type="Embed" ProgID="Equation.DSMT4" ShapeID="_x0000_i1087" DrawAspect="Content" ObjectID="_1843299393" r:id="rId135"/>
        </w:object>
      </w:r>
      <w:r w:rsidRPr="001E09E6">
        <w:t xml:space="preserve">            (12)</w:t>
      </w:r>
    </w:p>
    <w:bookmarkEnd w:id="26"/>
    <w:p w14:paraId="631CD411" w14:textId="77777777" w:rsidR="0077357E" w:rsidRPr="001E09E6" w:rsidRDefault="0077357E" w:rsidP="00650116">
      <w:pPr>
        <w:widowControl w:val="0"/>
        <w:pBdr>
          <w:top w:val="nil"/>
          <w:left w:val="nil"/>
          <w:bottom w:val="nil"/>
          <w:right w:val="nil"/>
          <w:between w:val="nil"/>
        </w:pBdr>
        <w:spacing w:line="252" w:lineRule="auto"/>
        <w:ind w:firstLine="204"/>
        <w:jc w:val="both"/>
        <w:rPr>
          <w:rFonts w:eastAsia="等线"/>
        </w:rPr>
      </w:pPr>
      <w:r w:rsidRPr="001E09E6">
        <w:rPr>
          <w:b/>
          <w:bCs/>
        </w:rPr>
        <w:t>Lemma 1 (Standard LQR Stability).</w:t>
      </w:r>
      <w:r w:rsidRPr="001E09E6">
        <w:rPr>
          <w:rFonts w:eastAsia="Times New Roman"/>
          <w:color w:val="0F1115"/>
        </w:rPr>
        <w:t xml:space="preserve"> </w:t>
      </w:r>
      <w:r w:rsidRPr="001E09E6">
        <w:t xml:space="preserve">As a standard result in optimal control theory [6], if the pair </w:t>
      </w:r>
      <w:bookmarkStart w:id="27" w:name="OLE_LINK35"/>
      <w:r w:rsidRPr="001E09E6">
        <w:t>(A, B)</w:t>
      </w:r>
      <w:bookmarkEnd w:id="27"/>
      <w:r w:rsidRPr="001E09E6">
        <w:t xml:space="preserve"> is stabilizable and </w:t>
      </w:r>
      <w:bookmarkStart w:id="28" w:name="_Hlk231801861"/>
      <w:r w:rsidRPr="001E09E6">
        <w:rPr>
          <w:position w:val="-26"/>
        </w:rPr>
        <w:object w:dxaOrig="700" w:dyaOrig="620" w14:anchorId="332DFC53">
          <v:shape id="_x0000_i1088" type="#_x0000_t75" style="width:35pt;height:31pt" o:ole="">
            <v:imagedata r:id="rId136" o:title=""/>
          </v:shape>
          <o:OLEObject Type="Embed" ProgID="Equation.DSMT4" ShapeID="_x0000_i1088" DrawAspect="Content" ObjectID="_1843299394" r:id="rId137"/>
        </w:object>
      </w:r>
      <w:bookmarkEnd w:id="28"/>
      <w:r w:rsidRPr="001E09E6">
        <w:t xml:space="preserve"> is detectable, then the CARE has a unique positive semidefinite solution </w:t>
      </w:r>
      <w:bookmarkStart w:id="29" w:name="_Hlk231801911"/>
      <w:bookmarkStart w:id="30" w:name="_Hlk230101837"/>
      <w:r w:rsidRPr="001E09E6">
        <w:t>P</w:t>
      </w:r>
      <w:bookmarkEnd w:id="29"/>
      <w:r w:rsidRPr="001E09E6">
        <w:t>,</w:t>
      </w:r>
      <w:bookmarkEnd w:id="30"/>
      <w:r w:rsidRPr="001E09E6">
        <w:t xml:space="preserve"> and the closed-loop system matrix </w:t>
      </w:r>
      <w:bookmarkStart w:id="31" w:name="_Hlk230101855"/>
      <w:r w:rsidRPr="001E09E6">
        <w:t>A - BK</w:t>
      </w:r>
      <w:bookmarkEnd w:id="31"/>
      <w:r w:rsidRPr="001E09E6">
        <w:t xml:space="preserve"> is Hurwitz, ensuring asymptotic stability.</w:t>
      </w:r>
    </w:p>
    <w:p w14:paraId="64008DAE" w14:textId="77777777" w:rsidR="0077357E" w:rsidRPr="001E09E6" w:rsidRDefault="0077357E" w:rsidP="00650116">
      <w:pPr>
        <w:spacing w:line="252" w:lineRule="auto"/>
        <w:ind w:firstLine="204"/>
        <w:jc w:val="both"/>
      </w:pPr>
      <w:r w:rsidRPr="001E09E6">
        <w:rPr>
          <w:color w:val="000000"/>
        </w:rPr>
        <w:t>Equivalent transformation of Eq. (12) yields:</w:t>
      </w:r>
    </w:p>
    <w:bookmarkStart w:id="32" w:name="_Hlk231801957"/>
    <w:p w14:paraId="04482F92" w14:textId="77777777" w:rsidR="0077357E" w:rsidRPr="001E09E6" w:rsidRDefault="0077357E" w:rsidP="0077357E">
      <w:pPr>
        <w:spacing w:line="252" w:lineRule="auto"/>
        <w:jc w:val="right"/>
      </w:pPr>
      <w:r w:rsidRPr="001E09E6">
        <w:rPr>
          <w:position w:val="-8"/>
        </w:rPr>
        <w:object w:dxaOrig="3519" w:dyaOrig="300" w14:anchorId="0635B8D9">
          <v:shape id="_x0000_i1089" type="#_x0000_t75" style="width:176pt;height:15pt" o:ole="">
            <v:imagedata r:id="rId138" o:title=""/>
          </v:shape>
          <o:OLEObject Type="Embed" ProgID="Equation.DSMT4" ShapeID="_x0000_i1089" DrawAspect="Content" ObjectID="_1843299395" r:id="rId139"/>
        </w:object>
      </w:r>
      <w:r w:rsidRPr="001E09E6">
        <w:t xml:space="preserve">     (13)</w:t>
      </w:r>
    </w:p>
    <w:bookmarkEnd w:id="32"/>
    <w:p w14:paraId="6055A1F8" w14:textId="77777777" w:rsidR="0077357E" w:rsidRPr="001E09E6" w:rsidRDefault="0077357E" w:rsidP="00650116">
      <w:pPr>
        <w:spacing w:line="252" w:lineRule="auto"/>
        <w:ind w:firstLine="204"/>
        <w:jc w:val="both"/>
      </w:pPr>
      <w:r w:rsidRPr="001E09E6">
        <w:t>Since</w:t>
      </w:r>
    </w:p>
    <w:bookmarkStart w:id="33" w:name="OLE_LINK7"/>
    <w:p w14:paraId="50338E32" w14:textId="77777777" w:rsidR="0077357E" w:rsidRPr="001E09E6" w:rsidRDefault="0077357E" w:rsidP="0077357E">
      <w:pPr>
        <w:spacing w:line="252" w:lineRule="auto"/>
        <w:jc w:val="right"/>
      </w:pPr>
      <w:r w:rsidRPr="001E09E6">
        <w:rPr>
          <w:position w:val="-8"/>
        </w:rPr>
        <w:object w:dxaOrig="1280" w:dyaOrig="300" w14:anchorId="56011541">
          <v:shape id="_x0000_i1090" type="#_x0000_t75" style="width:64.5pt;height:15pt" o:ole="">
            <v:imagedata r:id="rId140" o:title=""/>
          </v:shape>
          <o:OLEObject Type="Embed" ProgID="Equation.DSMT4" ShapeID="_x0000_i1090" DrawAspect="Content" ObjectID="_1843299396" r:id="rId141"/>
        </w:object>
      </w:r>
      <w:r w:rsidRPr="001E09E6">
        <w:t xml:space="preserve">                           (14)</w:t>
      </w:r>
    </w:p>
    <w:bookmarkEnd w:id="33"/>
    <w:p w14:paraId="64E2EB9A" w14:textId="77777777" w:rsidR="0077357E" w:rsidRPr="001E09E6" w:rsidRDefault="0077357E" w:rsidP="0077357E">
      <w:pPr>
        <w:spacing w:line="252" w:lineRule="auto"/>
        <w:jc w:val="both"/>
      </w:pPr>
      <w:r w:rsidRPr="001E09E6">
        <w:t>the Lyapunov function</w:t>
      </w:r>
      <w:bookmarkStart w:id="34" w:name="_Hlk230101902"/>
      <w:r w:rsidRPr="001E09E6">
        <w:t xml:space="preserve"> </w:t>
      </w:r>
      <w:bookmarkStart w:id="35" w:name="_Hlk231801998"/>
      <m:oMath>
        <m:r>
          <w:rPr>
            <w:rFonts w:ascii="Cambria Math" w:hAnsi="Cambria Math"/>
          </w:rPr>
          <m:t>V(</m:t>
        </m:r>
        <m:r>
          <m:rPr>
            <m:sty m:val="b"/>
          </m:rPr>
          <w:rPr>
            <w:rFonts w:ascii="Cambria Math" w:hAnsi="Cambria Math"/>
          </w:rPr>
          <m:t>x</m:t>
        </m:r>
        <m:r>
          <w:rPr>
            <w:rFonts w:ascii="Cambria Math" w:hAnsi="Cambria Math"/>
          </w:rPr>
          <m:t>)=</m:t>
        </m:r>
        <m:sSup>
          <m:sSupPr>
            <m:ctrlPr>
              <w:rPr>
                <w:rFonts w:ascii="Cambria Math" w:hAnsi="Cambria Math"/>
                <w:kern w:val="2"/>
                <w14:ligatures w14:val="standardContextual"/>
              </w:rPr>
            </m:ctrlPr>
          </m:sSupPr>
          <m:e>
            <m:r>
              <m:rPr>
                <m:sty m:val="b"/>
              </m:rPr>
              <w:rPr>
                <w:rFonts w:ascii="Cambria Math" w:hAnsi="Cambria Math"/>
              </w:rPr>
              <m:t>x</m:t>
            </m:r>
          </m:e>
          <m:sup>
            <m:r>
              <m:rPr>
                <m:scr m:val="sans-serif"/>
                <m:sty m:val="p"/>
              </m:rPr>
              <w:rPr>
                <w:rFonts w:ascii="Cambria Math" w:hAnsi="Cambria Math"/>
              </w:rPr>
              <m:t>T</m:t>
            </m:r>
          </m:sup>
        </m:sSup>
        <m:r>
          <m:rPr>
            <m:sty m:val="b"/>
          </m:rPr>
          <w:rPr>
            <w:rFonts w:ascii="Cambria Math" w:hAnsi="Cambria Math"/>
          </w:rPr>
          <m:t>Px</m:t>
        </m:r>
      </m:oMath>
      <w:bookmarkEnd w:id="34"/>
      <w:bookmarkEnd w:id="35"/>
      <w:r w:rsidRPr="001E09E6">
        <w:t xml:space="preserve"> satisfies</w:t>
      </w:r>
      <w:bookmarkStart w:id="36" w:name="_Hlk230101913"/>
      <w:r w:rsidRPr="001E09E6">
        <w:t xml:space="preserve"> </w:t>
      </w:r>
      <w:bookmarkStart w:id="37" w:name="_Hlk231802035"/>
      <m:oMath>
        <m:acc>
          <m:accPr>
            <m:chr m:val="̇"/>
            <m:ctrlPr>
              <w:rPr>
                <w:rFonts w:ascii="Cambria Math" w:hAnsi="Cambria Math"/>
                <w:kern w:val="2"/>
                <w14:ligatures w14:val="standardContextual"/>
              </w:rPr>
            </m:ctrlPr>
          </m:accPr>
          <m:e>
            <m:r>
              <w:rPr>
                <w:rFonts w:ascii="Cambria Math" w:hAnsi="Cambria Math"/>
              </w:rPr>
              <m:t>V</m:t>
            </m:r>
          </m:e>
        </m:acc>
        <m:r>
          <w:rPr>
            <w:rFonts w:ascii="Cambria Math" w:hAnsi="Cambria Math"/>
          </w:rPr>
          <m:t>(</m:t>
        </m:r>
        <m:r>
          <m:rPr>
            <m:sty m:val="b"/>
          </m:rPr>
          <w:rPr>
            <w:rFonts w:ascii="Cambria Math" w:hAnsi="Cambria Math"/>
          </w:rPr>
          <m:t>x</m:t>
        </m:r>
        <m:r>
          <w:rPr>
            <w:rFonts w:ascii="Cambria Math" w:hAnsi="Cambria Math"/>
          </w:rPr>
          <m:t>)&lt;0</m:t>
        </m:r>
      </m:oMath>
      <w:bookmarkEnd w:id="36"/>
      <w:bookmarkEnd w:id="37"/>
      <w:r w:rsidRPr="001E09E6">
        <w:t xml:space="preserve"> for all </w:t>
      </w:r>
      <w:bookmarkStart w:id="38" w:name="_Hlk231802059"/>
      <m:oMath>
        <m:r>
          <m:rPr>
            <m:sty m:val="b"/>
          </m:rPr>
          <w:rPr>
            <w:rFonts w:ascii="Cambria Math" w:hAnsi="Cambria Math"/>
          </w:rPr>
          <m:t>x</m:t>
        </m:r>
        <m:r>
          <m:rPr>
            <m:sty m:val="p"/>
          </m:rPr>
          <w:rPr>
            <w:rFonts w:ascii="Cambria Math" w:hAnsi="Cambria Math"/>
          </w:rPr>
          <m:t>≠</m:t>
        </m:r>
        <m:r>
          <w:rPr>
            <w:rFonts w:ascii="Cambria Math" w:hAnsi="Cambria Math"/>
          </w:rPr>
          <m:t>0</m:t>
        </m:r>
      </m:oMath>
      <w:bookmarkEnd w:id="38"/>
      <w:r w:rsidRPr="001E09E6">
        <w:t>, proving asymptotic stability.</w:t>
      </w:r>
    </w:p>
    <w:p w14:paraId="7075722C" w14:textId="77777777" w:rsidR="0077357E" w:rsidRPr="001E09E6" w:rsidRDefault="0077357E" w:rsidP="00650116">
      <w:pPr>
        <w:spacing w:line="252" w:lineRule="auto"/>
        <w:ind w:firstLine="204"/>
        <w:jc w:val="both"/>
      </w:pPr>
      <w:r w:rsidRPr="001E09E6">
        <w:t>Once P is obtained, the optimal LQR gain matrix is computed as:</w:t>
      </w:r>
    </w:p>
    <w:bookmarkStart w:id="39" w:name="_Hlk231802102"/>
    <w:p w14:paraId="64A9EC28" w14:textId="77777777" w:rsidR="0077357E" w:rsidRPr="001E09E6" w:rsidRDefault="0077357E" w:rsidP="0077357E">
      <w:pPr>
        <w:spacing w:line="252" w:lineRule="auto"/>
        <w:jc w:val="right"/>
      </w:pPr>
      <w:r w:rsidRPr="001E09E6">
        <w:rPr>
          <w:position w:val="-4"/>
        </w:rPr>
        <w:object w:dxaOrig="999" w:dyaOrig="260" w14:anchorId="02992FD7">
          <v:shape id="_x0000_i1091" type="#_x0000_t75" style="width:50pt;height:13pt" o:ole="">
            <v:imagedata r:id="rId142" o:title=""/>
          </v:shape>
          <o:OLEObject Type="Embed" ProgID="Equation.DSMT4" ShapeID="_x0000_i1091" DrawAspect="Content" ObjectID="_1843299397" r:id="rId143"/>
        </w:object>
      </w:r>
      <w:r w:rsidRPr="001E09E6">
        <w:t xml:space="preserve">                             (15)</w:t>
      </w:r>
    </w:p>
    <w:p w14:paraId="65D5A334" w14:textId="77777777" w:rsidR="0077357E" w:rsidRPr="001E09E6" w:rsidRDefault="0077357E" w:rsidP="00650116">
      <w:pPr>
        <w:spacing w:line="252" w:lineRule="auto"/>
        <w:ind w:firstLine="204"/>
        <w:rPr>
          <w:color w:val="000000"/>
        </w:rPr>
      </w:pPr>
      <w:bookmarkStart w:id="40" w:name="OLE_LINK8"/>
      <w:bookmarkEnd w:id="39"/>
      <w:r w:rsidRPr="001E09E6">
        <w:rPr>
          <w:color w:val="000000"/>
        </w:rPr>
        <w:t>Thus, the LQR control law can be obtained as:</w:t>
      </w:r>
    </w:p>
    <w:p w14:paraId="4FE2F894" w14:textId="77777777" w:rsidR="0077357E" w:rsidRPr="001E09E6" w:rsidRDefault="0077357E" w:rsidP="0077357E">
      <w:pPr>
        <w:spacing w:line="252" w:lineRule="auto"/>
        <w:ind w:firstLineChars="100" w:firstLine="200"/>
        <w:jc w:val="right"/>
        <w:rPr>
          <w:lang w:eastAsia="zh-CN"/>
        </w:rPr>
      </w:pPr>
      <w:r w:rsidRPr="001E09E6">
        <w:rPr>
          <w:position w:val="-12"/>
        </w:rPr>
        <w:object w:dxaOrig="1420" w:dyaOrig="320" w14:anchorId="49CCFAAF">
          <v:shape id="_x0000_i1092" type="#_x0000_t75" style="width:71pt;height:16pt" o:ole="">
            <v:imagedata r:id="rId144" o:title=""/>
          </v:shape>
          <o:OLEObject Type="Embed" ProgID="Equation.DSMT4" ShapeID="_x0000_i1092" DrawAspect="Content" ObjectID="_1843299398" r:id="rId145"/>
        </w:object>
      </w:r>
      <w:r w:rsidRPr="001E09E6">
        <w:rPr>
          <w:lang w:eastAsia="zh-CN"/>
        </w:rPr>
        <w:t xml:space="preserve">                        (16)</w:t>
      </w:r>
    </w:p>
    <w:bookmarkEnd w:id="40"/>
    <w:p w14:paraId="516714D0" w14:textId="77777777" w:rsidR="0077357E" w:rsidRPr="001E09E6" w:rsidRDefault="0077357E" w:rsidP="00650116">
      <w:pPr>
        <w:ind w:firstLine="204"/>
        <w:jc w:val="both"/>
        <w:rPr>
          <w:color w:val="000000"/>
        </w:rPr>
      </w:pPr>
      <w:r w:rsidRPr="001E09E6">
        <w:rPr>
          <w:color w:val="000000"/>
        </w:rPr>
        <w:t xml:space="preserve">The core advantage of LQR lies in its extremely low and deterministic computational overhead, which makes it highly suitable for real-time onboard vehicle control. Its control input only requires the dot product of the gain vector </w:t>
      </w:r>
      <w:r w:rsidRPr="001E09E6">
        <w:rPr>
          <w:position w:val="-4"/>
        </w:rPr>
        <w:object w:dxaOrig="240" w:dyaOrig="220" w14:anchorId="57B9F287">
          <v:shape id="_x0000_i1093" type="#_x0000_t75" style="width:12pt;height:11pt" o:ole="">
            <v:imagedata r:id="rId146" o:title=""/>
          </v:shape>
          <o:OLEObject Type="Embed" ProgID="Equation.DSMT4" ShapeID="_x0000_i1093" DrawAspect="Content" ObjectID="_1843299399" r:id="rId147"/>
        </w:object>
      </w:r>
      <w:r w:rsidRPr="001E09E6">
        <w:rPr>
          <w:color w:val="000000"/>
        </w:rPr>
        <w:t xml:space="preserve"> and the state vector </w:t>
      </w:r>
      <w:r w:rsidRPr="001E09E6">
        <w:rPr>
          <w:position w:val="-6"/>
        </w:rPr>
        <w:object w:dxaOrig="180" w:dyaOrig="200" w14:anchorId="139A058E">
          <v:shape id="_x0000_i1094" type="#_x0000_t75" style="width:9pt;height:10pt" o:ole="">
            <v:imagedata r:id="rId148" o:title=""/>
          </v:shape>
          <o:OLEObject Type="Embed" ProgID="Equation.DSMT4" ShapeID="_x0000_i1094" DrawAspect="Content" ObjectID="_1843299400" r:id="rId149"/>
        </w:object>
      </w:r>
      <w:r w:rsidRPr="001E09E6">
        <w:rPr>
          <w:color w:val="000000"/>
        </w:rPr>
        <w:t xml:space="preserve">, where </w:t>
      </w:r>
      <w:r w:rsidRPr="001E09E6">
        <w:rPr>
          <w:position w:val="-6"/>
        </w:rPr>
        <w:object w:dxaOrig="600" w:dyaOrig="279" w14:anchorId="16D3CA44">
          <v:shape id="_x0000_i1095" type="#_x0000_t75" style="width:30pt;height:14pt" o:ole="">
            <v:imagedata r:id="rId150" o:title=""/>
          </v:shape>
          <o:OLEObject Type="Embed" ProgID="Equation.DSMT4" ShapeID="_x0000_i1095" DrawAspect="Content" ObjectID="_1843299401" r:id="rId151"/>
        </w:object>
      </w:r>
      <w:r w:rsidRPr="001E09E6">
        <w:rPr>
          <w:color w:val="000000"/>
        </w:rPr>
        <w:t>. This dot product operation involves 4 multiplications (each state variable multiplied by its corresponding gain coefficient) and 3 additions (summing the four product terms), resulting in a total of 7 floating-point operations.</w:t>
      </w:r>
    </w:p>
    <w:p w14:paraId="7A96619A" w14:textId="77777777" w:rsidR="0077357E" w:rsidRPr="001E09E6" w:rsidRDefault="0077357E" w:rsidP="00650116">
      <w:pPr>
        <w:spacing w:line="252" w:lineRule="auto"/>
        <w:ind w:firstLine="204"/>
        <w:jc w:val="both"/>
      </w:pPr>
      <w:r w:rsidRPr="001E09E6">
        <w:rPr>
          <w:color w:val="000000"/>
        </w:rPr>
        <w:t xml:space="preserve">To evaluate the computational efficiency of the LQR controller on practical onboard automotive hardware, the CPU of the 2012 MacBook Air (Intel Core i5-3427U with a clock frequency of 1.8 GHz) is selected as the test platform. Experimental measurements indicate that the average latency of a single floating-point addition or multiplication on this platform is approximately </w:t>
      </w:r>
      <w:r w:rsidRPr="001E09E6">
        <w:rPr>
          <w:lang w:eastAsia="zh-CN"/>
        </w:rPr>
        <w:t>0.0925 µs</w:t>
      </w:r>
      <w:r w:rsidRPr="001E09E6">
        <w:rPr>
          <w:color w:val="000000"/>
        </w:rPr>
        <w:t xml:space="preserve">. This value is obtained by repeatedly executing </w:t>
      </w:r>
      <w:r w:rsidRPr="001E09E6">
        <w:rPr>
          <w:position w:val="-6"/>
        </w:rPr>
        <w:object w:dxaOrig="320" w:dyaOrig="279" w14:anchorId="56035696">
          <v:shape id="_x0000_i1096" type="#_x0000_t75" style="width:16pt;height:14pt" o:ole="">
            <v:imagedata r:id="rId152" o:title=""/>
          </v:shape>
          <o:OLEObject Type="Embed" ProgID="Equation.DSMT4" ShapeID="_x0000_i1096" DrawAspect="Content" ObjectID="_1843299402" r:id="rId153"/>
        </w:object>
      </w:r>
      <w:r w:rsidRPr="001E09E6">
        <w:rPr>
          <w:color w:val="000000"/>
        </w:rPr>
        <w:t xml:space="preserve"> floating-point operations and dividing the total running time by the number of operations. Accordingly, the total computation latency for a single LQR control update is calculated as</w:t>
      </w:r>
      <w:r w:rsidRPr="001E09E6">
        <w:rPr>
          <w:position w:val="-12"/>
        </w:rPr>
        <w:object w:dxaOrig="2320" w:dyaOrig="320" w14:anchorId="591DA80F">
          <v:shape id="_x0000_i1097" type="#_x0000_t75" style="width:116pt;height:16pt" o:ole="">
            <v:imagedata r:id="rId154" o:title=""/>
          </v:shape>
          <o:OLEObject Type="Embed" ProgID="Equation.DSMT4" ShapeID="_x0000_i1097" DrawAspect="Content" ObjectID="_1843299403" r:id="rId155"/>
        </w:object>
      </w:r>
      <w:r w:rsidRPr="001E09E6">
        <w:t>.</w:t>
      </w:r>
    </w:p>
    <w:p w14:paraId="762B3C51" w14:textId="77777777" w:rsidR="0077357E" w:rsidRPr="001E09E6" w:rsidRDefault="0077357E" w:rsidP="00650116">
      <w:pPr>
        <w:spacing w:line="252" w:lineRule="auto"/>
        <w:ind w:firstLine="204"/>
        <w:jc w:val="both"/>
        <w:rPr>
          <w:color w:val="000000"/>
        </w:rPr>
      </w:pPr>
      <w:r w:rsidRPr="001E09E6">
        <w:rPr>
          <w:color w:val="000000"/>
        </w:rPr>
        <w:t>LQR delivers exceptional computational efficiency with deterministic sub-microsecond execution latency, enabling high-frequency control even on legacy automotive-grade processors. Although LQR acts as an ideal baseline control scheme featuring minimal computational burden and theoretically guaranteed closed-loop stability, it fails to compensate for time-varying delays and model mismatches inherent in practical vehicle systems. To address these drawbacks, the next section designs a neural network residual compensation controller based on PPO.</w:t>
      </w:r>
    </w:p>
    <w:p w14:paraId="73B5D480" w14:textId="77777777" w:rsidR="0077357E" w:rsidRPr="001E09E6" w:rsidRDefault="0077357E" w:rsidP="0077357E">
      <w:pPr>
        <w:ind w:firstLineChars="100" w:firstLine="200"/>
        <w:jc w:val="both"/>
        <w:rPr>
          <w:color w:val="000000"/>
        </w:rPr>
      </w:pPr>
    </w:p>
    <w:p w14:paraId="21A6340E"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rPr>
        <w:t>B.</w:t>
      </w:r>
      <w:r w:rsidRPr="001E09E6">
        <w:rPr>
          <w:i/>
          <w:iCs/>
          <w:color w:val="000000"/>
          <w:lang w:eastAsia="zh-CN"/>
        </w:rPr>
        <w:t xml:space="preserve"> </w:t>
      </w:r>
      <w:r w:rsidRPr="001E09E6">
        <w:rPr>
          <w:i/>
          <w:iCs/>
          <w:color w:val="000000"/>
        </w:rPr>
        <w:t>Design of PPO Residual Compensation Controller</w:t>
      </w:r>
    </w:p>
    <w:p w14:paraId="0027B2D0" w14:textId="77777777" w:rsidR="0077357E" w:rsidRPr="001E09E6" w:rsidRDefault="0077357E" w:rsidP="00650116">
      <w:pPr>
        <w:spacing w:line="252" w:lineRule="auto"/>
        <w:ind w:firstLine="204"/>
        <w:jc w:val="both"/>
        <w:rPr>
          <w:color w:val="000000"/>
        </w:rPr>
      </w:pPr>
      <w:r w:rsidRPr="001E09E6">
        <w:rPr>
          <w:color w:val="000000"/>
        </w:rPr>
        <w:t xml:space="preserve">In the LANS control architecture proposed in this paper, the analytical LQR controller serves as a stable foundation. It can ensure closed-loop stability of the path-tracking system under nominal conditions and satisfy the real-time control requirements of vehicles. Nevertheless, the LQR controller is established based on a linearized vehicle model, so it struggles to accommodate tire nonlinearities and vehicle parameter perturbations. Furthermore, time-varying input latency introduced by sensors, controllers and actuators in real vehicles will further amplify modeling errors and degrade tracking accuracy. Simulation results reveal that the critical latency margin of the LQR system corresponding to the vehicle model in this paper is merely 15 </w:t>
      </w:r>
      <w:proofErr w:type="spellStart"/>
      <w:r w:rsidRPr="001E09E6">
        <w:rPr>
          <w:color w:val="000000"/>
        </w:rPr>
        <w:t>ms</w:t>
      </w:r>
      <w:proofErr w:type="spellEnd"/>
      <w:r w:rsidRPr="001E09E6">
        <w:rPr>
          <w:color w:val="000000"/>
        </w:rPr>
        <w:t>, which is insufficient to handle random computing jitter of vehicle-mounted hardware.</w:t>
      </w:r>
    </w:p>
    <w:p w14:paraId="0E03921C" w14:textId="77777777" w:rsidR="0077357E" w:rsidRPr="001E09E6" w:rsidRDefault="0077357E" w:rsidP="00650116">
      <w:pPr>
        <w:spacing w:line="252" w:lineRule="auto"/>
        <w:ind w:firstLine="204"/>
        <w:jc w:val="both"/>
        <w:rPr>
          <w:lang w:eastAsia="zh-CN"/>
        </w:rPr>
      </w:pPr>
      <w:r w:rsidRPr="001E09E6">
        <w:t xml:space="preserve">To address the aforementioned problems, this paper develops a reinforcement learning residual controller based on the PPO algorithm. Unlike conventional reinforcement learning approaches that directly output control commands, the designed controller acts solely as an auxiliary correction </w:t>
      </w:r>
      <w:r w:rsidRPr="001E09E6">
        <w:lastRenderedPageBreak/>
        <w:t xml:space="preserve">branch. It is dedicated to compensating for tracking deviations caused by the linearization errors, model mismatch and time-varying delays of the LQR model. Combined with the delay monitoring module and adaptive gain module, the system can realize dynamic compensation under different computing load conditions. Eventually, a hybrid control architecture of </w:t>
      </w:r>
      <w:r w:rsidRPr="001E09E6">
        <w:rPr>
          <w:color w:val="000000"/>
        </w:rPr>
        <w:t>benchmark stabilization + reinforcement learning dynamic compensation</w:t>
      </w:r>
      <w:r w:rsidRPr="001E09E6">
        <w:rPr>
          <w:b/>
          <w:bCs/>
        </w:rPr>
        <w:t xml:space="preserve"> </w:t>
      </w:r>
      <w:r w:rsidRPr="001E09E6">
        <w:t>is established.</w:t>
      </w:r>
    </w:p>
    <w:p w14:paraId="3A08E6A9" w14:textId="77777777" w:rsidR="0077357E" w:rsidRPr="001E09E6" w:rsidRDefault="0077357E" w:rsidP="00650116">
      <w:pPr>
        <w:spacing w:line="252" w:lineRule="auto"/>
        <w:ind w:firstLine="204"/>
        <w:jc w:val="both"/>
        <w:rPr>
          <w:b/>
          <w:bCs/>
        </w:rPr>
      </w:pPr>
      <w:r w:rsidRPr="001E09E6">
        <w:rPr>
          <w:color w:val="000000"/>
        </w:rPr>
        <w:t>The PPO controller in this paper abandons independent decision-making capability and focuses on latency adaptive compensation, avoiding the drawbacks of conventional reinforcement learning such as heavy computational burden, severe sensitivity to latency fluctuation and instability under large latency. During training, strategies including latency injection, curriculum learning and transfer learning are integrated to enable the neural network to perceive computing latency in real time. Under low-latency conditions, the network improves tracking accuracy by virtue of its nonlinear fitting capacity; under severe high-latency jitter, it actively reduces compensation output and smoothly transfers control authority to LQR, thereby guaranteeing stable operation across all working conditions. This subsection systematically designs the PPO reinforcement learning residual compensation unit in terms of network architecture, optimization mechanism, hyperparameter configuration and training strategy.</w:t>
      </w:r>
    </w:p>
    <w:p w14:paraId="0285A2DE"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lang w:eastAsia="zh-CN"/>
        </w:rPr>
        <w:t>B</w:t>
      </w:r>
      <w:r w:rsidRPr="001E09E6">
        <w:rPr>
          <w:i/>
          <w:iCs/>
          <w:color w:val="000000"/>
        </w:rPr>
        <w:t>.1. Policy Definition and Network Structure</w:t>
      </w:r>
    </w:p>
    <w:p w14:paraId="5BC5D08D" w14:textId="77777777" w:rsidR="0077357E" w:rsidRPr="001E09E6" w:rsidRDefault="0077357E" w:rsidP="00650116">
      <w:pPr>
        <w:spacing w:line="252" w:lineRule="auto"/>
        <w:ind w:firstLine="204"/>
        <w:jc w:val="both"/>
        <w:rPr>
          <w:color w:val="000000"/>
        </w:rPr>
      </w:pPr>
      <w:r w:rsidRPr="001E09E6">
        <w:rPr>
          <w:color w:val="000000"/>
        </w:rPr>
        <w:t>To balance the system state fitting and latency perception capabilities, a two-dimensional network input integrating state features and latency features is designed in this paper. Meanwhile, the network output is restricted to small-amplitude residual correction terms to strictly confine its auxiliary compensation characteristic.</w:t>
      </w:r>
    </w:p>
    <w:p w14:paraId="4EDE8A04" w14:textId="77777777" w:rsidR="0077357E" w:rsidRPr="001E09E6" w:rsidRDefault="0077357E" w:rsidP="00650116">
      <w:pPr>
        <w:spacing w:line="252" w:lineRule="auto"/>
        <w:ind w:firstLine="204"/>
        <w:jc w:val="both"/>
        <w:rPr>
          <w:color w:val="000000"/>
        </w:rPr>
      </w:pPr>
      <w:r w:rsidRPr="001E09E6">
        <w:rPr>
          <w:color w:val="000000"/>
        </w:rPr>
        <w:t xml:space="preserve">The PPO algorithm adopted in this work applies a stochastic policy, with trainable neural network weights defined as policy parameters denoted by </w:t>
      </w:r>
      <w:r w:rsidRPr="001E09E6">
        <w:rPr>
          <w:position w:val="-6"/>
        </w:rPr>
        <w:object w:dxaOrig="170" w:dyaOrig="240" w14:anchorId="61C5330B">
          <v:shape id="_x0000_i1098" type="#_x0000_t75" style="width:8.5pt;height:12pt" o:ole="">
            <v:imagedata r:id="rId156" o:title=""/>
          </v:shape>
          <o:OLEObject Type="Embed" ProgID="Equation.DSMT4" ShapeID="_x0000_i1098" DrawAspect="Content" ObjectID="_1843299404" r:id="rId157"/>
        </w:object>
      </w:r>
      <w:r w:rsidRPr="001E09E6">
        <w:rPr>
          <w:color w:val="000000"/>
        </w:rPr>
        <w:t xml:space="preserve">. The complete network input is formed by concatenating a 9-dimensional observation state vector and a 2-dimensional latency feature vector, yielding a total of 11 input features. The observation vector </w:t>
      </w:r>
      <w:r w:rsidRPr="001E09E6">
        <w:rPr>
          <w:position w:val="-10"/>
        </w:rPr>
        <w:object w:dxaOrig="230" w:dyaOrig="300" w14:anchorId="654426E7">
          <v:shape id="_x0000_i1099" type="#_x0000_t75" style="width:11.5pt;height:15pt" o:ole="">
            <v:imagedata r:id="rId14" o:title=""/>
          </v:shape>
          <o:OLEObject Type="Embed" ProgID="Equation.DSMT4" ShapeID="_x0000_i1099" DrawAspect="Content" ObjectID="_1843299405" r:id="rId158"/>
        </w:object>
      </w:r>
      <w:r w:rsidRPr="001E09E6">
        <w:rPr>
          <w:color w:val="000000"/>
        </w:rPr>
        <w:t xml:space="preserve"> consists of vehicle lateral error, lateral error rate, yaw angle error, yaw angle error rate, longitudinal vehicle speed, as well as preview lateral errors at four future instants of 0.01 s, 0.02 s, 0.03 s and 0.04 s, enabling prediction of path trends. The latency vector </w:t>
      </w:r>
      <w:r w:rsidRPr="001E09E6">
        <w:rPr>
          <w:position w:val="-10"/>
        </w:rPr>
        <w:object w:dxaOrig="200" w:dyaOrig="300" w14:anchorId="02955A11">
          <v:shape id="_x0000_i1100" type="#_x0000_t75" style="width:10pt;height:15pt" o:ole="">
            <v:imagedata r:id="rId16" o:title=""/>
          </v:shape>
          <o:OLEObject Type="Embed" ProgID="Equation.DSMT4" ShapeID="_x0000_i1100" DrawAspect="Content" ObjectID="_1843299406" r:id="rId159"/>
        </w:object>
      </w:r>
      <w:r w:rsidRPr="001E09E6">
        <w:rPr>
          <w:color w:val="000000"/>
        </w:rPr>
        <w:t xml:space="preserve"> is composed of the real-time inferred network latency </w:t>
      </w:r>
      <w:r w:rsidRPr="001E09E6">
        <w:rPr>
          <w:position w:val="-12"/>
        </w:rPr>
        <w:object w:dxaOrig="430" w:dyaOrig="340" w14:anchorId="36ACF21A">
          <v:shape id="_x0000_i1101" type="#_x0000_t75" style="width:21pt;height:17pt" o:ole="">
            <v:imagedata r:id="rId160" o:title=""/>
          </v:shape>
          <o:OLEObject Type="Embed" ProgID="Equation.DSMT4" ShapeID="_x0000_i1101" DrawAspect="Content" ObjectID="_1843299407" r:id="rId161"/>
        </w:object>
      </w:r>
      <w:r w:rsidRPr="001E09E6">
        <w:rPr>
          <w:color w:val="000000"/>
        </w:rPr>
        <w:t xml:space="preserve"> and the sliding-average predicted latency </w:t>
      </w:r>
      <w:bookmarkStart w:id="41" w:name="OLE_LINK67"/>
      <w:r w:rsidRPr="001E09E6">
        <w:rPr>
          <w:position w:val="-12"/>
        </w:rPr>
        <w:object w:dxaOrig="640" w:dyaOrig="340" w14:anchorId="23D0A491">
          <v:shape id="_x0000_i1102" type="#_x0000_t75" style="width:32pt;height:17pt" o:ole="">
            <v:imagedata r:id="rId162" o:title=""/>
          </v:shape>
          <o:OLEObject Type="Embed" ProgID="Equation.DSMT4" ShapeID="_x0000_i1102" DrawAspect="Content" ObjectID="_1843299408" r:id="rId163"/>
        </w:object>
      </w:r>
      <w:bookmarkEnd w:id="41"/>
      <w:r w:rsidRPr="001E09E6">
        <w:rPr>
          <w:color w:val="000000"/>
        </w:rPr>
        <w:t>, endowing the network with the ability to perceive computational jitter.</w:t>
      </w:r>
    </w:p>
    <w:p w14:paraId="4A618F4C" w14:textId="77777777" w:rsidR="0077357E" w:rsidRPr="001E09E6" w:rsidRDefault="0077357E" w:rsidP="00650116">
      <w:pPr>
        <w:spacing w:line="252" w:lineRule="auto"/>
        <w:ind w:firstLine="204"/>
        <w:jc w:val="both"/>
        <w:rPr>
          <w:color w:val="000000"/>
        </w:rPr>
      </w:pPr>
      <w:r w:rsidRPr="001E09E6">
        <w:rPr>
          <w:color w:val="000000"/>
        </w:rPr>
        <w:t>The network outputs a normalized steering residual action</w:t>
      </w:r>
      <w:bookmarkStart w:id="42" w:name="_Hlk231905486"/>
      <w:r w:rsidRPr="001E09E6">
        <w:rPr>
          <w:position w:val="-10"/>
        </w:rPr>
        <w:object w:dxaOrig="230" w:dyaOrig="300" w14:anchorId="16462658">
          <v:shape id="_x0000_i1103" type="#_x0000_t75" style="width:11.5pt;height:15pt" o:ole="">
            <v:imagedata r:id="rId164" o:title=""/>
          </v:shape>
          <o:OLEObject Type="Embed" ProgID="Equation.DSMT4" ShapeID="_x0000_i1103" DrawAspect="Content" ObjectID="_1843299409" r:id="rId165"/>
        </w:object>
      </w:r>
      <w:bookmarkEnd w:id="42"/>
      <w:r w:rsidRPr="001E09E6">
        <w:rPr>
          <w:color w:val="000000"/>
        </w:rPr>
        <w:t xml:space="preserve">, which is linearly scaled to the front-wheel steering angle range of the vehicle to obtain the actual steering residual control quantity </w:t>
      </w:r>
      <w:bookmarkStart w:id="43" w:name="OLE_LINK63"/>
      <w:r w:rsidRPr="001E09E6">
        <w:rPr>
          <w:position w:val="-10"/>
        </w:rPr>
        <w:object w:dxaOrig="300" w:dyaOrig="300" w14:anchorId="1C39C561">
          <v:shape id="_x0000_i1104" type="#_x0000_t75" style="width:15pt;height:15pt" o:ole="">
            <v:imagedata r:id="rId166" o:title=""/>
          </v:shape>
          <o:OLEObject Type="Embed" ProgID="Equation.DSMT4" ShapeID="_x0000_i1104" DrawAspect="Content" ObjectID="_1843299410" r:id="rId167"/>
        </w:object>
      </w:r>
      <w:bookmarkEnd w:id="43"/>
      <w:r w:rsidRPr="001E09E6">
        <w:rPr>
          <w:color w:val="000000"/>
        </w:rPr>
        <w:t xml:space="preserve">. The action </w:t>
      </w:r>
      <w:r w:rsidRPr="001E09E6">
        <w:rPr>
          <w:position w:val="-10"/>
        </w:rPr>
        <w:object w:dxaOrig="230" w:dyaOrig="300" w14:anchorId="6F55D1AF">
          <v:shape id="_x0000_i1105" type="#_x0000_t75" style="width:11.5pt;height:15pt" o:ole="">
            <v:imagedata r:id="rId164" o:title=""/>
          </v:shape>
          <o:OLEObject Type="Embed" ProgID="Equation.DSMT4" ShapeID="_x0000_i1105" DrawAspect="Content" ObjectID="_1843299411" r:id="rId168"/>
        </w:object>
      </w:r>
      <w:r w:rsidRPr="001E09E6">
        <w:rPr>
          <w:color w:val="000000"/>
        </w:rPr>
        <w:t xml:space="preserve"> follows a Gaussian distribution conditioned on states and latency:</w:t>
      </w:r>
    </w:p>
    <w:bookmarkStart w:id="44" w:name="OLE_LINK62"/>
    <w:p w14:paraId="1BC33A44" w14:textId="77777777" w:rsidR="0077357E" w:rsidRPr="001E09E6" w:rsidRDefault="0077357E" w:rsidP="0077357E">
      <w:pPr>
        <w:spacing w:line="252" w:lineRule="auto"/>
        <w:jc w:val="right"/>
        <w:rPr>
          <w:lang w:eastAsia="zh-CN"/>
        </w:rPr>
      </w:pPr>
      <w:r w:rsidRPr="001E09E6">
        <w:rPr>
          <w:position w:val="-10"/>
        </w:rPr>
        <w:object w:dxaOrig="2610" w:dyaOrig="300" w14:anchorId="4A5A104C">
          <v:shape id="_x0000_i1106" type="#_x0000_t75" style="width:131pt;height:15pt" o:ole="">
            <v:imagedata r:id="rId169" o:title=""/>
          </v:shape>
          <o:OLEObject Type="Embed" ProgID="Equation.DSMT4" ShapeID="_x0000_i1106" DrawAspect="Content" ObjectID="_1843299412" r:id="rId170"/>
        </w:object>
      </w:r>
      <w:bookmarkEnd w:id="44"/>
      <w:r w:rsidRPr="001E09E6">
        <w:rPr>
          <w:lang w:eastAsia="zh-CN"/>
        </w:rPr>
        <w:t xml:space="preserve">                          (17)</w:t>
      </w:r>
    </w:p>
    <w:p w14:paraId="2B9F0C82" w14:textId="77777777" w:rsidR="0077357E" w:rsidRPr="001E09E6" w:rsidRDefault="0077357E" w:rsidP="0077357E">
      <w:pPr>
        <w:spacing w:line="252" w:lineRule="auto"/>
        <w:jc w:val="both"/>
        <w:rPr>
          <w:color w:val="000000"/>
        </w:rPr>
      </w:pPr>
      <w:r w:rsidRPr="001E09E6">
        <w:rPr>
          <w:color w:val="000000"/>
        </w:rPr>
        <w:t xml:space="preserve">where both </w:t>
      </w:r>
      <w:r w:rsidRPr="001E09E6">
        <w:rPr>
          <w:position w:val="-10"/>
        </w:rPr>
        <w:object w:dxaOrig="940" w:dyaOrig="300" w14:anchorId="7C3018D6">
          <v:shape id="_x0000_i1107" type="#_x0000_t75" style="width:47pt;height:15pt" o:ole="">
            <v:imagedata r:id="rId171" o:title=""/>
          </v:shape>
          <o:OLEObject Type="Embed" ProgID="Equation.DSMT4" ShapeID="_x0000_i1107" DrawAspect="Content" ObjectID="_1843299413" r:id="rId172"/>
        </w:object>
      </w:r>
      <w:r w:rsidRPr="001E09E6">
        <w:t xml:space="preserve"> </w:t>
      </w:r>
      <w:r w:rsidRPr="001E09E6">
        <w:rPr>
          <w:color w:val="000000"/>
        </w:rPr>
        <w:t xml:space="preserve">and </w:t>
      </w:r>
      <w:r w:rsidRPr="001E09E6">
        <w:rPr>
          <w:position w:val="-10"/>
        </w:rPr>
        <w:object w:dxaOrig="940" w:dyaOrig="300" w14:anchorId="5C35B2CA">
          <v:shape id="_x0000_i1108" type="#_x0000_t75" style="width:47pt;height:15pt" o:ole="">
            <v:imagedata r:id="rId173" o:title=""/>
          </v:shape>
          <o:OLEObject Type="Embed" ProgID="Equation.DSMT4" ShapeID="_x0000_i1108" DrawAspect="Content" ObjectID="_1843299414" r:id="rId174"/>
        </w:object>
      </w:r>
      <w:r w:rsidRPr="001E09E6">
        <w:rPr>
          <w:color w:val="000000"/>
        </w:rPr>
        <w:t xml:space="preserve"> are forward propagation outputs of the identical policy network, corresponding to the mean and standard deviation of the Gaussian distribution, and they are iteratively optimized simultaneously.</w:t>
      </w:r>
    </w:p>
    <w:p w14:paraId="0FAFADD9" w14:textId="77777777" w:rsidR="0077357E" w:rsidRPr="001E09E6" w:rsidRDefault="0077357E" w:rsidP="00650116">
      <w:pPr>
        <w:spacing w:line="252" w:lineRule="auto"/>
        <w:ind w:firstLine="204"/>
        <w:jc w:val="both"/>
        <w:rPr>
          <w:color w:val="000000"/>
        </w:rPr>
      </w:pPr>
      <w:r w:rsidRPr="001E09E6">
        <w:rPr>
          <w:color w:val="000000"/>
        </w:rPr>
        <w:t xml:space="preserve">The policy network adopts a lightweight Multi-Layer Perceptron (MLP) architecture to meet the low-computation and low-latency operation requirements of vehicle-mounted CPUs. Its detailed configuration is as follows: the input layer has a dimension of 11, corresponding to the fused state and latency features; two fully connected hidden layers are arranged, each containing 64 neurons with the </w:t>
      </w:r>
      <w:proofErr w:type="spellStart"/>
      <w:r w:rsidRPr="001E09E6">
        <w:rPr>
          <w:color w:val="000000"/>
        </w:rPr>
        <w:t>ReLU</w:t>
      </w:r>
      <w:proofErr w:type="spellEnd"/>
      <w:r w:rsidRPr="001E09E6">
        <w:rPr>
          <w:color w:val="000000"/>
        </w:rPr>
        <w:t xml:space="preserve"> activation function uniformly adopted to alleviate gradient vanishing during training and ensure computational efficiency on embedded platforms. The output layer adopts a single neuron equipped with the tanh activation function, which normalizes the residual action to a fixed interval to guarantee bounded and stable outputs, and structurally prevents excessive residual corrections from undermining system stability.</w:t>
      </w:r>
    </w:p>
    <w:p w14:paraId="61AD1068" w14:textId="77777777" w:rsidR="0077357E" w:rsidRPr="001E09E6" w:rsidRDefault="0077357E" w:rsidP="00650116">
      <w:pPr>
        <w:spacing w:line="252" w:lineRule="auto"/>
        <w:ind w:firstLine="204"/>
        <w:jc w:val="both"/>
        <w:rPr>
          <w:b/>
          <w:bCs/>
        </w:rPr>
      </w:pPr>
      <w:r w:rsidRPr="001E09E6">
        <w:rPr>
          <w:color w:val="000000"/>
        </w:rPr>
        <w:t xml:space="preserve">The normalized network output </w:t>
      </w:r>
      <w:r w:rsidRPr="001E09E6">
        <w:rPr>
          <w:position w:val="-10"/>
        </w:rPr>
        <w:object w:dxaOrig="230" w:dyaOrig="300" w14:anchorId="1318E2B3">
          <v:shape id="_x0000_i1109" type="#_x0000_t75" style="width:11.5pt;height:15pt" o:ole="">
            <v:imagedata r:id="rId164" o:title=""/>
          </v:shape>
          <o:OLEObject Type="Embed" ProgID="Equation.DSMT4" ShapeID="_x0000_i1109" DrawAspect="Content" ObjectID="_1843299415" r:id="rId175"/>
        </w:object>
      </w:r>
      <w:r w:rsidRPr="001E09E6">
        <w:rPr>
          <w:color w:val="000000"/>
        </w:rPr>
        <w:t xml:space="preserve"> is converted to </w:t>
      </w:r>
      <w:r w:rsidRPr="001E09E6">
        <w:rPr>
          <w:position w:val="-10"/>
        </w:rPr>
        <w:object w:dxaOrig="300" w:dyaOrig="300" w14:anchorId="3CBDB569">
          <v:shape id="_x0000_i1110" type="#_x0000_t75" style="width:15pt;height:15pt" o:ole="">
            <v:imagedata r:id="rId166" o:title=""/>
          </v:shape>
          <o:OLEObject Type="Embed" ProgID="Equation.DSMT4" ShapeID="_x0000_i1110" DrawAspect="Content" ObjectID="_1843299416" r:id="rId176"/>
        </w:object>
      </w:r>
      <w:r w:rsidRPr="001E09E6">
        <w:rPr>
          <w:color w:val="000000"/>
        </w:rPr>
        <w:t xml:space="preserve"> via linear scaling mapping. This residual signal is then sent to the fusion layer together with the LQR baseline control command for weighted superposition.</w:t>
      </w:r>
    </w:p>
    <w:p w14:paraId="475B56EC"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B.2. Objective Function and Advantage Estimation</w:t>
      </w:r>
    </w:p>
    <w:p w14:paraId="16228037" w14:textId="77777777" w:rsidR="0077357E" w:rsidRPr="001E09E6" w:rsidRDefault="0077357E" w:rsidP="00650116">
      <w:pPr>
        <w:widowControl w:val="0"/>
        <w:pBdr>
          <w:top w:val="nil"/>
          <w:left w:val="nil"/>
          <w:bottom w:val="nil"/>
          <w:right w:val="nil"/>
          <w:between w:val="nil"/>
        </w:pBdr>
        <w:spacing w:line="252" w:lineRule="auto"/>
        <w:ind w:firstLine="204"/>
        <w:jc w:val="both"/>
        <w:rPr>
          <w:b/>
          <w:bCs/>
          <w:color w:val="000000"/>
        </w:rPr>
      </w:pPr>
      <w:r w:rsidRPr="001E09E6">
        <w:rPr>
          <w:color w:val="000000"/>
        </w:rPr>
        <w:t>To address the issues of uncontrollable update magnitude and vulnerable training oscillation or instability in conventional policy gradient algorithms, this paper employs the clipped proximal policy optimization algorithm, which strictly limits the update range of policy parameters in each iteration to ensure stable and smooth convergence of the residual network during training. The probability ratio of actions under the old and new policies is defined as:</w:t>
      </w:r>
    </w:p>
    <w:bookmarkStart w:id="45" w:name="_Hlk231804575"/>
    <w:p w14:paraId="449D87B6" w14:textId="77777777" w:rsidR="0077357E" w:rsidRPr="001E09E6" w:rsidRDefault="0077357E" w:rsidP="0077357E">
      <w:pPr>
        <w:widowControl w:val="0"/>
        <w:pBdr>
          <w:top w:val="nil"/>
          <w:left w:val="nil"/>
          <w:bottom w:val="nil"/>
          <w:right w:val="nil"/>
          <w:between w:val="nil"/>
        </w:pBdr>
        <w:spacing w:line="252" w:lineRule="auto"/>
        <w:jc w:val="right"/>
        <w:rPr>
          <w:color w:val="000000"/>
        </w:rPr>
      </w:pPr>
      <w:r w:rsidRPr="001E09E6">
        <w:rPr>
          <w:position w:val="-30"/>
        </w:rPr>
        <w:object w:dxaOrig="1560" w:dyaOrig="639" w14:anchorId="54E54274">
          <v:shape id="_x0000_i1111" type="#_x0000_t75" style="width:78pt;height:32pt" o:ole="">
            <v:imagedata r:id="rId177" o:title=""/>
          </v:shape>
          <o:OLEObject Type="Embed" ProgID="Equation.DSMT4" ShapeID="_x0000_i1111" DrawAspect="Content" ObjectID="_1843299417" r:id="rId178"/>
        </w:object>
      </w:r>
      <w:r w:rsidRPr="001E09E6">
        <w:t xml:space="preserve">                          (18)</w:t>
      </w:r>
    </w:p>
    <w:bookmarkEnd w:id="45"/>
    <w:p w14:paraId="6A6C20C4" w14:textId="77777777" w:rsidR="0077357E" w:rsidRPr="001E09E6" w:rsidRDefault="0077357E" w:rsidP="0077357E">
      <w:pPr>
        <w:spacing w:after="160" w:line="252" w:lineRule="auto"/>
        <w:jc w:val="both"/>
        <w:rPr>
          <w:rFonts w:eastAsia="等线"/>
          <w:color w:val="000000"/>
          <w:kern w:val="2"/>
          <w14:ligatures w14:val="standardContextual"/>
        </w:rPr>
      </w:pPr>
      <w:r w:rsidRPr="001E09E6">
        <w:rPr>
          <w:rFonts w:eastAsia="等线"/>
          <w:color w:val="000000"/>
          <w:kern w:val="2"/>
          <w14:ligatures w14:val="standardContextual"/>
        </w:rPr>
        <w:t xml:space="preserve">where </w:t>
      </w:r>
      <w:bookmarkStart w:id="46" w:name="_Hlk231804594"/>
      <w:r w:rsidRPr="001E09E6">
        <w:rPr>
          <w:position w:val="-10"/>
        </w:rPr>
        <w:object w:dxaOrig="260" w:dyaOrig="300" w14:anchorId="7A3336A7">
          <v:shape id="_x0000_i1112" type="#_x0000_t75" style="width:13pt;height:15pt" o:ole="">
            <v:imagedata r:id="rId179" o:title=""/>
          </v:shape>
          <o:OLEObject Type="Embed" ProgID="Equation.DSMT4" ShapeID="_x0000_i1112" DrawAspect="Content" ObjectID="_1843299418" r:id="rId180"/>
        </w:object>
      </w:r>
      <w:bookmarkEnd w:id="46"/>
      <w:r w:rsidRPr="001E09E6">
        <w:rPr>
          <w:rFonts w:eastAsia="等线"/>
          <w:color w:val="000000"/>
          <w:kern w:val="2"/>
          <w14:ligatures w14:val="standardContextual"/>
        </w:rPr>
        <w:t xml:space="preserve"> denotes the current policy and </w:t>
      </w:r>
      <w:bookmarkStart w:id="47" w:name="_Hlk231804735"/>
      <w:r w:rsidRPr="001E09E6">
        <w:rPr>
          <w:position w:val="-14"/>
        </w:rPr>
        <w:object w:dxaOrig="380" w:dyaOrig="340" w14:anchorId="19C48EB2">
          <v:shape id="_x0000_i1113" type="#_x0000_t75" style="width:19.5pt;height:17pt" o:ole="">
            <v:imagedata r:id="rId181" o:title=""/>
          </v:shape>
          <o:OLEObject Type="Embed" ProgID="Equation.DSMT4" ShapeID="_x0000_i1113" DrawAspect="Content" ObjectID="_1843299419" r:id="rId182"/>
        </w:object>
      </w:r>
      <w:bookmarkEnd w:id="47"/>
      <w:r w:rsidRPr="001E09E6">
        <w:rPr>
          <w:rFonts w:eastAsia="等线"/>
          <w:color w:val="000000"/>
          <w:kern w:val="2"/>
          <w14:ligatures w14:val="standardContextual"/>
        </w:rPr>
        <w:t xml:space="preserve"> represents the policy before the update.</w:t>
      </w:r>
    </w:p>
    <w:p w14:paraId="5131DC43" w14:textId="77777777" w:rsidR="0077357E" w:rsidRPr="001E09E6" w:rsidRDefault="0077357E" w:rsidP="00650116">
      <w:pPr>
        <w:spacing w:line="252" w:lineRule="auto"/>
        <w:ind w:firstLine="204"/>
        <w:jc w:val="both"/>
        <w:rPr>
          <w:color w:val="000000"/>
        </w:rPr>
      </w:pPr>
      <w:r w:rsidRPr="001E09E6">
        <w:rPr>
          <w:color w:val="000000"/>
        </w:rPr>
        <w:t>Combined with the clipping constraint mechanism, the core optimization objective function of PPO is constructed. By confining the policy update interval, both training stability and optimization accuracy are balanced:</w:t>
      </w:r>
    </w:p>
    <w:bookmarkStart w:id="48" w:name="_Hlk231804752"/>
    <w:p w14:paraId="00DBE71C" w14:textId="77777777" w:rsidR="0077357E" w:rsidRPr="001E09E6" w:rsidRDefault="0077357E" w:rsidP="0077357E">
      <w:pPr>
        <w:spacing w:line="252" w:lineRule="auto"/>
        <w:jc w:val="right"/>
        <w:rPr>
          <w:color w:val="000000"/>
        </w:rPr>
      </w:pPr>
      <w:r w:rsidRPr="001E09E6">
        <w:rPr>
          <w:position w:val="-18"/>
        </w:rPr>
        <w:object w:dxaOrig="4239" w:dyaOrig="460" w14:anchorId="24A2F70A">
          <v:shape id="_x0000_i1114" type="#_x0000_t75" style="width:211.5pt;height:22pt" o:ole="">
            <v:imagedata r:id="rId183" o:title=""/>
          </v:shape>
          <o:OLEObject Type="Embed" ProgID="Equation.DSMT4" ShapeID="_x0000_i1114" DrawAspect="Content" ObjectID="_1843299420" r:id="rId184"/>
        </w:object>
      </w:r>
      <w:r w:rsidRPr="001E09E6">
        <w:t xml:space="preserve"> (19)</w:t>
      </w:r>
    </w:p>
    <w:bookmarkEnd w:id="48"/>
    <w:p w14:paraId="0F3DDED0" w14:textId="77777777" w:rsidR="0077357E" w:rsidRPr="001E09E6" w:rsidRDefault="0077357E" w:rsidP="0077357E">
      <w:pPr>
        <w:spacing w:line="252" w:lineRule="auto"/>
        <w:jc w:val="both"/>
        <w:rPr>
          <w:color w:val="000000"/>
          <w:lang w:eastAsia="zh-CN"/>
        </w:rPr>
      </w:pPr>
      <w:r w:rsidRPr="001E09E6">
        <w:rPr>
          <w:color w:val="000000"/>
        </w:rPr>
        <w:t xml:space="preserve">where </w:t>
      </w:r>
      <w:bookmarkStart w:id="49" w:name="_Hlk231804762"/>
      <w:r w:rsidRPr="001E09E6">
        <w:rPr>
          <w:position w:val="-10"/>
        </w:rPr>
        <w:object w:dxaOrig="240" w:dyaOrig="340" w14:anchorId="1AEC1333">
          <v:shape id="_x0000_i1115" type="#_x0000_t75" style="width:12pt;height:17pt" o:ole="">
            <v:imagedata r:id="rId185" o:title=""/>
          </v:shape>
          <o:OLEObject Type="Embed" ProgID="Equation.DSMT4" ShapeID="_x0000_i1115" DrawAspect="Content" ObjectID="_1843299421" r:id="rId186"/>
        </w:object>
      </w:r>
      <w:bookmarkEnd w:id="49"/>
      <w:r w:rsidRPr="001E09E6">
        <w:rPr>
          <w:color w:val="000000"/>
        </w:rPr>
        <w:t xml:space="preserve"> denotes the estimated advantage function at time step </w:t>
      </w:r>
      <w:r w:rsidRPr="001E09E6">
        <w:rPr>
          <w:i/>
          <w:iCs/>
          <w:color w:val="000000"/>
          <w:lang w:eastAsia="zh-CN"/>
        </w:rPr>
        <w:t>t</w:t>
      </w:r>
      <w:r w:rsidRPr="001E09E6">
        <w:rPr>
          <w:color w:val="000000"/>
        </w:rPr>
        <w:t>, which quantifies the superiority of the current action relative to the average action;</w:t>
      </w:r>
      <w:r w:rsidRPr="001E09E6">
        <w:t xml:space="preserve"> </w:t>
      </w:r>
      <w:r w:rsidRPr="001E09E6">
        <w:rPr>
          <w:position w:val="-6"/>
        </w:rPr>
        <w:object w:dxaOrig="600" w:dyaOrig="240" w14:anchorId="6DA959D3">
          <v:shape id="_x0000_i1116" type="#_x0000_t75" style="width:30pt;height:12pt" o:ole="">
            <v:imagedata r:id="rId187" o:title=""/>
          </v:shape>
          <o:OLEObject Type="Embed" ProgID="Equation.DSMT4" ShapeID="_x0000_i1116" DrawAspect="Content" ObjectID="_1843299422" r:id="rId188"/>
        </w:object>
      </w:r>
      <w:r w:rsidRPr="001E09E6">
        <w:rPr>
          <w:color w:val="000000"/>
        </w:rPr>
        <w:t xml:space="preserve"> is the clipping coefficient to restrict the policy update range and prevent abrupt parameter changes; </w:t>
      </w:r>
      <w:r w:rsidRPr="001E09E6">
        <w:rPr>
          <w:position w:val="-10"/>
        </w:rPr>
        <w:object w:dxaOrig="260" w:dyaOrig="300" w14:anchorId="14E7ECBD">
          <v:shape id="_x0000_i1117" type="#_x0000_t75" style="width:13pt;height:15pt" o:ole="">
            <v:imagedata r:id="rId189" o:title=""/>
          </v:shape>
          <o:OLEObject Type="Embed" ProgID="Equation.DSMT4" ShapeID="_x0000_i1117" DrawAspect="Content" ObjectID="_1843299423" r:id="rId190"/>
        </w:object>
      </w:r>
      <w:r w:rsidRPr="001E09E6">
        <w:rPr>
          <w:color w:val="000000"/>
        </w:rPr>
        <w:t xml:space="preserve"> represents the expectation over sampled trajectories at time </w:t>
      </w:r>
      <w:r w:rsidRPr="001E09E6">
        <w:rPr>
          <w:i/>
          <w:iCs/>
          <w:color w:val="000000"/>
          <w:lang w:eastAsia="zh-CN"/>
        </w:rPr>
        <w:t>t</w:t>
      </w:r>
      <w:r w:rsidRPr="001E09E6">
        <w:rPr>
          <w:color w:val="000000"/>
        </w:rPr>
        <w:t>.</w:t>
      </w:r>
    </w:p>
    <w:p w14:paraId="53998989" w14:textId="77777777" w:rsidR="0077357E" w:rsidRPr="001E09E6" w:rsidRDefault="0077357E" w:rsidP="00650116">
      <w:pPr>
        <w:spacing w:line="252" w:lineRule="auto"/>
        <w:ind w:firstLine="204"/>
        <w:jc w:val="both"/>
        <w:rPr>
          <w:color w:val="000000"/>
        </w:rPr>
      </w:pPr>
      <w:r w:rsidRPr="001E09E6">
        <w:rPr>
          <w:color w:val="000000"/>
        </w:rPr>
        <w:t xml:space="preserve">To balance the bias and variance of advantage estimation, the Generalized Advantage Estimation (GAE) algorithm is utilized in this paper to calculate the advantage function </w:t>
      </w:r>
      <w:r w:rsidRPr="001E09E6">
        <w:rPr>
          <w:position w:val="-10"/>
        </w:rPr>
        <w:object w:dxaOrig="240" w:dyaOrig="340" w14:anchorId="2071D685">
          <v:shape id="_x0000_i1118" type="#_x0000_t75" style="width:12pt;height:17pt" o:ole="">
            <v:imagedata r:id="rId185" o:title=""/>
          </v:shape>
          <o:OLEObject Type="Embed" ProgID="Equation.DSMT4" ShapeID="_x0000_i1118" DrawAspect="Content" ObjectID="_1843299424" r:id="rId191"/>
        </w:object>
      </w:r>
      <w:r w:rsidRPr="001E09E6">
        <w:rPr>
          <w:color w:val="000000"/>
        </w:rPr>
        <w:t xml:space="preserve">, </w:t>
      </w:r>
      <w:r w:rsidRPr="001E09E6">
        <w:rPr>
          <w:color w:val="000000"/>
        </w:rPr>
        <w:lastRenderedPageBreak/>
        <w:t>which accurately fits the reward advantage of residual actions. The complete expression of GAE is given by:</w:t>
      </w:r>
    </w:p>
    <w:bookmarkStart w:id="50" w:name="OLE_LINK72"/>
    <w:p w14:paraId="443E260C" w14:textId="77777777" w:rsidR="0077357E" w:rsidRPr="001E09E6" w:rsidRDefault="0077357E" w:rsidP="0077357E">
      <w:pPr>
        <w:spacing w:line="252" w:lineRule="auto"/>
        <w:jc w:val="right"/>
        <w:rPr>
          <w:color w:val="000000"/>
          <w:lang w:eastAsia="zh-CN"/>
        </w:rPr>
      </w:pPr>
      <w:r w:rsidRPr="001E09E6">
        <w:rPr>
          <w:position w:val="-44"/>
        </w:rPr>
        <w:object w:dxaOrig="2260" w:dyaOrig="970" w14:anchorId="4A3F6736">
          <v:shape id="_x0000_i1119" type="#_x0000_t75" style="width:113pt;height:49.5pt" o:ole="">
            <v:imagedata r:id="rId192" o:title=""/>
          </v:shape>
          <o:OLEObject Type="Embed" ProgID="Equation.DSMT4" ShapeID="_x0000_i1119" DrawAspect="Content" ObjectID="_1843299425" r:id="rId193"/>
        </w:object>
      </w:r>
      <w:r w:rsidRPr="001E09E6">
        <w:rPr>
          <w:lang w:eastAsia="zh-CN"/>
        </w:rPr>
        <w:t xml:space="preserve">                          (20)</w:t>
      </w:r>
      <w:bookmarkEnd w:id="50"/>
    </w:p>
    <w:p w14:paraId="1F467147" w14:textId="77777777" w:rsidR="0077357E" w:rsidRPr="001E09E6" w:rsidRDefault="0077357E" w:rsidP="0077357E">
      <w:pPr>
        <w:spacing w:line="252" w:lineRule="auto"/>
        <w:jc w:val="both"/>
        <w:rPr>
          <w:color w:val="000000"/>
          <w:lang w:eastAsia="zh-CN"/>
        </w:rPr>
      </w:pPr>
      <w:r w:rsidRPr="001E09E6">
        <w:rPr>
          <w:color w:val="000000"/>
        </w:rPr>
        <w:t xml:space="preserve">where </w:t>
      </w:r>
      <w:r w:rsidRPr="001E09E6">
        <w:rPr>
          <w:position w:val="-10"/>
        </w:rPr>
        <w:object w:dxaOrig="260" w:dyaOrig="330" w14:anchorId="7D67539C">
          <v:shape id="_x0000_i1120" type="#_x0000_t75" style="width:13pt;height:17pt" o:ole="">
            <v:imagedata r:id="rId194" o:title=""/>
          </v:shape>
          <o:OLEObject Type="Embed" ProgID="Equation.DSMT4" ShapeID="_x0000_i1120" DrawAspect="Content" ObjectID="_1843299426" r:id="rId195"/>
        </w:object>
      </w:r>
      <w:r w:rsidRPr="001E09E6">
        <w:rPr>
          <w:color w:val="000000"/>
        </w:rPr>
        <w:t xml:space="preserve"> is the temporal-difference error; </w:t>
      </w:r>
      <w:r w:rsidRPr="001E09E6">
        <w:rPr>
          <w:position w:val="-10"/>
        </w:rPr>
        <w:object w:dxaOrig="740" w:dyaOrig="270" w14:anchorId="7FFF956F">
          <v:shape id="_x0000_i1121" type="#_x0000_t75" style="width:37.5pt;height:14pt" o:ole="">
            <v:imagedata r:id="rId196" o:title=""/>
          </v:shape>
          <o:OLEObject Type="Embed" ProgID="Equation.DSMT4" ShapeID="_x0000_i1121" DrawAspect="Content" ObjectID="_1843299427" r:id="rId197"/>
        </w:object>
      </w:r>
      <w:r w:rsidRPr="001E09E6">
        <w:rPr>
          <w:color w:val="000000"/>
        </w:rPr>
        <w:t xml:space="preserve"> stands for the reward discount factor; </w:t>
      </w:r>
      <w:r w:rsidRPr="001E09E6">
        <w:rPr>
          <w:position w:val="-6"/>
        </w:rPr>
        <w:object w:dxaOrig="770" w:dyaOrig="240" w14:anchorId="0B14B6A4">
          <v:shape id="_x0000_i1122" type="#_x0000_t75" style="width:39pt;height:12pt" o:ole="">
            <v:imagedata r:id="rId198" o:title=""/>
          </v:shape>
          <o:OLEObject Type="Embed" ProgID="Equation.DSMT4" ShapeID="_x0000_i1122" DrawAspect="Content" ObjectID="_1843299428" r:id="rId199"/>
        </w:object>
      </w:r>
      <w:r w:rsidRPr="001E09E6">
        <w:rPr>
          <w:color w:val="000000"/>
        </w:rPr>
        <w:t xml:space="preserve"> denotes the GAE smoothing coefficient; </w:t>
      </w:r>
      <w:r w:rsidRPr="001E09E6">
        <w:rPr>
          <w:position w:val="-12"/>
        </w:rPr>
        <w:object w:dxaOrig="440" w:dyaOrig="330" w14:anchorId="34AF7A09">
          <v:shape id="_x0000_i1123" type="#_x0000_t75" style="width:22pt;height:17pt" o:ole="">
            <v:imagedata r:id="rId200" o:title=""/>
          </v:shape>
          <o:OLEObject Type="Embed" ProgID="Equation.DSMT4" ShapeID="_x0000_i1123" DrawAspect="Content" ObjectID="_1843299429" r:id="rId201"/>
        </w:object>
      </w:r>
      <w:r w:rsidRPr="001E09E6">
        <w:rPr>
          <w:color w:val="000000"/>
        </w:rPr>
        <w:t xml:space="preserve"> is the state value function fitted by an independent value network (critic network) with weight parameters </w:t>
      </w:r>
      <w:r w:rsidRPr="001E09E6">
        <w:rPr>
          <w:position w:val="-10"/>
        </w:rPr>
        <w:object w:dxaOrig="170" w:dyaOrig="280" w14:anchorId="4AE9778C">
          <v:shape id="_x0000_i1124" type="#_x0000_t75" style="width:8.5pt;height:14pt" o:ole="">
            <v:imagedata r:id="rId202" o:title=""/>
          </v:shape>
          <o:OLEObject Type="Embed" ProgID="Equation.DSMT4" ShapeID="_x0000_i1124" DrawAspect="Content" ObjectID="_1843299430" r:id="rId203"/>
        </w:object>
      </w:r>
      <w:r w:rsidRPr="001E09E6">
        <w:rPr>
          <w:color w:val="000000"/>
        </w:rPr>
        <w:t>.</w:t>
      </w:r>
    </w:p>
    <w:p w14:paraId="6C747F3E"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bookmarkStart w:id="51" w:name="OLE_LINK9"/>
      <w:r w:rsidRPr="001E09E6">
        <w:rPr>
          <w:i/>
          <w:iCs/>
          <w:color w:val="000000"/>
        </w:rPr>
        <w:t>B.3. Loss Function and Hyperparameters</w:t>
      </w:r>
      <w:bookmarkEnd w:id="51"/>
    </w:p>
    <w:p w14:paraId="4C424E2E" w14:textId="77777777" w:rsidR="0077357E" w:rsidRPr="001E09E6" w:rsidRDefault="0077357E" w:rsidP="00650116">
      <w:pPr>
        <w:spacing w:line="252" w:lineRule="auto"/>
        <w:ind w:firstLine="204"/>
        <w:jc w:val="both"/>
        <w:rPr>
          <w:color w:val="000000"/>
        </w:rPr>
      </w:pPr>
      <w:r w:rsidRPr="001E09E6">
        <w:rPr>
          <w:color w:val="000000"/>
        </w:rPr>
        <w:t>To achieve multiple objectives including policy optimization, value fitting and training exploration, the total training loss of the network in this paper is composed of a weighted combination of clipped policy loss, value mean square error loss and entropy regularization term. The total loss function is defined as:</w:t>
      </w:r>
    </w:p>
    <w:p w14:paraId="26BE20D7" w14:textId="77777777" w:rsidR="0077357E" w:rsidRPr="001E09E6" w:rsidRDefault="0077357E" w:rsidP="0077357E">
      <w:pPr>
        <w:spacing w:line="252" w:lineRule="auto"/>
        <w:jc w:val="right"/>
        <w:rPr>
          <w:color w:val="000000"/>
          <w:lang w:eastAsia="zh-CN"/>
        </w:rPr>
      </w:pPr>
      <w:r w:rsidRPr="001E09E6">
        <w:rPr>
          <w:position w:val="-10"/>
        </w:rPr>
        <w:object w:dxaOrig="3160" w:dyaOrig="330" w14:anchorId="799C0C40">
          <v:shape id="_x0000_i1125" type="#_x0000_t75" style="width:158pt;height:17pt" o:ole="">
            <v:imagedata r:id="rId204" o:title=""/>
          </v:shape>
          <o:OLEObject Type="Embed" ProgID="Equation.DSMT4" ShapeID="_x0000_i1125" DrawAspect="Content" ObjectID="_1843299431" r:id="rId205"/>
        </w:object>
      </w:r>
      <w:r w:rsidRPr="001E09E6">
        <w:rPr>
          <w:lang w:eastAsia="zh-CN"/>
        </w:rPr>
        <w:t xml:space="preserve">         (21)</w:t>
      </w:r>
    </w:p>
    <w:p w14:paraId="66FEA1AF" w14:textId="77777777" w:rsidR="0077357E" w:rsidRPr="001E09E6" w:rsidRDefault="0077357E" w:rsidP="0077357E">
      <w:pPr>
        <w:spacing w:line="252" w:lineRule="auto"/>
        <w:jc w:val="both"/>
        <w:rPr>
          <w:color w:val="000000"/>
        </w:rPr>
      </w:pPr>
      <w:r w:rsidRPr="001E09E6">
        <w:rPr>
          <w:color w:val="000000"/>
        </w:rPr>
        <w:t xml:space="preserve">where </w:t>
      </w:r>
      <w:r w:rsidRPr="001E09E6">
        <w:rPr>
          <w:position w:val="-10"/>
        </w:rPr>
        <w:object w:dxaOrig="700" w:dyaOrig="330" w14:anchorId="728EDDA5">
          <v:shape id="_x0000_i1126" type="#_x0000_t75" style="width:35pt;height:17pt" o:ole="">
            <v:imagedata r:id="rId206" o:title=""/>
          </v:shape>
          <o:OLEObject Type="Embed" ProgID="Equation.DSMT4" ShapeID="_x0000_i1126" DrawAspect="Content" ObjectID="_1843299432" r:id="rId207"/>
        </w:object>
      </w:r>
      <w:r w:rsidRPr="001E09E6">
        <w:rPr>
          <w:color w:val="000000"/>
        </w:rPr>
        <w:t xml:space="preserve"> is the PPO clipped policy loss to constrain steady policy update; </w:t>
      </w:r>
      <w:r w:rsidRPr="001E09E6">
        <w:rPr>
          <w:position w:val="-10"/>
        </w:rPr>
        <w:object w:dxaOrig="600" w:dyaOrig="330" w14:anchorId="6DDA0072">
          <v:shape id="_x0000_i1127" type="#_x0000_t75" style="width:30pt;height:17pt" o:ole="">
            <v:imagedata r:id="rId208" o:title=""/>
          </v:shape>
          <o:OLEObject Type="Embed" ProgID="Equation.DSMT4" ShapeID="_x0000_i1127" DrawAspect="Content" ObjectID="_1843299433" r:id="rId209"/>
        </w:object>
      </w:r>
      <w:r w:rsidRPr="001E09E6">
        <w:rPr>
          <w:color w:val="000000"/>
        </w:rPr>
        <w:t xml:space="preserve"> represents the mean square error loss of the value network for improving the fitting accuracy of state values; </w:t>
      </w:r>
      <w:r w:rsidRPr="001E09E6">
        <w:rPr>
          <w:position w:val="-10"/>
        </w:rPr>
        <w:object w:dxaOrig="600" w:dyaOrig="300" w14:anchorId="5F4FF8D8">
          <v:shape id="_x0000_i1128" type="#_x0000_t75" style="width:30pt;height:15pt" o:ole="">
            <v:imagedata r:id="rId210" o:title=""/>
          </v:shape>
          <o:OLEObject Type="Embed" ProgID="Equation.DSMT4" ShapeID="_x0000_i1128" DrawAspect="Content" ObjectID="_1843299434" r:id="rId211"/>
        </w:object>
      </w:r>
      <w:r w:rsidRPr="001E09E6">
        <w:rPr>
          <w:color w:val="000000"/>
        </w:rPr>
        <w:t xml:space="preserve"> is the policy entropy regularization term to encourage sufficient exploration of working condition features during training and avoid local optima; weighting coefficients </w:t>
      </w:r>
      <w:r w:rsidRPr="001E09E6">
        <w:rPr>
          <w:position w:val="-10"/>
        </w:rPr>
        <w:object w:dxaOrig="670" w:dyaOrig="300" w14:anchorId="1A0A51CF">
          <v:shape id="_x0000_i1129" type="#_x0000_t75" style="width:33pt;height:15pt" o:ole="">
            <v:imagedata r:id="rId212" o:title=""/>
          </v:shape>
          <o:OLEObject Type="Embed" ProgID="Equation.DSMT4" ShapeID="_x0000_i1129" DrawAspect="Content" ObjectID="_1843299435" r:id="rId213"/>
        </w:object>
      </w:r>
      <w:r w:rsidRPr="001E09E6">
        <w:rPr>
          <w:color w:val="000000"/>
        </w:rPr>
        <w:t xml:space="preserve"> and </w:t>
      </w:r>
      <w:r w:rsidRPr="001E09E6">
        <w:rPr>
          <w:position w:val="-10"/>
        </w:rPr>
        <w:object w:dxaOrig="770" w:dyaOrig="300" w14:anchorId="18F135CA">
          <v:shape id="_x0000_i1130" type="#_x0000_t75" style="width:39pt;height:15pt" o:ole="">
            <v:imagedata r:id="rId214" o:title=""/>
          </v:shape>
          <o:OLEObject Type="Embed" ProgID="Equation.DSMT4" ShapeID="_x0000_i1130" DrawAspect="Content" ObjectID="_1843299436" r:id="rId215"/>
        </w:object>
      </w:r>
      <w:r w:rsidRPr="001E09E6">
        <w:rPr>
          <w:color w:val="000000"/>
        </w:rPr>
        <w:t xml:space="preserve"> are manually tuned values to balance the optimization weight of each loss term.</w:t>
      </w:r>
    </w:p>
    <w:p w14:paraId="518D9EA6" w14:textId="77777777" w:rsidR="0077357E" w:rsidRPr="001E09E6" w:rsidRDefault="0077357E" w:rsidP="00650116">
      <w:pPr>
        <w:spacing w:line="252" w:lineRule="auto"/>
        <w:ind w:firstLine="204"/>
        <w:jc w:val="both"/>
        <w:rPr>
          <w:color w:val="000000"/>
          <w:lang w:eastAsia="zh-CN"/>
        </w:rPr>
      </w:pPr>
      <w:r w:rsidRPr="001E09E6">
        <w:rPr>
          <w:color w:val="000000"/>
        </w:rPr>
        <w:t xml:space="preserve">Combined with vehicle path-tracking conditions and vehicle-mounted hardware characteristics, the optimal PPO training hyperparameters are determined through multiple groups of simulation debugging: the learning rate is set as </w:t>
      </w:r>
      <w:r w:rsidRPr="001E09E6">
        <w:rPr>
          <w:position w:val="-10"/>
        </w:rPr>
        <w:object w:dxaOrig="970" w:dyaOrig="330" w14:anchorId="78A933B6">
          <v:shape id="_x0000_i1131" type="#_x0000_t75" style="width:49.5pt;height:17pt" o:ole="">
            <v:imagedata r:id="rId216" o:title=""/>
          </v:shape>
          <o:OLEObject Type="Embed" ProgID="Equation.DSMT4" ShapeID="_x0000_i1131" DrawAspect="Content" ObjectID="_1843299437" r:id="rId217"/>
        </w:object>
      </w:r>
      <w:r w:rsidRPr="001E09E6">
        <w:rPr>
          <w:color w:val="000000"/>
        </w:rPr>
        <w:t xml:space="preserve">to guarantee stable parameter iteration; the mini-batch size is set to </w:t>
      </w:r>
      <w:r w:rsidRPr="001E09E6">
        <w:rPr>
          <w:position w:val="-6"/>
        </w:rPr>
        <w:object w:dxaOrig="620" w:dyaOrig="240" w14:anchorId="0E31C934">
          <v:shape id="_x0000_i1132" type="#_x0000_t75" style="width:31pt;height:12pt" o:ole="">
            <v:imagedata r:id="rId218" o:title=""/>
          </v:shape>
          <o:OLEObject Type="Embed" ProgID="Equation.DSMT4" ShapeID="_x0000_i1132" DrawAspect="Content" ObjectID="_1843299438" r:id="rId219"/>
        </w:object>
      </w:r>
      <w:r w:rsidRPr="001E09E6">
        <w:t xml:space="preserve"> </w:t>
      </w:r>
      <w:r w:rsidRPr="001E09E6">
        <w:rPr>
          <w:color w:val="000000"/>
        </w:rPr>
        <w:t>for policy updating, with the number of iteration steps per epoch</w:t>
      </w:r>
      <w:r w:rsidRPr="001E09E6">
        <w:rPr>
          <w:position w:val="-6"/>
        </w:rPr>
        <w:object w:dxaOrig="600" w:dyaOrig="240" w14:anchorId="27007B93">
          <v:shape id="_x0000_i1133" type="#_x0000_t75" style="width:30pt;height:12pt" o:ole="">
            <v:imagedata r:id="rId220" o:title=""/>
          </v:shape>
          <o:OLEObject Type="Embed" ProgID="Equation.DSMT4" ShapeID="_x0000_i1133" DrawAspect="Content" ObjectID="_1843299439" r:id="rId221"/>
        </w:object>
      </w:r>
      <w:r w:rsidRPr="001E09E6">
        <w:rPr>
          <w:color w:val="000000"/>
        </w:rPr>
        <w:t xml:space="preserve"> and the total training steps configured as </w:t>
      </w:r>
      <w:r w:rsidRPr="001E09E6">
        <w:rPr>
          <w:position w:val="-10"/>
        </w:rPr>
        <w:object w:dxaOrig="1070" w:dyaOrig="330" w14:anchorId="58918C45">
          <v:shape id="_x0000_i1134" type="#_x0000_t75" style="width:53.5pt;height:17pt" o:ole="">
            <v:imagedata r:id="rId222" o:title=""/>
          </v:shape>
          <o:OLEObject Type="Embed" ProgID="Equation.DSMT4" ShapeID="_x0000_i1134" DrawAspect="Content" ObjectID="_1843299440" r:id="rId223"/>
        </w:object>
      </w:r>
      <w:r w:rsidRPr="001E09E6">
        <w:rPr>
          <w:color w:val="000000"/>
        </w:rPr>
        <w:t xml:space="preserve"> such that the network can converge steadily. During simulation training, the longitudinal vehicle speed is fixed at 25 m/s and the system sampling period is 0.01 s. Relying on multi-step preview error inputs, early prediction of road curvature and active steering compensation are realized. Training logs reveal that the loss function decreases monotonically and the value explained variance rises continuously, which verifies the stability and effectiveness of the residual network training process.</w:t>
      </w:r>
    </w:p>
    <w:p w14:paraId="410C2B9C"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B.4. Multi-Stage Optimized Training Strategy</w:t>
      </w:r>
    </w:p>
    <w:p w14:paraId="0AF1C954" w14:textId="77777777" w:rsidR="0077357E" w:rsidRPr="001E09E6" w:rsidRDefault="0077357E" w:rsidP="00650116">
      <w:pPr>
        <w:spacing w:line="252" w:lineRule="auto"/>
        <w:ind w:firstLine="204"/>
        <w:jc w:val="both"/>
        <w:rPr>
          <w:color w:val="000000"/>
        </w:rPr>
      </w:pPr>
      <w:r w:rsidRPr="001E09E6">
        <w:rPr>
          <w:color w:val="000000"/>
        </w:rPr>
        <w:t xml:space="preserve">To enhance the robustness of the PPO residual unit against time-varying latency, varying vehicle speeds and parameter perturbations, and tackle adaptive control challenges under extreme computing jitter conditions, three optimization strategies including latency injection, curriculum learning and transfer learning are integrated into the standard PPO training workflow. A dedicated training scheme suitable for real-time </w:t>
      </w:r>
      <w:r w:rsidRPr="001E09E6">
        <w:rPr>
          <w:color w:val="000000"/>
        </w:rPr>
        <w:t>vehicle control scenarios is established to guide the network to learn adaptive latency compensation rules.</w:t>
      </w:r>
    </w:p>
    <w:p w14:paraId="78C56431" w14:textId="77777777" w:rsidR="0077357E" w:rsidRPr="001E09E6" w:rsidRDefault="0077357E" w:rsidP="00650116">
      <w:pPr>
        <w:spacing w:line="252" w:lineRule="auto"/>
        <w:ind w:firstLine="204"/>
        <w:jc w:val="both"/>
        <w:rPr>
          <w:color w:val="000000"/>
        </w:rPr>
      </w:pPr>
      <w:r w:rsidRPr="001E09E6">
        <w:rPr>
          <w:color w:val="000000"/>
        </w:rPr>
        <w:t>1) Latency Injection Strategy</w:t>
      </w:r>
      <w:r w:rsidRPr="001E09E6">
        <w:rPr>
          <w:color w:val="000000"/>
          <w:lang w:eastAsia="zh-CN"/>
        </w:rPr>
        <w:t>：</w:t>
      </w:r>
      <w:r w:rsidRPr="001E09E6">
        <w:rPr>
          <w:color w:val="000000"/>
        </w:rPr>
        <w:t xml:space="preserve">To reproduce random latency fluctuations caused by background resource preemption and computing competition of vehicle-mounted embedded CPUs, controllable random latency disturbances are artificially superimposed during training to simulate extreme computing fluctuation conditions on real vehicles. Latency disturbance is activated with a probability of 10%, where uniformly distributed random latency ranging from 5 </w:t>
      </w:r>
      <w:proofErr w:type="spellStart"/>
      <w:r w:rsidRPr="001E09E6">
        <w:rPr>
          <w:color w:val="000000"/>
        </w:rPr>
        <w:t>ms</w:t>
      </w:r>
      <w:proofErr w:type="spellEnd"/>
      <w:r w:rsidRPr="001E09E6">
        <w:rPr>
          <w:color w:val="000000"/>
        </w:rPr>
        <w:t xml:space="preserve"> to 130 </w:t>
      </w:r>
      <w:proofErr w:type="spellStart"/>
      <w:r w:rsidRPr="001E09E6">
        <w:rPr>
          <w:color w:val="000000"/>
        </w:rPr>
        <w:t>ms</w:t>
      </w:r>
      <w:proofErr w:type="spellEnd"/>
      <w:r w:rsidRPr="001E09E6">
        <w:rPr>
          <w:color w:val="000000"/>
        </w:rPr>
        <w:t xml:space="preserve"> is added. This forces the network to learn conservative compensation strategies under high-latency conditions and prevents control performance degradation induced by sudden latency jitter in practical vehicle operation.</w:t>
      </w:r>
    </w:p>
    <w:p w14:paraId="47A1B359" w14:textId="77777777" w:rsidR="0077357E" w:rsidRPr="001E09E6" w:rsidRDefault="0077357E" w:rsidP="00650116">
      <w:pPr>
        <w:spacing w:line="252" w:lineRule="auto"/>
        <w:ind w:firstLine="204"/>
        <w:jc w:val="both"/>
        <w:rPr>
          <w:color w:val="000000"/>
        </w:rPr>
      </w:pPr>
      <w:r w:rsidRPr="001E09E6">
        <w:rPr>
          <w:color w:val="000000"/>
        </w:rPr>
        <w:t>2) Phased Curriculum Learning</w:t>
      </w:r>
      <w:r w:rsidRPr="001E09E6">
        <w:rPr>
          <w:color w:val="000000"/>
          <w:lang w:eastAsia="zh-CN"/>
        </w:rPr>
        <w:t>：</w:t>
      </w:r>
      <w:r w:rsidRPr="001E09E6">
        <w:rPr>
          <w:color w:val="000000"/>
        </w:rPr>
        <w:t>A three-stage progressive training scheme from easy to difficult is adopted to reduce network learning difficulty and improve generalization performance.</w:t>
      </w:r>
    </w:p>
    <w:p w14:paraId="216A2770" w14:textId="77777777" w:rsidR="0077357E" w:rsidRPr="001E09E6" w:rsidRDefault="0077357E" w:rsidP="00650116">
      <w:pPr>
        <w:spacing w:line="252" w:lineRule="auto"/>
        <w:ind w:firstLine="204"/>
        <w:jc w:val="both"/>
        <w:rPr>
          <w:color w:val="000000"/>
        </w:rPr>
      </w:pPr>
      <w:r w:rsidRPr="001E09E6">
        <w:rPr>
          <w:color w:val="000000"/>
        </w:rPr>
        <w:t>- Stage 1 (200,000 training steps): Low speed of 15 m/s without latency disturbance, enabling the network to master basic compensation logic for path tracking;</w:t>
      </w:r>
    </w:p>
    <w:p w14:paraId="0077BFD2" w14:textId="77777777" w:rsidR="0077357E" w:rsidRPr="001E09E6" w:rsidRDefault="0077357E" w:rsidP="00650116">
      <w:pPr>
        <w:spacing w:line="252" w:lineRule="auto"/>
        <w:ind w:firstLine="204"/>
        <w:jc w:val="both"/>
        <w:rPr>
          <w:color w:val="000000"/>
        </w:rPr>
      </w:pPr>
      <w:r w:rsidRPr="001E09E6">
        <w:rPr>
          <w:color w:val="000000"/>
        </w:rPr>
        <w:t>- Stage 2 (400,000 training steps): Speed increased to 25 m/s for high-speed conditions without latency disturbance, adapting to the dynamic characteristics of vehicles at high driving speeds;</w:t>
      </w:r>
    </w:p>
    <w:p w14:paraId="0D067D63" w14:textId="77777777" w:rsidR="0077357E" w:rsidRPr="001E09E6" w:rsidRDefault="0077357E" w:rsidP="00650116">
      <w:pPr>
        <w:spacing w:line="252" w:lineRule="auto"/>
        <w:ind w:firstLine="204"/>
        <w:jc w:val="both"/>
        <w:rPr>
          <w:color w:val="000000"/>
        </w:rPr>
      </w:pPr>
      <w:r w:rsidRPr="001E09E6">
        <w:rPr>
          <w:color w:val="000000"/>
        </w:rPr>
        <w:t>- Stage 3 (200,000 training steps): Vehicle speed maintained at 25 m/s with random latency disturbance added, specially training the network’s adaptive latency adjustment capability.</w:t>
      </w:r>
    </w:p>
    <w:p w14:paraId="4D04E4E1" w14:textId="77777777" w:rsidR="0077357E" w:rsidRPr="001E09E6" w:rsidRDefault="0077357E" w:rsidP="00650116">
      <w:pPr>
        <w:spacing w:line="252" w:lineRule="auto"/>
        <w:ind w:firstLine="204"/>
        <w:jc w:val="both"/>
        <w:rPr>
          <w:color w:val="000000"/>
        </w:rPr>
      </w:pPr>
      <w:r w:rsidRPr="001E09E6">
        <w:rPr>
          <w:color w:val="000000"/>
        </w:rPr>
        <w:t>The remaining training steps are allocated to fine tuning to ensure full model convergence.</w:t>
      </w:r>
    </w:p>
    <w:p w14:paraId="4FCD6DA2" w14:textId="77777777" w:rsidR="0077357E" w:rsidRPr="001E09E6" w:rsidRDefault="0077357E" w:rsidP="00650116">
      <w:pPr>
        <w:spacing w:line="252" w:lineRule="auto"/>
        <w:ind w:firstLine="204"/>
        <w:jc w:val="both"/>
        <w:rPr>
          <w:color w:val="000000"/>
        </w:rPr>
      </w:pPr>
      <w:r w:rsidRPr="001E09E6">
        <w:rPr>
          <w:color w:val="000000"/>
        </w:rPr>
        <w:t>3) Parameter Transfer Learning</w:t>
      </w:r>
      <w:r w:rsidRPr="001E09E6">
        <w:rPr>
          <w:color w:val="000000"/>
          <w:lang w:eastAsia="zh-CN"/>
        </w:rPr>
        <w:t>：</w:t>
      </w:r>
      <w:r w:rsidRPr="001E09E6">
        <w:rPr>
          <w:color w:val="000000"/>
        </w:rPr>
        <w:t>Transfer learning is introduced when switching between curriculum training phases. The weights of shallow hidden layers in the policy network are frozen, and only the parameters of the terminal output layer are fine-tuned. This approach completely retains the state and latency feature extraction capabilities learned in the previous stage, allowing rapid adaptation to new speed and latency conditions. It significantly accelerates model convergence and boosts the network’s generalization ability under complex operating conditions.</w:t>
      </w:r>
    </w:p>
    <w:p w14:paraId="16F3B293" w14:textId="77777777" w:rsidR="0077357E" w:rsidRPr="001E09E6" w:rsidRDefault="0077357E" w:rsidP="0077357E">
      <w:pPr>
        <w:spacing w:line="252" w:lineRule="auto"/>
        <w:ind w:firstLineChars="100" w:firstLine="200"/>
        <w:jc w:val="both"/>
        <w:rPr>
          <w:b/>
          <w:bCs/>
          <w:color w:val="000000"/>
        </w:rPr>
      </w:pPr>
    </w:p>
    <w:p w14:paraId="1E167943"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lang w:eastAsia="zh-CN"/>
        </w:rPr>
        <w:t>C.</w:t>
      </w:r>
      <w:r w:rsidRPr="001E09E6">
        <w:rPr>
          <w:i/>
          <w:iCs/>
          <w:color w:val="000000"/>
        </w:rPr>
        <w:t xml:space="preserve"> Design of Latency Monitoring Module</w:t>
      </w:r>
    </w:p>
    <w:p w14:paraId="5F36BA3B" w14:textId="77777777" w:rsidR="0077357E" w:rsidRPr="001E09E6" w:rsidRDefault="0077357E" w:rsidP="00650116">
      <w:pPr>
        <w:spacing w:line="252" w:lineRule="auto"/>
        <w:ind w:firstLine="204"/>
        <w:jc w:val="both"/>
        <w:rPr>
          <w:color w:val="000000"/>
          <w:lang w:eastAsia="zh-CN"/>
        </w:rPr>
      </w:pPr>
      <w:r w:rsidRPr="001E09E6">
        <w:rPr>
          <w:color w:val="000000"/>
        </w:rPr>
        <w:t xml:space="preserve">Vehicle-mounted embedded electronic control units (ECUs) are constrained by limited computing power and susceptible to background resource preemption and chip thermal throttling, which introduces severe time-varying random latency and computing jitter during inference of the reinforcement learning network. Unlike conventional control algorithms with fixed computing timing, the latency uncertainty of data-driven control readily breaks closed-loop timing consistency, degrades tracking accuracy, and may even trigger system instability in severe cases. As concluded above, the critical stable latency margin of the LQR baseline controller in this paper is merely 15 </w:t>
      </w:r>
      <w:proofErr w:type="spellStart"/>
      <w:r w:rsidRPr="001E09E6">
        <w:rPr>
          <w:color w:val="000000"/>
        </w:rPr>
        <w:t>ms</w:t>
      </w:r>
      <w:proofErr w:type="spellEnd"/>
      <w:r w:rsidRPr="001E09E6">
        <w:rPr>
          <w:color w:val="000000"/>
        </w:rPr>
        <w:t xml:space="preserve">, while conventional PPO algorithms exhibit poor latency robustness and obvious fluctuations, </w:t>
      </w:r>
      <w:r w:rsidRPr="001E09E6">
        <w:rPr>
          <w:color w:val="000000"/>
        </w:rPr>
        <w:lastRenderedPageBreak/>
        <w:t>making them incompatible with real-time operating scenarios of mass-produced vehicle CPUs.</w:t>
      </w:r>
    </w:p>
    <w:p w14:paraId="519360CB" w14:textId="77777777" w:rsidR="0077357E" w:rsidRPr="001E09E6" w:rsidRDefault="0077357E" w:rsidP="00650116">
      <w:pPr>
        <w:spacing w:line="252" w:lineRule="auto"/>
        <w:ind w:firstLine="204"/>
        <w:jc w:val="both"/>
        <w:rPr>
          <w:color w:val="000000"/>
          <w:lang w:eastAsia="zh-CN"/>
        </w:rPr>
      </w:pPr>
      <w:r w:rsidRPr="001E09E6">
        <w:rPr>
          <w:color w:val="000000"/>
        </w:rPr>
        <w:t>To address this issue, a latency monitoring module is devised to endow the neuro-symbolic hybrid control architecture with core computing perception and condition scheduling capabilities. The module collects end-to-end inference latency of the control loop in real time, predicts the trend of computing fluctuations, and dynamically modulates the weight of PPO residual compensation via adaptive gains to realize adaptive switching of control strategies. Under low-latency conditions, the nonlinear optimization capacity of reinforcement learning compensation is fully exploited to improve tracking precision; under high-latency computing jitter, the neural network weight is gradually attenuated, and control authority is smoothly handed over to the LQR baseline controller. This forms an adaptive mechanism prioritizing accuracy with stability as the bottom line, ensuring stable system operation across all working conditions on platforms with limited computing resources.</w:t>
      </w:r>
    </w:p>
    <w:p w14:paraId="1DF53326" w14:textId="77777777" w:rsidR="0077357E" w:rsidRPr="001E09E6" w:rsidRDefault="0077357E" w:rsidP="00650116">
      <w:pPr>
        <w:spacing w:line="252" w:lineRule="auto"/>
        <w:ind w:firstLine="204"/>
        <w:jc w:val="both"/>
        <w:rPr>
          <w:b/>
          <w:bCs/>
        </w:rPr>
      </w:pPr>
      <w:r w:rsidRPr="001E09E6">
        <w:rPr>
          <w:color w:val="000000"/>
        </w:rPr>
        <w:t>This subsection focuses on modular design of the latency measurement and prediction mechanism, adaptive gain function, and latency-aware reward function. The derivation and proof of closed-loop system stability under latency constraints are provided in Appendix A.</w:t>
      </w:r>
    </w:p>
    <w:p w14:paraId="62B805C1"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lang w:eastAsia="zh-CN"/>
        </w:rPr>
        <w:t>C</w:t>
      </w:r>
      <w:r w:rsidRPr="001E09E6">
        <w:rPr>
          <w:i/>
          <w:iCs/>
          <w:color w:val="000000"/>
        </w:rPr>
        <w:t>.1</w:t>
      </w:r>
      <w:r w:rsidRPr="001E09E6">
        <w:rPr>
          <w:i/>
          <w:iCs/>
          <w:color w:val="000000"/>
          <w:lang w:eastAsia="zh-CN"/>
        </w:rPr>
        <w:t xml:space="preserve"> </w:t>
      </w:r>
      <w:r w:rsidRPr="001E09E6">
        <w:rPr>
          <w:i/>
          <w:iCs/>
          <w:color w:val="000000"/>
        </w:rPr>
        <w:t>Latency Measurement and Latency Prediction</w:t>
      </w:r>
    </w:p>
    <w:p w14:paraId="48C1ABDB" w14:textId="77777777" w:rsidR="0077357E" w:rsidRPr="001E09E6" w:rsidRDefault="0077357E" w:rsidP="00650116">
      <w:pPr>
        <w:spacing w:line="252" w:lineRule="auto"/>
        <w:ind w:firstLine="204"/>
        <w:jc w:val="both"/>
        <w:rPr>
          <w:color w:val="000000"/>
        </w:rPr>
      </w:pPr>
      <w:r w:rsidRPr="001E09E6">
        <w:rPr>
          <w:color w:val="000000"/>
        </w:rPr>
        <w:t>To accurately capture the single-cycle computing latency and random computing jitter of the control system, a high-precision system clock is adopted to measure end-to-end latency, covering the whole calculation process including LQR baseline computation, PPO neural network inference and control quantity fusion, so as to guarantee the integrity and authenticity of latency statistics. The calculation formula for measured inference latency in a single control cycle is expressed as:</w:t>
      </w:r>
    </w:p>
    <w:p w14:paraId="48EADC3B" w14:textId="77777777" w:rsidR="0077357E" w:rsidRPr="001E09E6" w:rsidRDefault="0077357E" w:rsidP="0077357E">
      <w:pPr>
        <w:spacing w:line="252" w:lineRule="auto"/>
        <w:jc w:val="right"/>
        <w:rPr>
          <w:lang w:eastAsia="zh-CN"/>
        </w:rPr>
      </w:pPr>
      <w:r w:rsidRPr="001E09E6">
        <w:rPr>
          <w:position w:val="-10"/>
          <w:lang w:eastAsia="zh-CN"/>
        </w:rPr>
        <w:object w:dxaOrig="1100" w:dyaOrig="300" w14:anchorId="62BF130C">
          <v:shape id="_x0000_i1135" type="#_x0000_t75" style="width:55pt;height:15pt" o:ole="">
            <v:imagedata r:id="rId224" o:title=""/>
          </v:shape>
          <o:OLEObject Type="Embed" ProgID="Equation.DSMT4" ShapeID="_x0000_i1135" DrawAspect="Content" ObjectID="_1843299441" r:id="rId225"/>
        </w:object>
      </w:r>
      <w:r w:rsidRPr="001E09E6">
        <w:rPr>
          <w:lang w:eastAsia="zh-CN"/>
        </w:rPr>
        <w:t xml:space="preserve">                                 (22)</w:t>
      </w:r>
    </w:p>
    <w:p w14:paraId="750F9DF2" w14:textId="77777777" w:rsidR="0077357E" w:rsidRPr="001E09E6" w:rsidRDefault="0077357E" w:rsidP="0077357E">
      <w:pPr>
        <w:spacing w:line="252" w:lineRule="auto"/>
        <w:jc w:val="both"/>
        <w:rPr>
          <w:color w:val="000000"/>
        </w:rPr>
      </w:pPr>
      <w:r w:rsidRPr="001E09E6">
        <w:rPr>
          <w:color w:val="000000"/>
        </w:rPr>
        <w:t xml:space="preserve">where </w:t>
      </w:r>
      <w:r w:rsidRPr="001E09E6">
        <w:rPr>
          <w:position w:val="-6"/>
          <w:lang w:eastAsia="zh-CN"/>
        </w:rPr>
        <w:object w:dxaOrig="170" w:dyaOrig="200" w14:anchorId="574AA759">
          <v:shape id="_x0000_i1136" type="#_x0000_t75" style="width:8.5pt;height:10pt" o:ole="">
            <v:imagedata r:id="rId226" o:title=""/>
          </v:shape>
          <o:OLEObject Type="Embed" ProgID="Equation.DSMT4" ShapeID="_x0000_i1136" DrawAspect="Content" ObjectID="_1843299442" r:id="rId227"/>
        </w:object>
      </w:r>
      <w:r w:rsidRPr="001E09E6">
        <w:rPr>
          <w:color w:val="000000"/>
        </w:rPr>
        <w:t xml:space="preserve"> denotes the measured inference latency of a single cycle in </w:t>
      </w:r>
      <w:proofErr w:type="spellStart"/>
      <w:r w:rsidRPr="001E09E6">
        <w:rPr>
          <w:color w:val="000000"/>
        </w:rPr>
        <w:t>ms</w:t>
      </w:r>
      <w:proofErr w:type="spellEnd"/>
      <w:r w:rsidRPr="001E09E6">
        <w:rPr>
          <w:color w:val="000000"/>
        </w:rPr>
        <w:t xml:space="preserve">; </w:t>
      </w:r>
      <w:r w:rsidRPr="001E09E6">
        <w:rPr>
          <w:position w:val="-10"/>
          <w:lang w:eastAsia="zh-CN"/>
        </w:rPr>
        <w:object w:dxaOrig="370" w:dyaOrig="300" w14:anchorId="6602E210">
          <v:shape id="_x0000_i1137" type="#_x0000_t75" style="width:18.5pt;height:15pt" o:ole="">
            <v:imagedata r:id="rId228" o:title=""/>
          </v:shape>
          <o:OLEObject Type="Embed" ProgID="Equation.DSMT4" ShapeID="_x0000_i1137" DrawAspect="Content" ObjectID="_1843299443" r:id="rId229"/>
        </w:object>
      </w:r>
      <w:r w:rsidRPr="001E09E6">
        <w:rPr>
          <w:color w:val="000000"/>
        </w:rPr>
        <w:t xml:space="preserve"> and </w:t>
      </w:r>
      <w:r w:rsidRPr="001E09E6">
        <w:rPr>
          <w:position w:val="-10"/>
          <w:lang w:eastAsia="zh-CN"/>
        </w:rPr>
        <w:object w:dxaOrig="330" w:dyaOrig="300" w14:anchorId="17A76CC3">
          <v:shape id="_x0000_i1138" type="#_x0000_t75" style="width:17pt;height:15pt" o:ole="">
            <v:imagedata r:id="rId230" o:title=""/>
          </v:shape>
          <o:OLEObject Type="Embed" ProgID="Equation.DSMT4" ShapeID="_x0000_i1138" DrawAspect="Content" ObjectID="_1843299444" r:id="rId231"/>
        </w:object>
      </w:r>
      <w:r w:rsidRPr="001E09E6">
        <w:rPr>
          <w:color w:val="000000"/>
        </w:rPr>
        <w:t xml:space="preserve"> represent the start time and end time of algorithm operation within one control cycle, respectively.</w:t>
      </w:r>
    </w:p>
    <w:p w14:paraId="732B36EF" w14:textId="77777777" w:rsidR="0077357E" w:rsidRPr="001E09E6" w:rsidRDefault="0077357E" w:rsidP="00650116">
      <w:pPr>
        <w:spacing w:line="252" w:lineRule="auto"/>
        <w:ind w:firstLine="204"/>
        <w:jc w:val="both"/>
        <w:rPr>
          <w:color w:val="000000"/>
        </w:rPr>
      </w:pPr>
      <w:r w:rsidRPr="001E09E6">
        <w:rPr>
          <w:color w:val="000000"/>
        </w:rPr>
        <w:t>Relying solely on instantaneous single-frame latency is vulnerable to sudden computing disturbances, which fails to predict latency fluctuation trends in advance and brings lag to control adjustment. To improve the foresight and smoothness of system latency adaptation, a sliding window averaging method is introduced to predict short-term future latency. Historical time-series latency data are used to fit the variation rule of computing jitter, providing predictive support for adaptive gain adjustment. The latency prediction formula is written as:</w:t>
      </w:r>
    </w:p>
    <w:p w14:paraId="5BE76FED" w14:textId="77777777" w:rsidR="0077357E" w:rsidRPr="001E09E6" w:rsidRDefault="0077357E" w:rsidP="0077357E">
      <w:pPr>
        <w:spacing w:line="252" w:lineRule="auto"/>
        <w:jc w:val="right"/>
        <w:rPr>
          <w:lang w:eastAsia="zh-CN"/>
        </w:rPr>
      </w:pPr>
      <w:r w:rsidRPr="001E09E6">
        <w:rPr>
          <w:position w:val="-24"/>
          <w:lang w:eastAsia="zh-CN"/>
        </w:rPr>
        <w:object w:dxaOrig="970" w:dyaOrig="570" w14:anchorId="0D042C5D">
          <v:shape id="_x0000_i1139" type="#_x0000_t75" style="width:49.5pt;height:29pt" o:ole="">
            <v:imagedata r:id="rId232" o:title=""/>
          </v:shape>
          <o:OLEObject Type="Embed" ProgID="Equation.DSMT4" ShapeID="_x0000_i1139" DrawAspect="Content" ObjectID="_1843299445" r:id="rId233"/>
        </w:object>
      </w:r>
      <w:r w:rsidRPr="001E09E6">
        <w:rPr>
          <w:lang w:eastAsia="zh-CN"/>
        </w:rPr>
        <w:t xml:space="preserve">                                          (23)</w:t>
      </w:r>
    </w:p>
    <w:p w14:paraId="58BDAFBD" w14:textId="77777777" w:rsidR="0077357E" w:rsidRPr="001E09E6" w:rsidRDefault="0077357E" w:rsidP="0077357E">
      <w:pPr>
        <w:spacing w:line="252" w:lineRule="auto"/>
        <w:jc w:val="both"/>
        <w:rPr>
          <w:color w:val="000000"/>
        </w:rPr>
      </w:pPr>
      <w:r w:rsidRPr="001E09E6">
        <w:rPr>
          <w:color w:val="000000"/>
        </w:rPr>
        <w:t xml:space="preserve">where </w:t>
      </w:r>
      <w:r w:rsidRPr="001E09E6">
        <w:rPr>
          <w:position w:val="-6"/>
          <w:lang w:eastAsia="zh-CN"/>
        </w:rPr>
        <w:object w:dxaOrig="170" w:dyaOrig="260" w14:anchorId="7426B61C">
          <v:shape id="_x0000_i1140" type="#_x0000_t75" style="width:8.5pt;height:13pt" o:ole="">
            <v:imagedata r:id="rId234" o:title=""/>
          </v:shape>
          <o:OLEObject Type="Embed" ProgID="Equation.DSMT4" ShapeID="_x0000_i1140" DrawAspect="Content" ObjectID="_1843299446" r:id="rId235"/>
        </w:object>
      </w:r>
      <w:r w:rsidRPr="001E09E6">
        <w:rPr>
          <w:color w:val="000000"/>
        </w:rPr>
        <w:t xml:space="preserve"> is the sliding-average predicted latency; </w:t>
      </w:r>
      <w:r w:rsidRPr="001E09E6">
        <w:rPr>
          <w:position w:val="-6"/>
          <w:lang w:eastAsia="zh-CN"/>
        </w:rPr>
        <w:object w:dxaOrig="240" w:dyaOrig="240" w14:anchorId="0C255792">
          <v:shape id="_x0000_i1141" type="#_x0000_t75" style="width:12pt;height:12pt" o:ole="">
            <v:imagedata r:id="rId236" o:title=""/>
          </v:shape>
          <o:OLEObject Type="Embed" ProgID="Equation.DSMT4" ShapeID="_x0000_i1141" DrawAspect="Content" ObjectID="_1843299447" r:id="rId237"/>
        </w:object>
      </w:r>
      <w:r w:rsidRPr="001E09E6">
        <w:rPr>
          <w:color w:val="000000"/>
        </w:rPr>
        <w:t xml:space="preserve"> stands for the sliding window size; </w:t>
      </w:r>
      <w:r w:rsidRPr="001E09E6">
        <w:rPr>
          <w:position w:val="-10"/>
          <w:lang w:eastAsia="zh-CN"/>
        </w:rPr>
        <w:object w:dxaOrig="200" w:dyaOrig="300" w14:anchorId="0F9D3836">
          <v:shape id="_x0000_i1142" type="#_x0000_t75" style="width:10pt;height:15pt" o:ole="">
            <v:imagedata r:id="rId238" o:title=""/>
          </v:shape>
          <o:OLEObject Type="Embed" ProgID="Equation.DSMT4" ShapeID="_x0000_i1142" DrawAspect="Content" ObjectID="_1843299448" r:id="rId239"/>
        </w:object>
      </w:r>
      <w:r w:rsidRPr="001E09E6">
        <w:rPr>
          <w:color w:val="000000"/>
        </w:rPr>
        <w:t xml:space="preserve"> is the historical measured latency of the </w:t>
      </w:r>
      <w:r w:rsidRPr="001E09E6">
        <w:rPr>
          <w:position w:val="-6"/>
          <w:lang w:eastAsia="zh-CN"/>
        </w:rPr>
        <w:object w:dxaOrig="140" w:dyaOrig="240" w14:anchorId="1D821DA0">
          <v:shape id="_x0000_i1143" type="#_x0000_t75" style="width:7.5pt;height:12pt" o:ole="">
            <v:imagedata r:id="rId240" o:title=""/>
          </v:shape>
          <o:OLEObject Type="Embed" ProgID="Equation.DSMT4" ShapeID="_x0000_i1143" DrawAspect="Content" ObjectID="_1843299449" r:id="rId241"/>
        </w:object>
      </w:r>
      <w:r w:rsidRPr="001E09E6">
        <w:rPr>
          <w:color w:val="000000"/>
        </w:rPr>
        <w:t>-</w:t>
      </w:r>
      <w:proofErr w:type="spellStart"/>
      <w:r w:rsidRPr="001E09E6">
        <w:rPr>
          <w:color w:val="000000"/>
        </w:rPr>
        <w:t>th</w:t>
      </w:r>
      <w:proofErr w:type="spellEnd"/>
      <w:r w:rsidRPr="001E09E6">
        <w:rPr>
          <w:color w:val="000000"/>
        </w:rPr>
        <w:t xml:space="preserve"> frame inside the window.</w:t>
      </w:r>
    </w:p>
    <w:p w14:paraId="000BBAEF" w14:textId="77777777" w:rsidR="0077357E" w:rsidRPr="001E09E6" w:rsidRDefault="0077357E" w:rsidP="00650116">
      <w:pPr>
        <w:spacing w:line="252" w:lineRule="auto"/>
        <w:ind w:firstLine="204"/>
        <w:jc w:val="both"/>
        <w:rPr>
          <w:b/>
          <w:bCs/>
        </w:rPr>
      </w:pPr>
      <w:r w:rsidRPr="001E09E6">
        <w:rPr>
          <w:color w:val="000000"/>
        </w:rPr>
        <w:t>The measured instantaneous latency and predicted average latency together form the system latency features, which act as core inputs for subsequent adaptive weight adjustment and reward function constraints. This enables the controller to perceive computing fluctuations in real time and adapt ahead of schedule.</w:t>
      </w:r>
    </w:p>
    <w:p w14:paraId="5D0F0B0F"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lang w:eastAsia="zh-CN"/>
        </w:rPr>
        <w:t xml:space="preserve">C.2. </w:t>
      </w:r>
      <w:r w:rsidRPr="001E09E6">
        <w:rPr>
          <w:i/>
          <w:iCs/>
          <w:color w:val="000000"/>
        </w:rPr>
        <w:t>Design of Adaptive Gain Function</w:t>
      </w:r>
    </w:p>
    <w:p w14:paraId="25282D0C" w14:textId="77777777" w:rsidR="0077357E" w:rsidRPr="001E09E6" w:rsidRDefault="0077357E" w:rsidP="00650116">
      <w:pPr>
        <w:spacing w:line="252" w:lineRule="auto"/>
        <w:ind w:firstLine="204"/>
        <w:jc w:val="both"/>
        <w:rPr>
          <w:color w:val="000000"/>
        </w:rPr>
      </w:pPr>
      <w:r w:rsidRPr="001E09E6">
        <w:rPr>
          <w:color w:val="000000"/>
        </w:rPr>
        <w:t xml:space="preserve">To realize continuous and smooth adjustment of the weight of PPO reinforcement learning residual control with latency and prevent vehicle jitter caused by abrupt control signals, a piecewise exponential adaptive gain function </w:t>
      </w:r>
      <w:r w:rsidRPr="001E09E6">
        <w:rPr>
          <w:color w:val="000000"/>
          <w:position w:val="-10"/>
          <w:lang w:eastAsia="zh-CN"/>
        </w:rPr>
        <w:object w:dxaOrig="470" w:dyaOrig="300" w14:anchorId="23B74AD5">
          <v:shape id="_x0000_i1144" type="#_x0000_t75" style="width:22.5pt;height:15pt" o:ole="">
            <v:imagedata r:id="rId242" o:title=""/>
          </v:shape>
          <o:OLEObject Type="Embed" ProgID="Equation.DSMT4" ShapeID="_x0000_i1144" DrawAspect="Content" ObjectID="_1843299450" r:id="rId243"/>
        </w:object>
      </w:r>
      <w:r w:rsidRPr="001E09E6">
        <w:rPr>
          <w:color w:val="000000"/>
        </w:rPr>
        <w:t xml:space="preserve"> is proposed to dynamically revise the proportion of neural network residual outputs based on measured latency. Given the nominal 100 Hz control frequency (10 </w:t>
      </w:r>
      <w:proofErr w:type="spellStart"/>
      <w:r w:rsidRPr="001E09E6">
        <w:rPr>
          <w:color w:val="000000"/>
        </w:rPr>
        <w:t>ms</w:t>
      </w:r>
      <w:proofErr w:type="spellEnd"/>
      <w:r w:rsidRPr="001E09E6">
        <w:rPr>
          <w:color w:val="000000"/>
        </w:rPr>
        <w:t xml:space="preserve"> per control cycle) of the system, 5 </w:t>
      </w:r>
      <w:proofErr w:type="spellStart"/>
      <w:r w:rsidRPr="001E09E6">
        <w:rPr>
          <w:color w:val="000000"/>
        </w:rPr>
        <w:t>ms</w:t>
      </w:r>
      <w:proofErr w:type="spellEnd"/>
      <w:r w:rsidRPr="001E09E6">
        <w:rPr>
          <w:color w:val="000000"/>
        </w:rPr>
        <w:t xml:space="preserve"> is set as the latency threshold to distinguish low- and high-latency operating regions, which precisely meets the real-time control demands of onboard vehicles. The adaptive gain function is defined as:</w:t>
      </w:r>
    </w:p>
    <w:p w14:paraId="1154EA5F" w14:textId="77777777" w:rsidR="0077357E" w:rsidRPr="001E09E6" w:rsidRDefault="0077357E" w:rsidP="0077357E">
      <w:pPr>
        <w:spacing w:line="252" w:lineRule="auto"/>
        <w:ind w:firstLineChars="200" w:firstLine="400"/>
        <w:jc w:val="right"/>
        <w:rPr>
          <w:color w:val="000000"/>
          <w:lang w:eastAsia="zh-CN"/>
        </w:rPr>
      </w:pPr>
      <w:r w:rsidRPr="001E09E6">
        <w:rPr>
          <w:color w:val="000000"/>
          <w:position w:val="-28"/>
          <w:lang w:eastAsia="zh-CN"/>
        </w:rPr>
        <w:object w:dxaOrig="2940" w:dyaOrig="670" w14:anchorId="49BEA0B3">
          <v:shape id="_x0000_i1145" type="#_x0000_t75" style="width:147pt;height:33pt" o:ole="">
            <v:imagedata r:id="rId244" o:title=""/>
          </v:shape>
          <o:OLEObject Type="Embed" ProgID="Equation.DSMT4" ShapeID="_x0000_i1145" DrawAspect="Content" ObjectID="_1843299451" r:id="rId245"/>
        </w:object>
      </w:r>
      <w:r w:rsidRPr="001E09E6">
        <w:rPr>
          <w:color w:val="000000"/>
          <w:lang w:eastAsia="zh-CN"/>
        </w:rPr>
        <w:t xml:space="preserve">                </w:t>
      </w:r>
      <w:r w:rsidRPr="001E09E6">
        <w:rPr>
          <w:lang w:eastAsia="zh-CN"/>
        </w:rPr>
        <w:t>(24)</w:t>
      </w:r>
    </w:p>
    <w:p w14:paraId="01AFFD28" w14:textId="77777777" w:rsidR="0077357E" w:rsidRPr="001E09E6" w:rsidRDefault="0077357E" w:rsidP="0077357E">
      <w:pPr>
        <w:spacing w:line="252" w:lineRule="auto"/>
        <w:jc w:val="both"/>
        <w:rPr>
          <w:color w:val="000000"/>
        </w:rPr>
      </w:pPr>
      <w:r w:rsidRPr="001E09E6">
        <w:rPr>
          <w:color w:val="000000"/>
        </w:rPr>
        <w:t xml:space="preserve">where </w:t>
      </w:r>
      <w:r w:rsidRPr="001E09E6">
        <w:rPr>
          <w:color w:val="000000"/>
          <w:position w:val="-6"/>
          <w:lang w:eastAsia="zh-CN"/>
        </w:rPr>
        <w:object w:dxaOrig="170" w:dyaOrig="260" w14:anchorId="3127CC45">
          <v:shape id="_x0000_i1146" type="#_x0000_t75" style="width:8.5pt;height:13pt" o:ole="">
            <v:imagedata r:id="rId246" o:title=""/>
          </v:shape>
          <o:OLEObject Type="Embed" ProgID="Equation.DSMT4" ShapeID="_x0000_i1146" DrawAspect="Content" ObjectID="_1843299452" r:id="rId247"/>
        </w:object>
      </w:r>
      <w:r w:rsidRPr="001E09E6">
        <w:rPr>
          <w:color w:val="000000"/>
        </w:rPr>
        <w:t xml:space="preserve"> denotes the attenuation coefficient that governs the decay rate of gain to ensure smooth weight switching without abrupt jumps; the gain always satisfies </w:t>
      </w:r>
      <w:r w:rsidRPr="001E09E6">
        <w:rPr>
          <w:color w:val="000000"/>
          <w:position w:val="-12"/>
          <w:lang w:eastAsia="zh-CN"/>
        </w:rPr>
        <w:object w:dxaOrig="1020" w:dyaOrig="340" w14:anchorId="5ED4335A">
          <v:shape id="_x0000_i1147" type="#_x0000_t75" style="width:51pt;height:17pt" o:ole="">
            <v:imagedata r:id="rId248" o:title=""/>
          </v:shape>
          <o:OLEObject Type="Embed" ProgID="Equation.DSMT4" ShapeID="_x0000_i1147" DrawAspect="Content" ObjectID="_1843299453" r:id="rId249"/>
        </w:object>
      </w:r>
      <w:r w:rsidRPr="001E09E6">
        <w:rPr>
          <w:color w:val="000000"/>
          <w:lang w:eastAsia="zh-CN"/>
        </w:rPr>
        <w:t>.</w:t>
      </w:r>
    </w:p>
    <w:p w14:paraId="578F9550" w14:textId="77777777" w:rsidR="0077357E" w:rsidRPr="001E09E6" w:rsidRDefault="0077357E" w:rsidP="00650116">
      <w:pPr>
        <w:spacing w:line="252" w:lineRule="auto"/>
        <w:ind w:firstLine="204"/>
        <w:jc w:val="both"/>
        <w:rPr>
          <w:color w:val="000000"/>
        </w:rPr>
      </w:pPr>
      <w:r w:rsidRPr="001E09E6">
        <w:rPr>
          <w:color w:val="000000"/>
        </w:rPr>
        <w:t>This gain function exhibits obvious condition-adaptive characteristics and realizes stable three-stage regulation:</w:t>
      </w:r>
    </w:p>
    <w:p w14:paraId="3A5FF73B" w14:textId="77777777" w:rsidR="0077357E" w:rsidRPr="001E09E6" w:rsidRDefault="0077357E" w:rsidP="00650116">
      <w:pPr>
        <w:spacing w:line="252" w:lineRule="auto"/>
        <w:ind w:firstLine="204"/>
        <w:jc w:val="both"/>
        <w:rPr>
          <w:color w:val="000000"/>
        </w:rPr>
      </w:pPr>
      <w:r w:rsidRPr="001E09E6">
        <w:rPr>
          <w:color w:val="000000"/>
        </w:rPr>
        <w:t xml:space="preserve">1) Low-latency condition </w:t>
      </w:r>
      <w:bookmarkStart w:id="52" w:name="OLE_LINK57"/>
      <w:r w:rsidRPr="001E09E6">
        <w:rPr>
          <w:lang w:eastAsia="zh-CN"/>
        </w:rPr>
        <w:t>（</w:t>
      </w:r>
      <w:r w:rsidRPr="001E09E6">
        <w:rPr>
          <w:color w:val="000000"/>
          <w:position w:val="-6"/>
          <w:lang w:eastAsia="zh-CN"/>
        </w:rPr>
        <w:object w:dxaOrig="700" w:dyaOrig="240" w14:anchorId="0DC2FE0E">
          <v:shape id="_x0000_i1148" type="#_x0000_t75" style="width:35pt;height:12pt" o:ole="">
            <v:imagedata r:id="rId250" o:title=""/>
          </v:shape>
          <o:OLEObject Type="Embed" ProgID="Equation.DSMT4" ShapeID="_x0000_i1148" DrawAspect="Content" ObjectID="_1843299454" r:id="rId251"/>
        </w:object>
      </w:r>
      <w:bookmarkEnd w:id="52"/>
      <w:r w:rsidRPr="001E09E6">
        <w:rPr>
          <w:color w:val="000000"/>
          <w:lang w:eastAsia="zh-CN"/>
        </w:rPr>
        <w:t>）：</w:t>
      </w:r>
      <w:bookmarkStart w:id="53" w:name="OLE_LINK58"/>
      <w:r w:rsidRPr="001E09E6">
        <w:rPr>
          <w:position w:val="-10"/>
          <w:lang w:eastAsia="zh-CN"/>
        </w:rPr>
        <w:object w:dxaOrig="720" w:dyaOrig="300" w14:anchorId="0C992A51">
          <v:shape id="_x0000_i1149" type="#_x0000_t75" style="width:36pt;height:15pt" o:ole="">
            <v:imagedata r:id="rId252" o:title=""/>
          </v:shape>
          <o:OLEObject Type="Embed" ProgID="Equation.DSMT4" ShapeID="_x0000_i1149" DrawAspect="Content" ObjectID="_1843299455" r:id="rId253"/>
        </w:object>
      </w:r>
      <w:bookmarkEnd w:id="53"/>
      <w:r w:rsidRPr="001E09E6">
        <w:rPr>
          <w:color w:val="000000"/>
        </w:rPr>
        <w:t>. The PPO residual control signal fully participates in compensation, giving full play to the nonlinear fitting superiority of the neural network to compensate model mismatch errors of LQR and maximize path tracking accuracy.</w:t>
      </w:r>
    </w:p>
    <w:p w14:paraId="0E9C62C3" w14:textId="77777777" w:rsidR="0077357E" w:rsidRPr="001E09E6" w:rsidRDefault="0077357E" w:rsidP="00650116">
      <w:pPr>
        <w:spacing w:line="252" w:lineRule="auto"/>
        <w:ind w:firstLine="204"/>
        <w:jc w:val="both"/>
        <w:rPr>
          <w:color w:val="000000"/>
        </w:rPr>
      </w:pPr>
      <w:r w:rsidRPr="001E09E6">
        <w:rPr>
          <w:color w:val="000000"/>
        </w:rPr>
        <w:t xml:space="preserve">2) Medium-latency fluctuation condition </w:t>
      </w:r>
      <w:r w:rsidRPr="001E09E6">
        <w:rPr>
          <w:lang w:eastAsia="zh-CN"/>
        </w:rPr>
        <w:t>（</w:t>
      </w:r>
      <w:r w:rsidRPr="001E09E6">
        <w:rPr>
          <w:color w:val="000000"/>
          <w:position w:val="-6"/>
          <w:lang w:eastAsia="zh-CN"/>
        </w:rPr>
        <w:object w:dxaOrig="700" w:dyaOrig="240" w14:anchorId="6AF926FC">
          <v:shape id="_x0000_i1150" type="#_x0000_t75" style="width:35pt;height:12pt" o:ole="">
            <v:imagedata r:id="rId254" o:title=""/>
          </v:shape>
          <o:OLEObject Type="Embed" ProgID="Equation.DSMT4" ShapeID="_x0000_i1150" DrawAspect="Content" ObjectID="_1843299456" r:id="rId255"/>
        </w:object>
      </w:r>
      <w:r w:rsidRPr="001E09E6">
        <w:rPr>
          <w:color w:val="000000"/>
          <w:lang w:eastAsia="zh-CN"/>
        </w:rPr>
        <w:t>）：</w:t>
      </w:r>
      <w:r w:rsidRPr="001E09E6">
        <w:rPr>
          <w:color w:val="000000"/>
          <w:position w:val="-10"/>
          <w:lang w:eastAsia="zh-CN"/>
        </w:rPr>
        <w:object w:dxaOrig="470" w:dyaOrig="300" w14:anchorId="73598F46">
          <v:shape id="_x0000_i1151" type="#_x0000_t75" style="width:22.5pt;height:15pt" o:ole="">
            <v:imagedata r:id="rId256" o:title=""/>
          </v:shape>
          <o:OLEObject Type="Embed" ProgID="Equation.DSMT4" ShapeID="_x0000_i1151" DrawAspect="Content" ObjectID="_1843299457" r:id="rId257"/>
        </w:object>
      </w:r>
      <w:r w:rsidRPr="001E09E6">
        <w:rPr>
          <w:color w:val="000000"/>
        </w:rPr>
        <w:t xml:space="preserve"> decays exponentially and smoothly as latency rises, gradually reducing the control weight of neural network residuals to mitigate control deviations induced by latency disturbances and balance tracking precision and system stability.</w:t>
      </w:r>
    </w:p>
    <w:p w14:paraId="20857B87" w14:textId="77777777" w:rsidR="0077357E" w:rsidRPr="001E09E6" w:rsidRDefault="0077357E" w:rsidP="00650116">
      <w:pPr>
        <w:spacing w:line="252" w:lineRule="auto"/>
        <w:ind w:firstLine="204"/>
        <w:jc w:val="both"/>
        <w:rPr>
          <w:color w:val="000000"/>
        </w:rPr>
      </w:pPr>
      <w:r w:rsidRPr="001E09E6">
        <w:rPr>
          <w:color w:val="000000"/>
        </w:rPr>
        <w:t xml:space="preserve">3) Extreme high-latency condition: With continuous growth of latency, </w:t>
      </w:r>
      <w:r w:rsidRPr="001E09E6">
        <w:rPr>
          <w:color w:val="000000"/>
          <w:position w:val="-10"/>
          <w:lang w:eastAsia="zh-CN"/>
        </w:rPr>
        <w:object w:dxaOrig="840" w:dyaOrig="300" w14:anchorId="4DDA68D7">
          <v:shape id="_x0000_i1152" type="#_x0000_t75" style="width:42pt;height:15pt" o:ole="">
            <v:imagedata r:id="rId258" o:title=""/>
          </v:shape>
          <o:OLEObject Type="Embed" ProgID="Equation.DSMT4" ShapeID="_x0000_i1152" DrawAspect="Content" ObjectID="_1843299458" r:id="rId259"/>
        </w:object>
      </w:r>
      <w:r w:rsidRPr="001E09E6">
        <w:rPr>
          <w:color w:val="000000"/>
        </w:rPr>
        <w:t>, and the compensation effect of PPO residuals nearly disappears. The system degrades completely to pure LQR control mode, relying on the inherent stability of LQR as a safety bottom line to resist instability risks from extreme computing jitter.</w:t>
      </w:r>
    </w:p>
    <w:p w14:paraId="3BE0B5B9" w14:textId="77777777" w:rsidR="0077357E" w:rsidRPr="001E09E6" w:rsidRDefault="0077357E" w:rsidP="00650116">
      <w:pPr>
        <w:spacing w:line="252" w:lineRule="auto"/>
        <w:ind w:firstLine="204"/>
        <w:jc w:val="both"/>
        <w:rPr>
          <w:color w:val="000000"/>
        </w:rPr>
      </w:pPr>
      <w:r w:rsidRPr="001E09E6">
        <w:rPr>
          <w:color w:val="000000"/>
        </w:rPr>
        <w:t>This piecewise regulation mechanism is fully continuous and smooth without segment jumps, which effectively avoids sudden jumps in control commands and guarantees vehicle ride smoothness. Meanwhile, it achieves dynamic coordination and safe degradation of the neuro-symbolic dual-branch control structure.</w:t>
      </w:r>
    </w:p>
    <w:p w14:paraId="36A83F38"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lang w:eastAsia="zh-CN"/>
        </w:rPr>
        <w:t>C.3.</w:t>
      </w:r>
      <w:r w:rsidRPr="001E09E6">
        <w:rPr>
          <w:i/>
          <w:iCs/>
          <w:color w:val="000000"/>
        </w:rPr>
        <w:t xml:space="preserve"> Design of Latency-Aware Reward Function</w:t>
      </w:r>
    </w:p>
    <w:p w14:paraId="6F8E05FB" w14:textId="77777777" w:rsidR="0077357E" w:rsidRPr="001E09E6" w:rsidRDefault="0077357E" w:rsidP="00650116">
      <w:pPr>
        <w:spacing w:line="252" w:lineRule="auto"/>
        <w:ind w:firstLine="204"/>
        <w:jc w:val="both"/>
        <w:rPr>
          <w:color w:val="000000"/>
        </w:rPr>
      </w:pPr>
      <w:r w:rsidRPr="001E09E6">
        <w:rPr>
          <w:color w:val="000000"/>
        </w:rPr>
        <w:t xml:space="preserve">To cultivate the latency adaptability of the controller during model training, a latency-aware reward function integrating multiple constraint objectives is constructed. Penalty terms are adopted to guide the agent to actively avoid adverse conditions </w:t>
      </w:r>
      <w:r w:rsidRPr="001E09E6">
        <w:rPr>
          <w:color w:val="000000"/>
        </w:rPr>
        <w:lastRenderedPageBreak/>
        <w:t>such as high latency, large steering angles and sharp steering maneuvers. The expression of the single-step total reward function is:</w:t>
      </w:r>
    </w:p>
    <w:p w14:paraId="368868B1" w14:textId="77777777" w:rsidR="0077357E" w:rsidRPr="001E09E6" w:rsidRDefault="0077357E" w:rsidP="0077357E">
      <w:pPr>
        <w:widowControl w:val="0"/>
        <w:spacing w:line="252" w:lineRule="auto"/>
        <w:jc w:val="right"/>
        <w:rPr>
          <w:color w:val="000000"/>
          <w:lang w:eastAsia="zh-CN"/>
        </w:rPr>
      </w:pPr>
      <w:r w:rsidRPr="001E09E6">
        <w:rPr>
          <w:color w:val="000000"/>
          <w:position w:val="-10"/>
          <w:lang w:eastAsia="zh-CN"/>
        </w:rPr>
        <w:object w:dxaOrig="1700" w:dyaOrig="300" w14:anchorId="4EF4D60C">
          <v:shape id="_x0000_i1153" type="#_x0000_t75" style="width:84.5pt;height:15pt" o:ole="">
            <v:imagedata r:id="rId260" o:title=""/>
          </v:shape>
          <o:OLEObject Type="Embed" ProgID="Equation.DSMT4" ShapeID="_x0000_i1153" DrawAspect="Content" ObjectID="_1843299459" r:id="rId261"/>
        </w:object>
      </w:r>
      <w:r w:rsidRPr="001E09E6">
        <w:rPr>
          <w:color w:val="000000"/>
          <w:lang w:eastAsia="zh-CN"/>
        </w:rPr>
        <w:t xml:space="preserve">                             </w:t>
      </w:r>
      <w:r w:rsidRPr="001E09E6">
        <w:rPr>
          <w:lang w:eastAsia="zh-CN"/>
        </w:rPr>
        <w:t>(25)</w:t>
      </w:r>
    </w:p>
    <w:p w14:paraId="2A25278B" w14:textId="77777777" w:rsidR="0077357E" w:rsidRPr="001E09E6" w:rsidRDefault="0077357E" w:rsidP="0077357E">
      <w:pPr>
        <w:spacing w:line="252" w:lineRule="auto"/>
        <w:jc w:val="both"/>
        <w:rPr>
          <w:color w:val="000000"/>
          <w:lang w:eastAsia="zh-CN"/>
        </w:rPr>
      </w:pPr>
      <w:r w:rsidRPr="001E09E6">
        <w:rPr>
          <w:color w:val="000000"/>
        </w:rPr>
        <w:t xml:space="preserve">Where </w:t>
      </w:r>
      <w:r w:rsidRPr="001E09E6">
        <w:rPr>
          <w:color w:val="000000"/>
          <w:position w:val="-10"/>
          <w:lang w:eastAsia="zh-CN"/>
        </w:rPr>
        <w:object w:dxaOrig="200" w:dyaOrig="300" w14:anchorId="21C47150">
          <v:shape id="_x0000_i1154" type="#_x0000_t75" style="width:10pt;height:15pt" o:ole="">
            <v:imagedata r:id="rId262" o:title=""/>
          </v:shape>
          <o:OLEObject Type="Embed" ProgID="Equation.DSMT4" ShapeID="_x0000_i1154" DrawAspect="Content" ObjectID="_1843299460" r:id="rId263"/>
        </w:object>
      </w:r>
      <w:r w:rsidRPr="001E09E6">
        <w:rPr>
          <w:color w:val="000000"/>
        </w:rPr>
        <w:t xml:space="preserve"> represents the trajectory tracking reward term, </w:t>
      </w:r>
      <w:r w:rsidRPr="001E09E6">
        <w:rPr>
          <w:color w:val="000000"/>
          <w:position w:val="-10"/>
          <w:lang w:eastAsia="zh-CN"/>
        </w:rPr>
        <w:object w:dxaOrig="200" w:dyaOrig="300" w14:anchorId="083BD392">
          <v:shape id="_x0000_i1155" type="#_x0000_t75" style="width:10pt;height:15pt" o:ole="">
            <v:imagedata r:id="rId264" o:title=""/>
          </v:shape>
          <o:OLEObject Type="Embed" ProgID="Equation.DSMT4" ShapeID="_x0000_i1155" DrawAspect="Content" ObjectID="_1843299461" r:id="rId265"/>
        </w:object>
      </w:r>
      <w:r w:rsidRPr="001E09E6">
        <w:rPr>
          <w:color w:val="000000"/>
        </w:rPr>
        <w:t xml:space="preserve"> denotes the control smoothness reward term, and </w:t>
      </w:r>
      <w:r w:rsidRPr="001E09E6">
        <w:rPr>
          <w:color w:val="000000"/>
          <w:position w:val="-10"/>
          <w:lang w:eastAsia="zh-CN"/>
        </w:rPr>
        <w:object w:dxaOrig="200" w:dyaOrig="300" w14:anchorId="7A3042C8">
          <v:shape id="_x0000_i1156" type="#_x0000_t75" style="width:10pt;height:15pt" o:ole="">
            <v:imagedata r:id="rId266" o:title=""/>
          </v:shape>
          <o:OLEObject Type="Embed" ProgID="Equation.DSMT4" ShapeID="_x0000_i1156" DrawAspect="Content" ObjectID="_1843299462" r:id="rId267"/>
        </w:object>
      </w:r>
      <w:r w:rsidRPr="001E09E6">
        <w:rPr>
          <w:color w:val="000000"/>
        </w:rPr>
        <w:t xml:space="preserve"> is the core latency penalty term; </w:t>
      </w:r>
      <w:r w:rsidRPr="001E09E6">
        <w:rPr>
          <w:color w:val="000000"/>
          <w:position w:val="-10"/>
          <w:lang w:eastAsia="zh-CN"/>
        </w:rPr>
        <w:object w:dxaOrig="1000" w:dyaOrig="300" w14:anchorId="287EDC15">
          <v:shape id="_x0000_i1157" type="#_x0000_t75" style="width:50pt;height:15pt" o:ole="">
            <v:imagedata r:id="rId268" o:title=""/>
          </v:shape>
          <o:OLEObject Type="Embed" ProgID="Equation.DSMT4" ShapeID="_x0000_i1157" DrawAspect="Content" ObjectID="_1843299463" r:id="rId269"/>
        </w:object>
      </w:r>
      <w:r w:rsidRPr="001E09E6">
        <w:rPr>
          <w:color w:val="000000"/>
          <w:lang w:eastAsia="zh-CN"/>
        </w:rPr>
        <w:t xml:space="preserve"> </w:t>
      </w:r>
      <w:r w:rsidRPr="001E09E6">
        <w:rPr>
          <w:color w:val="000000"/>
        </w:rPr>
        <w:t xml:space="preserve"> are the corresponding weighting coefficients of each term.</w:t>
      </w:r>
    </w:p>
    <w:p w14:paraId="6E6ABFC8" w14:textId="77777777" w:rsidR="0077357E" w:rsidRPr="001E09E6" w:rsidRDefault="0077357E" w:rsidP="00650116">
      <w:pPr>
        <w:spacing w:line="252" w:lineRule="auto"/>
        <w:ind w:firstLine="204"/>
        <w:jc w:val="both"/>
        <w:rPr>
          <w:color w:val="000000"/>
          <w:lang w:eastAsia="zh-CN"/>
        </w:rPr>
      </w:pPr>
      <w:r w:rsidRPr="001E09E6">
        <w:rPr>
          <w:color w:val="000000"/>
        </w:rPr>
        <w:t>The trajectory tracking reward term takes the vehicle lateral tracking error as the core constraint to prioritize lane-centering driving, and imposes penalties on behaviors with large deviations from the reference path, so as to guarantee the basic tracking performance of the controller. The control smoothness reward term constrains both the amplitude of residual steering angle and abrupt angle variations simultaneously, restraining excessive steering outputs and fierce steering fluctuations, improving vehicle driving smoothness and eliminating driving risks brought by sharp steering.</w:t>
      </w:r>
    </w:p>
    <w:p w14:paraId="104C5604" w14:textId="77777777" w:rsidR="0077357E" w:rsidRPr="001E09E6" w:rsidRDefault="0077357E" w:rsidP="00650116">
      <w:pPr>
        <w:spacing w:line="252" w:lineRule="auto"/>
        <w:ind w:firstLine="204"/>
        <w:jc w:val="both"/>
        <w:rPr>
          <w:color w:val="000000"/>
        </w:rPr>
      </w:pPr>
      <w:r w:rsidRPr="001E09E6">
        <w:rPr>
          <w:color w:val="000000"/>
        </w:rPr>
        <w:t xml:space="preserve">The latency penalty term is the core innovative design of this paper, adopting a combined form of linear penalty plus quadratic enhanced penalty to satisfy both global latency restriction and intensified punishment for high-latency scenarios. Its specific structure works as follows: a basic linear penalty is applied in the low-latency range to restrict the overall inference time of the algorithm and improve real-time computing performance; once the latency exceeds the 5 </w:t>
      </w:r>
      <w:proofErr w:type="spellStart"/>
      <w:r w:rsidRPr="001E09E6">
        <w:rPr>
          <w:color w:val="000000"/>
        </w:rPr>
        <w:t>ms</w:t>
      </w:r>
      <w:proofErr w:type="spellEnd"/>
      <w:r w:rsidRPr="001E09E6">
        <w:rPr>
          <w:color w:val="000000"/>
        </w:rPr>
        <w:t xml:space="preserve"> threshold, a quadratic enhanced penalty is superimposed to greatly increase the loss weight under high-latency conditions. This forces the agent to actively reduce the output weight of the neural network under severe computing jitter, smoothly transfer control authority to LQR autonomously, and learn latency-robust control rules from the mechanism level.</w:t>
      </w:r>
    </w:p>
    <w:p w14:paraId="5B8CA2C1" w14:textId="77777777" w:rsidR="0077357E" w:rsidRPr="001E09E6" w:rsidRDefault="0077357E" w:rsidP="0077357E">
      <w:pPr>
        <w:spacing w:line="252" w:lineRule="auto"/>
        <w:ind w:firstLineChars="100" w:firstLine="200"/>
        <w:jc w:val="both"/>
        <w:rPr>
          <w:b/>
          <w:bCs/>
        </w:rPr>
      </w:pPr>
    </w:p>
    <w:p w14:paraId="3D4CB502"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lang w:eastAsia="zh-CN"/>
        </w:rPr>
        <w:t>D.</w:t>
      </w:r>
      <w:r w:rsidRPr="001E09E6">
        <w:rPr>
          <w:i/>
          <w:iCs/>
          <w:color w:val="000000"/>
        </w:rPr>
        <w:t xml:space="preserve"> Design of Adaptive Gain Module</w:t>
      </w:r>
    </w:p>
    <w:p w14:paraId="42C8E0F9" w14:textId="77777777" w:rsidR="0077357E" w:rsidRPr="001E09E6" w:rsidRDefault="0077357E" w:rsidP="00650116">
      <w:pPr>
        <w:spacing w:line="252" w:lineRule="auto"/>
        <w:ind w:firstLine="204"/>
        <w:jc w:val="both"/>
        <w:rPr>
          <w:color w:val="000000"/>
          <w:lang w:eastAsia="zh-CN"/>
        </w:rPr>
      </w:pPr>
      <w:r w:rsidRPr="001E09E6">
        <w:rPr>
          <w:color w:val="000000"/>
        </w:rPr>
        <w:t>The latency monitoring module enables real-time perception of controller inference latency yet lacks the capability to independently adjust the weights of the dual-branch control structure. Within the LANS neuro-symbolic architecture, the LQR supplies stable baseline control signals, while PPO reinforcement learning residuals compensate for model nonlinearities and time-varying latency errors. The fusion weight of the two branches directly determines the overall system performance. Conventional fixed-weight strategies fail to adapt to time-varying onboard computing jitter, suffering from insufficient tracking accuracy under low-latency conditions and poor stability at high latency. To tackle this problem, a standalone adaptive gain module is developed, which dynamically adjusts the proportion of neural residuals driven by real-time latency, achieving smooth adaptive switching between high-precision mode and high-stability mode.</w:t>
      </w:r>
    </w:p>
    <w:p w14:paraId="2F6B82BB" w14:textId="77777777" w:rsidR="0077357E" w:rsidRPr="001E09E6" w:rsidRDefault="0077357E" w:rsidP="00650116">
      <w:pPr>
        <w:spacing w:line="252" w:lineRule="auto"/>
        <w:ind w:firstLine="204"/>
        <w:jc w:val="both"/>
        <w:rPr>
          <w:color w:val="000000"/>
        </w:rPr>
      </w:pPr>
      <w:r w:rsidRPr="001E09E6">
        <w:rPr>
          <w:color w:val="000000"/>
        </w:rPr>
        <w:t xml:space="preserve">The core regulation logic of this module is as follows: under stable computing and low-latency operating conditions, PPO residual compensation is fully activated to boost trajectory </w:t>
      </w:r>
      <w:r w:rsidRPr="001E09E6">
        <w:rPr>
          <w:color w:val="000000"/>
        </w:rPr>
        <w:t>tracking accuracy; under computing jitter and high-latency scenarios, the neural network weight is gradually attenuated, and control authority is seamlessly transferred to the LQR baseline controller. This forms a dynamic regulation mechanism featuring adaptive precision adjustment and inherent stability guarantee.</w:t>
      </w:r>
    </w:p>
    <w:p w14:paraId="4A830458"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lang w:eastAsia="zh-CN"/>
        </w:rPr>
        <w:t>D.1.</w:t>
      </w:r>
      <w:r w:rsidRPr="001E09E6">
        <w:rPr>
          <w:i/>
          <w:iCs/>
          <w:color w:val="000000"/>
        </w:rPr>
        <w:t xml:space="preserve"> Gain Parameter Tuning and Regulation Logic</w:t>
      </w:r>
    </w:p>
    <w:p w14:paraId="1F4A7797" w14:textId="77777777" w:rsidR="0077357E" w:rsidRPr="001E09E6" w:rsidRDefault="0077357E" w:rsidP="00650116">
      <w:pPr>
        <w:spacing w:line="252" w:lineRule="auto"/>
        <w:ind w:firstLine="204"/>
        <w:jc w:val="both"/>
        <w:rPr>
          <w:color w:val="000000"/>
          <w:lang w:eastAsia="zh-CN"/>
        </w:rPr>
      </w:pPr>
      <w:r w:rsidRPr="001E09E6">
        <w:rPr>
          <w:color w:val="000000"/>
        </w:rPr>
        <w:t xml:space="preserve">The piecewise exponential latency-driven adaptive gain function has been presented as Eq. (24). This subsection elaborates on the basis for parameter tuning and core regulation mechanism. Matching the nominal 100 Hz vehicle control frequency, 5 </w:t>
      </w:r>
      <w:proofErr w:type="spellStart"/>
      <w:r w:rsidRPr="001E09E6">
        <w:rPr>
          <w:color w:val="000000"/>
        </w:rPr>
        <w:t>ms</w:t>
      </w:r>
      <w:proofErr w:type="spellEnd"/>
      <w:r w:rsidRPr="001E09E6">
        <w:rPr>
          <w:color w:val="000000"/>
        </w:rPr>
        <w:t xml:space="preserve"> is set as the latency threshold to distinguish stable computing conditions and jitter conditions. Multiple comparative simulation tests are carried out to tune the attenuation coefficient to </w:t>
      </w:r>
      <w:r w:rsidRPr="001E09E6">
        <w:rPr>
          <w:i/>
          <w:iCs/>
          <w:lang w:eastAsia="zh-CN"/>
        </w:rPr>
        <w:t>k</w:t>
      </w:r>
      <w:r w:rsidRPr="001E09E6">
        <w:rPr>
          <w:lang w:eastAsia="zh-CN"/>
        </w:rPr>
        <w:t xml:space="preserve"> = 0.8</w:t>
      </w:r>
      <w:r w:rsidRPr="001E09E6">
        <w:rPr>
          <w:color w:val="000000"/>
        </w:rPr>
        <w:t>, ensuring smooth and continuous weight adjustment without abrupt control jumps or vehicle shake.</w:t>
      </w:r>
    </w:p>
    <w:p w14:paraId="06DAAA9C"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lang w:eastAsia="zh-CN"/>
        </w:rPr>
        <w:t>D.2.</w:t>
      </w:r>
      <w:r w:rsidRPr="001E09E6">
        <w:rPr>
          <w:i/>
          <w:iCs/>
          <w:color w:val="000000"/>
        </w:rPr>
        <w:t xml:space="preserve"> Mechanism Analysis of Gain Based on Constrained Optimization</w:t>
      </w:r>
    </w:p>
    <w:p w14:paraId="0DCFD27B" w14:textId="77777777" w:rsidR="0077357E" w:rsidRPr="001E09E6" w:rsidRDefault="0077357E" w:rsidP="00650116">
      <w:pPr>
        <w:spacing w:line="252" w:lineRule="auto"/>
        <w:ind w:firstLine="204"/>
        <w:jc w:val="both"/>
        <w:rPr>
          <w:color w:val="000000"/>
        </w:rPr>
      </w:pPr>
      <w:r w:rsidRPr="001E09E6">
        <w:rPr>
          <w:color w:val="000000"/>
        </w:rPr>
        <w:t>To further verify the theoretical rationality of the gain mechanism, a control objective is established from the perspective of constrained optimization. The adaptive gain is equivalent to the optimal analytical solution for bi-objective optimization of tracking accuracy and latency robustness, eliminating the subjectivity drawback of traditional empirically set gains.</w:t>
      </w:r>
    </w:p>
    <w:p w14:paraId="78CA67CF" w14:textId="77777777" w:rsidR="0077357E" w:rsidRPr="001E09E6" w:rsidRDefault="0077357E" w:rsidP="00650116">
      <w:pPr>
        <w:spacing w:line="252" w:lineRule="auto"/>
        <w:ind w:firstLine="204"/>
        <w:jc w:val="both"/>
        <w:rPr>
          <w:color w:val="000000"/>
        </w:rPr>
      </w:pPr>
      <w:r w:rsidRPr="001E09E6">
        <w:rPr>
          <w:color w:val="000000"/>
        </w:rPr>
        <w:t>There exists an inherent trade-off between accuracy and stability in vehicle control: residual compensation should be maximized to reduce tracking error under low latency, while reinforcement learning outputs need to be suppressed to prevent disturbance-induced instability under high latency. The corresponding optimization objective function is given as:</w:t>
      </w:r>
    </w:p>
    <w:p w14:paraId="07FD7A12" w14:textId="77777777" w:rsidR="0077357E" w:rsidRPr="001E09E6" w:rsidRDefault="0077357E" w:rsidP="0077357E">
      <w:pPr>
        <w:spacing w:line="252" w:lineRule="auto"/>
        <w:jc w:val="right"/>
        <w:rPr>
          <w:lang w:eastAsia="zh-CN"/>
        </w:rPr>
      </w:pPr>
      <w:r w:rsidRPr="001E09E6">
        <w:rPr>
          <w:position w:val="-14"/>
        </w:rPr>
        <w:object w:dxaOrig="2130" w:dyaOrig="420" w14:anchorId="25CDDAFC">
          <v:shape id="_x0000_i1158" type="#_x0000_t75" style="width:106.5pt;height:21pt" o:ole="">
            <v:imagedata r:id="rId270" o:title=""/>
          </v:shape>
          <o:OLEObject Type="Embed" ProgID="Equation.DSMT4" ShapeID="_x0000_i1158" DrawAspect="Content" ObjectID="_1843299464" r:id="rId271"/>
        </w:object>
      </w:r>
      <w:r w:rsidRPr="001E09E6">
        <w:rPr>
          <w:lang w:eastAsia="zh-CN"/>
        </w:rPr>
        <w:t xml:space="preserve">                   (26)</w:t>
      </w:r>
    </w:p>
    <w:p w14:paraId="2240C069" w14:textId="77777777" w:rsidR="0077357E" w:rsidRPr="001E09E6" w:rsidRDefault="0077357E" w:rsidP="0077357E">
      <w:pPr>
        <w:spacing w:line="252" w:lineRule="auto"/>
        <w:jc w:val="both"/>
        <w:rPr>
          <w:color w:val="000000"/>
          <w:lang w:eastAsia="zh-CN"/>
        </w:rPr>
      </w:pPr>
      <w:r w:rsidRPr="001E09E6">
        <w:rPr>
          <w:color w:val="000000"/>
        </w:rPr>
        <w:t xml:space="preserve">where the first term represents the trajectory tracking accuracy loss; the second term is the latency constraint penalty term, whose suppression effect on the residual weight coefficient </w:t>
      </w:r>
      <w:bookmarkStart w:id="54" w:name="_Hlk232430506"/>
      <w:r w:rsidRPr="001E09E6">
        <w:rPr>
          <w:position w:val="-10"/>
          <w:lang w:eastAsia="zh-CN"/>
        </w:rPr>
        <w:object w:dxaOrig="260" w:dyaOrig="300" w14:anchorId="6556C8B7">
          <v:shape id="_x0000_i1159" type="#_x0000_t75" style="width:13pt;height:15pt" o:ole="">
            <v:imagedata r:id="rId272" o:title=""/>
          </v:shape>
          <o:OLEObject Type="Embed" ProgID="Equation.DSMT4" ShapeID="_x0000_i1159" DrawAspect="Content" ObjectID="_1843299465" r:id="rId273"/>
        </w:object>
      </w:r>
      <w:bookmarkEnd w:id="54"/>
      <w:r w:rsidRPr="001E09E6">
        <w:rPr>
          <w:lang w:eastAsia="zh-CN"/>
        </w:rPr>
        <w:t xml:space="preserve"> i</w:t>
      </w:r>
      <w:r w:rsidRPr="001E09E6">
        <w:rPr>
          <w:color w:val="000000"/>
        </w:rPr>
        <w:t xml:space="preserve">ntensifies continuously as latency </w:t>
      </w:r>
      <w:bookmarkStart w:id="55" w:name="_Hlk232430490"/>
      <w:r w:rsidRPr="001E09E6">
        <w:rPr>
          <w:position w:val="-6"/>
        </w:rPr>
        <w:object w:dxaOrig="170" w:dyaOrig="200" w14:anchorId="4D5F0625">
          <v:shape id="_x0000_i1160" type="#_x0000_t75" style="width:8.5pt;height:10pt" o:ole="">
            <v:imagedata r:id="rId274" o:title=""/>
          </v:shape>
          <o:OLEObject Type="Embed" ProgID="Equation.DSMT4" ShapeID="_x0000_i1160" DrawAspect="Content" ObjectID="_1843299466" r:id="rId275"/>
        </w:object>
      </w:r>
      <w:bookmarkEnd w:id="55"/>
      <w:r w:rsidRPr="001E09E6">
        <w:rPr>
          <w:color w:val="000000"/>
        </w:rPr>
        <w:t xml:space="preserve"> rises; </w:t>
      </w:r>
      <w:bookmarkStart w:id="56" w:name="OLE_LINK75"/>
      <w:r w:rsidRPr="001E09E6">
        <w:rPr>
          <w:position w:val="-10"/>
          <w:lang w:eastAsia="zh-CN"/>
        </w:rPr>
        <w:object w:dxaOrig="240" w:dyaOrig="300" w14:anchorId="517BA856">
          <v:shape id="_x0000_i1161" type="#_x0000_t75" style="width:12pt;height:15pt" o:ole="">
            <v:imagedata r:id="rId276" o:title=""/>
          </v:shape>
          <o:OLEObject Type="Embed" ProgID="Equation.DSMT4" ShapeID="_x0000_i1161" DrawAspect="Content" ObjectID="_1843299467" r:id="rId277"/>
        </w:object>
      </w:r>
      <w:bookmarkEnd w:id="56"/>
      <w:r w:rsidRPr="001E09E6">
        <w:rPr>
          <w:color w:val="000000"/>
        </w:rPr>
        <w:t xml:space="preserve"> denotes the weighting coefficient for trajectory tracking.</w:t>
      </w:r>
    </w:p>
    <w:p w14:paraId="292234A4" w14:textId="77777777" w:rsidR="0077357E" w:rsidRPr="001E09E6" w:rsidRDefault="0077357E" w:rsidP="00650116">
      <w:pPr>
        <w:spacing w:line="252" w:lineRule="auto"/>
        <w:ind w:firstLine="204"/>
        <w:jc w:val="both"/>
        <w:rPr>
          <w:color w:val="000000"/>
          <w:lang w:eastAsia="zh-CN"/>
        </w:rPr>
      </w:pPr>
      <w:r w:rsidRPr="001E09E6">
        <w:rPr>
          <w:color w:val="000000"/>
        </w:rPr>
        <w:t>Solving this optimization model yields the optimal form of the exponentially decaying gain proposed in this paper, theoretically demonstrating the necessity of dynamic weight regulation. This mechanism autonomously balances optimization targets according to real-time latency: tracking accuracy is prioritized for low-latency scenarios, and system stability is guaranteed first for high-latency scenarios, realizing adaptive optimal decision-making of control strategies.</w:t>
      </w:r>
    </w:p>
    <w:p w14:paraId="204A4FC5"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lang w:eastAsia="zh-CN"/>
        </w:rPr>
        <w:t>D</w:t>
      </w:r>
      <w:r w:rsidRPr="001E09E6">
        <w:rPr>
          <w:i/>
          <w:iCs/>
          <w:color w:val="000000"/>
        </w:rPr>
        <w:t>.3</w:t>
      </w:r>
      <w:r w:rsidRPr="001E09E6">
        <w:rPr>
          <w:i/>
          <w:iCs/>
          <w:color w:val="000000"/>
          <w:lang w:eastAsia="zh-CN"/>
        </w:rPr>
        <w:t>.</w:t>
      </w:r>
      <w:r w:rsidRPr="001E09E6">
        <w:rPr>
          <w:i/>
          <w:iCs/>
          <w:color w:val="000000"/>
        </w:rPr>
        <w:t xml:space="preserve"> Engineering Advantages and Adaptability Analysis of Gain Regulation</w:t>
      </w:r>
    </w:p>
    <w:p w14:paraId="5DE30A63" w14:textId="77777777" w:rsidR="0077357E" w:rsidRPr="001E09E6" w:rsidRDefault="0077357E" w:rsidP="00650116">
      <w:pPr>
        <w:spacing w:line="252" w:lineRule="auto"/>
        <w:ind w:firstLine="204"/>
        <w:jc w:val="both"/>
        <w:rPr>
          <w:color w:val="000000"/>
          <w:lang w:eastAsia="zh-CN"/>
        </w:rPr>
      </w:pPr>
      <w:r w:rsidRPr="001E09E6">
        <w:rPr>
          <w:color w:val="000000"/>
        </w:rPr>
        <w:t xml:space="preserve">Compared with fixed-weight and linear piecewise-weight schemes, the proposed gain mechanism possesses remarkable engineering merits. The function remains fully continuous and smooth throughout the whole range, effectively preventing sudden steering commands and ensuring ride smoothness. Its </w:t>
      </w:r>
      <w:r w:rsidRPr="001E09E6">
        <w:rPr>
          <w:color w:val="000000"/>
        </w:rPr>
        <w:lastRenderedPageBreak/>
        <w:t>parameters are well adapted to vehicle-mounted CPUs with limited computing power and severe jitter, eliminating repeated parameter calibration. The extremely simple computation logic introduces no extra inference latency, complying with real-time control constraints.</w:t>
      </w:r>
    </w:p>
    <w:p w14:paraId="5DDE863A" w14:textId="50E51A8E" w:rsidR="0077357E" w:rsidRPr="001E09E6" w:rsidRDefault="0077357E" w:rsidP="00025AD0">
      <w:pPr>
        <w:spacing w:line="252" w:lineRule="auto"/>
        <w:ind w:firstLine="204"/>
        <w:jc w:val="both"/>
        <w:rPr>
          <w:color w:val="000000"/>
        </w:rPr>
      </w:pPr>
      <w:r w:rsidRPr="001E09E6">
        <w:rPr>
          <w:color w:val="000000"/>
        </w:rPr>
        <w:t xml:space="preserve">Actual test results show that the gain operates at full amplitude under normal low-latency conditions, fully exploiting the compensation superiority of reinforcement learning. When encountering extreme computing jitter exceeding 200 </w:t>
      </w:r>
      <w:proofErr w:type="spellStart"/>
      <w:r w:rsidRPr="001E09E6">
        <w:rPr>
          <w:color w:val="000000"/>
        </w:rPr>
        <w:t>ms</w:t>
      </w:r>
      <w:proofErr w:type="spellEnd"/>
      <w:r w:rsidRPr="001E09E6">
        <w:rPr>
          <w:color w:val="000000"/>
        </w:rPr>
        <w:t>, the gain decays rapidly and switches to LQR as the safety fallback. This effectively addresses the pain points of conventional reinforcement learning controllers—high latency sensitivity and poor deploy</w:t>
      </w:r>
      <w:r w:rsidR="00FF767E" w:rsidRPr="001E09E6">
        <w:rPr>
          <w:color w:val="000000"/>
        </w:rPr>
        <w:t>-</w:t>
      </w:r>
      <w:r w:rsidRPr="001E09E6">
        <w:rPr>
          <w:color w:val="000000"/>
        </w:rPr>
        <w:t>ability on mass-produced vehicle hardware—and greatly improves the controller’s working condition robustness and engineering adaptability.</w:t>
      </w:r>
    </w:p>
    <w:p w14:paraId="22018430" w14:textId="77777777" w:rsidR="00025AD0" w:rsidRPr="001E09E6" w:rsidRDefault="00025AD0" w:rsidP="00025AD0">
      <w:pPr>
        <w:spacing w:line="252" w:lineRule="auto"/>
        <w:jc w:val="both"/>
        <w:rPr>
          <w:b/>
          <w:bCs/>
        </w:rPr>
      </w:pPr>
    </w:p>
    <w:p w14:paraId="3CD051F0"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lang w:eastAsia="zh-CN"/>
        </w:rPr>
        <w:t>E.</w:t>
      </w:r>
      <w:r w:rsidRPr="001E09E6">
        <w:rPr>
          <w:i/>
          <w:iCs/>
          <w:color w:val="000000"/>
        </w:rPr>
        <w:t xml:space="preserve"> Fusion Layer Design</w:t>
      </w:r>
    </w:p>
    <w:p w14:paraId="1EE42920" w14:textId="77777777" w:rsidR="0077357E" w:rsidRPr="001E09E6" w:rsidRDefault="0077357E" w:rsidP="00650116">
      <w:pPr>
        <w:spacing w:line="252" w:lineRule="auto"/>
        <w:ind w:firstLine="204"/>
        <w:jc w:val="both"/>
        <w:rPr>
          <w:color w:val="000000"/>
          <w:lang w:eastAsia="zh-CN"/>
        </w:rPr>
      </w:pPr>
      <w:r w:rsidRPr="001E09E6">
        <w:rPr>
          <w:color w:val="000000"/>
        </w:rPr>
        <w:t>The independent design of the LQR baseline stabilizing controller, PPO reinforcement learning residual compensation controller, latency monitoring module and adaptive gain module has been completed in previous sections. To achieve smooth coupling between the symbolic control branch and reinforcement learning compensation branch while conforming to the physical operating limits of the vehicle steering system, a lightweight neuro-symbolic fusion layer is designed in this subsection. The core functions of the fusion layer are as follows: taking the provably stable LQR control signal as the baseline, dynamically adjusting the weight of PPO residual compensation via latency-adaptive gains, realizing smooth switching of control strategies under low and high latency on the premise of satisfying physical constraints of actuators, and balancing system stability and trajectory tracking accuracy simultaneously.</w:t>
      </w:r>
    </w:p>
    <w:p w14:paraId="320A684C"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lang w:eastAsia="zh-CN"/>
        </w:rPr>
        <w:t>E.1.</w:t>
      </w:r>
      <w:r w:rsidRPr="001E09E6">
        <w:rPr>
          <w:i/>
          <w:iCs/>
          <w:color w:val="000000"/>
        </w:rPr>
        <w:t xml:space="preserve"> Fusion Mechanism of LQR and PPO Residuals</w:t>
      </w:r>
    </w:p>
    <w:p w14:paraId="545003E0" w14:textId="77777777" w:rsidR="0077357E" w:rsidRPr="001E09E6" w:rsidRDefault="0077357E" w:rsidP="00650116">
      <w:pPr>
        <w:spacing w:line="252" w:lineRule="auto"/>
        <w:ind w:firstLine="204"/>
        <w:jc w:val="both"/>
        <w:rPr>
          <w:color w:val="000000"/>
        </w:rPr>
      </w:pPr>
      <w:r w:rsidRPr="001E09E6">
        <w:rPr>
          <w:color w:val="000000"/>
        </w:rPr>
        <w:t>The LQR controller solves the optimal baseline control input based on the linearized vehicle model and can guarantee closed-loop stability under nominal operating conditions. Nevertheless, it fails to compensate tracking errors induced by model mismatch, nonlinear dynamics and time-varying latency. The PPO residual compensator is dedicated to fitting unmodeled system dynamics and deviation caused by latency disturbances, forming a complementary control structure with LQR. Combined with the adaptive gain coefficient described as Eq. (24), the latency-adaptive fused control law is constructed as follows:</w:t>
      </w:r>
    </w:p>
    <w:p w14:paraId="1CB1812B" w14:textId="77777777" w:rsidR="0077357E" w:rsidRPr="001E09E6" w:rsidRDefault="0077357E" w:rsidP="0077357E">
      <w:pPr>
        <w:spacing w:line="252" w:lineRule="auto"/>
        <w:jc w:val="right"/>
        <w:rPr>
          <w:lang w:eastAsia="zh-CN"/>
        </w:rPr>
      </w:pPr>
      <w:r w:rsidRPr="001E09E6">
        <w:rPr>
          <w:position w:val="-12"/>
        </w:rPr>
        <w:object w:dxaOrig="1870" w:dyaOrig="330" w14:anchorId="0FF5BE7E">
          <v:shape id="_x0000_i1162" type="#_x0000_t75" style="width:93pt;height:17pt" o:ole="">
            <v:imagedata r:id="rId278" o:title=""/>
          </v:shape>
          <o:OLEObject Type="Embed" ProgID="Equation.DSMT4" ShapeID="_x0000_i1162" DrawAspect="Content" ObjectID="_1843299468" r:id="rId279"/>
        </w:object>
      </w:r>
      <w:r w:rsidRPr="001E09E6">
        <w:rPr>
          <w:lang w:eastAsia="zh-CN"/>
        </w:rPr>
        <w:t xml:space="preserve">                   (27)</w:t>
      </w:r>
    </w:p>
    <w:p w14:paraId="60B50B76" w14:textId="77777777" w:rsidR="0077357E" w:rsidRPr="001E09E6" w:rsidRDefault="0077357E" w:rsidP="00650116">
      <w:pPr>
        <w:spacing w:line="252" w:lineRule="auto"/>
        <w:ind w:firstLine="204"/>
        <w:jc w:val="both"/>
        <w:rPr>
          <w:color w:val="000000"/>
        </w:rPr>
      </w:pPr>
      <w:r w:rsidRPr="001E09E6">
        <w:rPr>
          <w:color w:val="000000"/>
        </w:rPr>
        <w:t xml:space="preserve">This fusion mechanism exhibits distinct adaptive characteristics: under low-latency conditions, the gain approaches 1, so PPO residuals fully participate in compensation to boost tracking accuracy in complex scenarios. In cases of high-latency computing jitter, the gain decays toward 0, the reinforcement learning compensation effect diminishes, and the control output degenerates into pure LQR commands. Analytical control ensures system stability, </w:t>
      </w:r>
      <w:r w:rsidRPr="001E09E6">
        <w:rPr>
          <w:color w:val="000000"/>
        </w:rPr>
        <w:t>realizing dynamic cooperative fusion of the neuro-symbolic dual branches.</w:t>
      </w:r>
    </w:p>
    <w:p w14:paraId="1C859A97"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lang w:eastAsia="zh-CN"/>
        </w:rPr>
        <w:t>E.2.</w:t>
      </w:r>
      <w:r w:rsidRPr="001E09E6">
        <w:rPr>
          <w:i/>
          <w:iCs/>
          <w:color w:val="000000"/>
        </w:rPr>
        <w:t xml:space="preserve"> Actuator Constraint Handling</w:t>
      </w:r>
    </w:p>
    <w:p w14:paraId="4C885BD6" w14:textId="77777777" w:rsidR="0077357E" w:rsidRPr="001E09E6" w:rsidRDefault="0077357E" w:rsidP="00650116">
      <w:pPr>
        <w:spacing w:line="252" w:lineRule="auto"/>
        <w:ind w:firstLine="204"/>
        <w:jc w:val="both"/>
        <w:rPr>
          <w:color w:val="000000"/>
        </w:rPr>
      </w:pPr>
      <w:r w:rsidRPr="001E09E6">
        <w:rPr>
          <w:color w:val="000000"/>
        </w:rPr>
        <w:t>The vehicle front-wheel steering mechanism has mechanical physical limits. Unconstrained fused control commands may easily exceed the actuator operating range, resulting in control saturation, actuator failure and even potential driving safety hazards. To match the hardware characteristics of real vehicles, hard boundary limits are imposed on the fused total control quantity at the terminal of control output, and the final feasible control command is expressed as:</w:t>
      </w:r>
    </w:p>
    <w:p w14:paraId="2637F770" w14:textId="77777777" w:rsidR="0077357E" w:rsidRPr="001E09E6" w:rsidRDefault="0077357E" w:rsidP="0077357E">
      <w:pPr>
        <w:spacing w:line="252" w:lineRule="auto"/>
        <w:jc w:val="right"/>
        <w:rPr>
          <w:lang w:eastAsia="zh-CN"/>
        </w:rPr>
      </w:pPr>
      <w:r w:rsidRPr="001E09E6">
        <w:rPr>
          <w:position w:val="-10"/>
        </w:rPr>
        <w:object w:dxaOrig="2110" w:dyaOrig="300" w14:anchorId="619993AE">
          <v:shape id="_x0000_i1163" type="#_x0000_t75" style="width:105pt;height:15pt" o:ole="">
            <v:imagedata r:id="rId280" o:title=""/>
          </v:shape>
          <o:OLEObject Type="Embed" ProgID="Equation.DSMT4" ShapeID="_x0000_i1163" DrawAspect="Content" ObjectID="_1843299469" r:id="rId281"/>
        </w:object>
      </w:r>
      <w:r w:rsidRPr="001E09E6">
        <w:rPr>
          <w:lang w:eastAsia="zh-CN"/>
        </w:rPr>
        <w:t xml:space="preserve">                        </w:t>
      </w:r>
      <w:bookmarkStart w:id="57" w:name="OLE_LINK125"/>
      <w:r w:rsidRPr="001E09E6">
        <w:rPr>
          <w:lang w:eastAsia="zh-CN"/>
        </w:rPr>
        <w:t xml:space="preserve"> (28)</w:t>
      </w:r>
    </w:p>
    <w:bookmarkEnd w:id="57"/>
    <w:p w14:paraId="4C1C3D3B" w14:textId="77777777" w:rsidR="0077357E" w:rsidRPr="001E09E6" w:rsidRDefault="0077357E" w:rsidP="0077357E">
      <w:pPr>
        <w:spacing w:line="252" w:lineRule="auto"/>
        <w:jc w:val="both"/>
        <w:rPr>
          <w:color w:val="000000"/>
        </w:rPr>
      </w:pPr>
      <w:r w:rsidRPr="001E09E6">
        <w:rPr>
          <w:color w:val="000000"/>
        </w:rPr>
        <w:t xml:space="preserve">where </w:t>
      </w:r>
      <w:r w:rsidRPr="001E09E6">
        <w:rPr>
          <w:position w:val="-10"/>
          <w:lang w:eastAsia="zh-CN"/>
        </w:rPr>
        <w:object w:dxaOrig="540" w:dyaOrig="300" w14:anchorId="5BC364FB">
          <v:shape id="_x0000_i1164" type="#_x0000_t75" style="width:27pt;height:15pt" o:ole="">
            <v:imagedata r:id="rId282" o:title=""/>
          </v:shape>
          <o:OLEObject Type="Embed" ProgID="Equation.DSMT4" ShapeID="_x0000_i1164" DrawAspect="Content" ObjectID="_1843299470" r:id="rId283"/>
        </w:object>
      </w:r>
      <w:r w:rsidRPr="001E09E6">
        <w:rPr>
          <w:color w:val="000000"/>
        </w:rPr>
        <w:t xml:space="preserve"> is the saturation function that restricts the output control signal within the allowable range of the actuator; </w:t>
      </w:r>
      <w:r w:rsidRPr="001E09E6">
        <w:rPr>
          <w:position w:val="-10"/>
        </w:rPr>
        <w:object w:dxaOrig="1160" w:dyaOrig="300" w14:anchorId="7205EB2A">
          <v:shape id="_x0000_i1165" type="#_x0000_t75" style="width:58pt;height:15pt" o:ole="">
            <v:imagedata r:id="rId284" o:title=""/>
          </v:shape>
          <o:OLEObject Type="Embed" ProgID="Equation.DSMT4" ShapeID="_x0000_i1165" DrawAspect="Content" ObjectID="_1843299471" r:id="rId285"/>
        </w:object>
      </w:r>
      <w:r w:rsidRPr="001E09E6">
        <w:rPr>
          <w:color w:val="000000"/>
        </w:rPr>
        <w:t xml:space="preserve"> represents the maximum mechanical steering angle limit of the vehicle front wheels.</w:t>
      </w:r>
    </w:p>
    <w:p w14:paraId="7265ED74" w14:textId="77777777" w:rsidR="0077357E" w:rsidRPr="001E09E6" w:rsidRDefault="0077357E" w:rsidP="00650116">
      <w:pPr>
        <w:spacing w:line="252" w:lineRule="auto"/>
        <w:ind w:firstLine="204"/>
        <w:jc w:val="both"/>
        <w:rPr>
          <w:color w:val="000000"/>
        </w:rPr>
      </w:pPr>
      <w:r w:rsidRPr="001E09E6">
        <w:rPr>
          <w:color w:val="000000"/>
        </w:rPr>
        <w:t>This constraint strategy effectively prevents control command overshoot and ensures that output signals always comply with the physical operating range of the actuator. Meanwhile, the saturation operation further limits the maximum compensation amplitude of PPO residuals, preventing excessive reinforcement learning corrections from undermining the baseline stability of LQR, and providing a fallback guarantee for closed-loop system stability under all operating conditions.</w:t>
      </w:r>
    </w:p>
    <w:p w14:paraId="4B535FFE" w14:textId="77777777" w:rsidR="0077357E" w:rsidRPr="001E09E6" w:rsidRDefault="0077357E" w:rsidP="0077357E">
      <w:pPr>
        <w:widowControl w:val="0"/>
        <w:pBdr>
          <w:top w:val="nil"/>
          <w:left w:val="nil"/>
          <w:bottom w:val="nil"/>
          <w:right w:val="nil"/>
          <w:between w:val="nil"/>
        </w:pBdr>
        <w:spacing w:before="240" w:after="80"/>
        <w:jc w:val="center"/>
        <w:outlineLvl w:val="0"/>
        <w:rPr>
          <w:color w:val="000000"/>
          <w:lang w:eastAsia="zh-CN"/>
        </w:rPr>
      </w:pPr>
      <w:bookmarkStart w:id="58" w:name="OLE_LINK132"/>
      <w:r w:rsidRPr="001E09E6">
        <w:rPr>
          <w:color w:val="000000"/>
          <w:lang w:eastAsia="zh-CN"/>
        </w:rPr>
        <w:t>IV. O</w:t>
      </w:r>
      <w:r w:rsidRPr="001E09E6">
        <w:rPr>
          <w:color w:val="000000"/>
          <w:sz w:val="16"/>
          <w:szCs w:val="16"/>
          <w:lang w:eastAsia="zh-CN"/>
        </w:rPr>
        <w:t>VERALL</w:t>
      </w:r>
      <w:r w:rsidRPr="001E09E6">
        <w:rPr>
          <w:color w:val="000000"/>
          <w:lang w:eastAsia="zh-CN"/>
        </w:rPr>
        <w:t xml:space="preserve"> T</w:t>
      </w:r>
      <w:r w:rsidRPr="001E09E6">
        <w:rPr>
          <w:color w:val="000000"/>
          <w:sz w:val="16"/>
          <w:szCs w:val="16"/>
          <w:lang w:eastAsia="zh-CN"/>
        </w:rPr>
        <w:t>RAINING</w:t>
      </w:r>
      <w:r w:rsidRPr="001E09E6">
        <w:rPr>
          <w:color w:val="000000"/>
          <w:lang w:eastAsia="zh-CN"/>
        </w:rPr>
        <w:t xml:space="preserve"> P</w:t>
      </w:r>
      <w:r w:rsidRPr="001E09E6">
        <w:rPr>
          <w:color w:val="000000"/>
          <w:sz w:val="16"/>
          <w:szCs w:val="16"/>
          <w:lang w:eastAsia="zh-CN"/>
        </w:rPr>
        <w:t>ROCESS</w:t>
      </w:r>
    </w:p>
    <w:bookmarkEnd w:id="58"/>
    <w:p w14:paraId="58967FFE" w14:textId="77777777" w:rsidR="0077357E" w:rsidRPr="001E09E6" w:rsidRDefault="0077357E" w:rsidP="00650116">
      <w:pPr>
        <w:spacing w:line="252" w:lineRule="auto"/>
        <w:ind w:firstLine="204"/>
        <w:jc w:val="both"/>
        <w:rPr>
          <w:color w:val="000000"/>
          <w:lang w:eastAsia="zh-CN"/>
        </w:rPr>
      </w:pPr>
      <w:r w:rsidRPr="001E09E6">
        <w:rPr>
          <w:color w:val="000000"/>
        </w:rPr>
        <w:t xml:space="preserve">After finishing the independent design of each module, a hierarchical training system is established by integrating latency disturbance injection, curriculum learning and transfer learning strategies. Progressive training from easy to difficult is adopted to enhance the controller’s robustness against time-varying computing jitter. The complete training timing logic, iteration procedure and algorithm pseudocode corresponding to this chapter are provided in </w:t>
      </w:r>
      <w:bookmarkStart w:id="59" w:name="OLE_LINK136"/>
      <w:r w:rsidRPr="001E09E6">
        <w:rPr>
          <w:color w:val="000000"/>
        </w:rPr>
        <w:t>Appendix</w:t>
      </w:r>
      <w:bookmarkEnd w:id="59"/>
      <w:r w:rsidRPr="001E09E6">
        <w:rPr>
          <w:color w:val="000000"/>
        </w:rPr>
        <w:t xml:space="preserve"> B.</w:t>
      </w:r>
    </w:p>
    <w:p w14:paraId="20B9229E" w14:textId="77777777" w:rsidR="0077357E" w:rsidRPr="001E09E6" w:rsidRDefault="0077357E" w:rsidP="0077357E">
      <w:pPr>
        <w:widowControl w:val="0"/>
        <w:pBdr>
          <w:top w:val="nil"/>
          <w:left w:val="nil"/>
          <w:bottom w:val="nil"/>
          <w:right w:val="nil"/>
          <w:between w:val="nil"/>
        </w:pBdr>
        <w:spacing w:before="240" w:after="80"/>
        <w:jc w:val="center"/>
        <w:outlineLvl w:val="0"/>
        <w:rPr>
          <w:color w:val="000000"/>
          <w:lang w:eastAsia="zh-CN"/>
        </w:rPr>
      </w:pPr>
      <w:bookmarkStart w:id="60" w:name="OLE_LINK133"/>
      <w:r w:rsidRPr="001E09E6">
        <w:rPr>
          <w:color w:val="000000"/>
          <w:lang w:eastAsia="zh-CN"/>
        </w:rPr>
        <w:t xml:space="preserve">V. </w:t>
      </w:r>
      <w:bookmarkStart w:id="61" w:name="OLE_LINK4"/>
      <w:r w:rsidRPr="001E09E6">
        <w:rPr>
          <w:color w:val="000000"/>
          <w:lang w:eastAsia="zh-CN"/>
        </w:rPr>
        <w:t>G</w:t>
      </w:r>
      <w:r w:rsidRPr="001E09E6">
        <w:rPr>
          <w:color w:val="000000"/>
          <w:sz w:val="16"/>
          <w:szCs w:val="16"/>
          <w:lang w:eastAsia="zh-CN"/>
        </w:rPr>
        <w:t>LOBAL</w:t>
      </w:r>
      <w:r w:rsidRPr="001E09E6">
        <w:rPr>
          <w:color w:val="000000"/>
          <w:lang w:eastAsia="zh-CN"/>
        </w:rPr>
        <w:t xml:space="preserve"> S</w:t>
      </w:r>
      <w:r w:rsidRPr="001E09E6">
        <w:rPr>
          <w:color w:val="000000"/>
          <w:sz w:val="16"/>
          <w:szCs w:val="16"/>
          <w:lang w:eastAsia="zh-CN"/>
        </w:rPr>
        <w:t>YSYTEM</w:t>
      </w:r>
      <w:r w:rsidRPr="001E09E6">
        <w:rPr>
          <w:color w:val="000000"/>
          <w:lang w:eastAsia="zh-CN"/>
        </w:rPr>
        <w:t xml:space="preserve"> S</w:t>
      </w:r>
      <w:r w:rsidRPr="001E09E6">
        <w:rPr>
          <w:color w:val="000000"/>
          <w:sz w:val="16"/>
          <w:szCs w:val="16"/>
          <w:lang w:eastAsia="zh-CN"/>
        </w:rPr>
        <w:t>TABILITY</w:t>
      </w:r>
      <w:r w:rsidRPr="001E09E6">
        <w:rPr>
          <w:color w:val="000000"/>
          <w:lang w:eastAsia="zh-CN"/>
        </w:rPr>
        <w:t xml:space="preserve"> </w:t>
      </w:r>
      <w:r w:rsidRPr="001E09E6">
        <w:rPr>
          <w:color w:val="000000"/>
          <w:sz w:val="16"/>
          <w:szCs w:val="16"/>
          <w:lang w:eastAsia="zh-CN"/>
        </w:rPr>
        <w:t>AND</w:t>
      </w:r>
      <w:r w:rsidRPr="001E09E6">
        <w:rPr>
          <w:color w:val="000000"/>
          <w:lang w:eastAsia="zh-CN"/>
        </w:rPr>
        <w:t xml:space="preserve"> P</w:t>
      </w:r>
      <w:r w:rsidRPr="001E09E6">
        <w:rPr>
          <w:color w:val="000000"/>
          <w:sz w:val="16"/>
          <w:szCs w:val="16"/>
          <w:lang w:eastAsia="zh-CN"/>
        </w:rPr>
        <w:t>ARAMETER</w:t>
      </w:r>
      <w:r w:rsidRPr="001E09E6">
        <w:rPr>
          <w:color w:val="000000"/>
          <w:lang w:eastAsia="zh-CN"/>
        </w:rPr>
        <w:t xml:space="preserve"> R</w:t>
      </w:r>
      <w:r w:rsidRPr="001E09E6">
        <w:rPr>
          <w:color w:val="000000"/>
          <w:sz w:val="16"/>
          <w:szCs w:val="16"/>
          <w:lang w:eastAsia="zh-CN"/>
        </w:rPr>
        <w:t>OBUSTNESS</w:t>
      </w:r>
      <w:r w:rsidRPr="001E09E6">
        <w:rPr>
          <w:color w:val="000000"/>
          <w:lang w:eastAsia="zh-CN"/>
        </w:rPr>
        <w:t xml:space="preserve"> A</w:t>
      </w:r>
      <w:r w:rsidRPr="001E09E6">
        <w:rPr>
          <w:color w:val="000000"/>
          <w:sz w:val="16"/>
          <w:szCs w:val="16"/>
          <w:lang w:eastAsia="zh-CN"/>
        </w:rPr>
        <w:t>NALYSIS</w:t>
      </w:r>
      <w:r w:rsidRPr="001E09E6">
        <w:rPr>
          <w:color w:val="000000"/>
          <w:lang w:eastAsia="zh-CN"/>
        </w:rPr>
        <w:t xml:space="preserve"> </w:t>
      </w:r>
      <w:bookmarkEnd w:id="61"/>
    </w:p>
    <w:bookmarkEnd w:id="60"/>
    <w:p w14:paraId="7971DE16" w14:textId="77777777" w:rsidR="0077357E" w:rsidRPr="001E09E6" w:rsidRDefault="0077357E" w:rsidP="00650116">
      <w:pPr>
        <w:spacing w:before="250" w:after="80" w:line="252" w:lineRule="auto"/>
        <w:ind w:firstLine="204"/>
        <w:jc w:val="both"/>
        <w:rPr>
          <w:color w:val="000000"/>
        </w:rPr>
      </w:pPr>
      <w:r w:rsidRPr="001E09E6">
        <w:rPr>
          <w:color w:val="000000"/>
        </w:rPr>
        <w:t>Stability verification for single latency dimension has been presented above. To further validate the full-range reliability of the LANS controller under vehicle parameter perturbations and complex condition disturbances, global system stability and parameter robustness analysis are carried out in this section. The complete Lyapunov global stability proof and parameter robustness derivation are detailed in Appendix C.</w:t>
      </w:r>
    </w:p>
    <w:p w14:paraId="2061F844" w14:textId="77777777" w:rsidR="0077357E" w:rsidRPr="001E09E6" w:rsidRDefault="0077357E" w:rsidP="0077357E">
      <w:pPr>
        <w:widowControl w:val="0"/>
        <w:pBdr>
          <w:top w:val="nil"/>
          <w:left w:val="nil"/>
          <w:bottom w:val="nil"/>
          <w:right w:val="nil"/>
          <w:between w:val="nil"/>
        </w:pBdr>
        <w:spacing w:before="240" w:after="80"/>
        <w:jc w:val="center"/>
        <w:outlineLvl w:val="0"/>
        <w:rPr>
          <w:color w:val="000000"/>
          <w:lang w:eastAsia="zh-CN"/>
        </w:rPr>
      </w:pPr>
      <w:bookmarkStart w:id="62" w:name="_Hlk232516326"/>
      <w:r w:rsidRPr="001E09E6">
        <w:rPr>
          <w:color w:val="000000"/>
          <w:lang w:eastAsia="zh-CN"/>
        </w:rPr>
        <w:t xml:space="preserve">VI. </w:t>
      </w:r>
      <w:bookmarkStart w:id="63" w:name="OLE_LINK5"/>
      <w:r w:rsidRPr="001E09E6">
        <w:rPr>
          <w:color w:val="000000"/>
          <w:lang w:eastAsia="zh-CN"/>
        </w:rPr>
        <w:t>S</w:t>
      </w:r>
      <w:r w:rsidRPr="001E09E6">
        <w:rPr>
          <w:color w:val="000000"/>
          <w:sz w:val="16"/>
          <w:szCs w:val="16"/>
          <w:lang w:eastAsia="zh-CN"/>
        </w:rPr>
        <w:t xml:space="preserve">IMULATION AND </w:t>
      </w:r>
      <w:r w:rsidRPr="001E09E6">
        <w:rPr>
          <w:color w:val="000000"/>
          <w:lang w:eastAsia="zh-CN"/>
        </w:rPr>
        <w:t>R</w:t>
      </w:r>
      <w:r w:rsidRPr="001E09E6">
        <w:rPr>
          <w:color w:val="000000"/>
          <w:sz w:val="16"/>
          <w:szCs w:val="16"/>
          <w:lang w:eastAsia="zh-CN"/>
        </w:rPr>
        <w:t>ESULT</w:t>
      </w:r>
      <w:r w:rsidRPr="001E09E6">
        <w:rPr>
          <w:color w:val="000000"/>
          <w:lang w:eastAsia="zh-CN"/>
        </w:rPr>
        <w:t xml:space="preserve"> A</w:t>
      </w:r>
      <w:r w:rsidRPr="001E09E6">
        <w:rPr>
          <w:color w:val="000000"/>
          <w:sz w:val="16"/>
          <w:szCs w:val="16"/>
          <w:lang w:eastAsia="zh-CN"/>
        </w:rPr>
        <w:t>NALYSIS</w:t>
      </w:r>
    </w:p>
    <w:bookmarkEnd w:id="62"/>
    <w:bookmarkEnd w:id="63"/>
    <w:p w14:paraId="697E0F5C" w14:textId="77777777" w:rsidR="0077357E" w:rsidRPr="001E09E6" w:rsidRDefault="0077357E" w:rsidP="00650116">
      <w:pPr>
        <w:spacing w:line="252" w:lineRule="auto"/>
        <w:ind w:firstLine="204"/>
        <w:jc w:val="both"/>
        <w:rPr>
          <w:color w:val="000000"/>
        </w:rPr>
      </w:pPr>
      <w:r w:rsidRPr="001E09E6">
        <w:rPr>
          <w:color w:val="000000"/>
        </w:rPr>
        <w:t xml:space="preserve">Co-simulation based on highway-env and Python is implemented to verify the path-tracking performance of the LANS controller. All simulations run on a 2012 MacBook Air equipped with an Intel Core i5-3427U dual-core CPU and 4 GB DDR3 RAM at a main frequency of 1.8 GHz. This device adopts passive heat dissipation, and power throttling activates </w:t>
      </w:r>
      <w:r w:rsidRPr="001E09E6">
        <w:rPr>
          <w:color w:val="000000"/>
        </w:rPr>
        <w:lastRenderedPageBreak/>
        <w:t>once the chip temperature hits 80 °C. The system runs Ubuntu 20.04 with a PREEMPT RT real-time kernel. The thermal design power (TDP) of the processor is 17 W, with standby power consumption of 5 W and a regular load power range of 8~12 W.</w:t>
      </w:r>
    </w:p>
    <w:p w14:paraId="24202147" w14:textId="77777777" w:rsidR="0077357E" w:rsidRPr="001E09E6" w:rsidRDefault="0077357E" w:rsidP="00650116">
      <w:pPr>
        <w:widowControl w:val="0"/>
        <w:spacing w:line="252" w:lineRule="auto"/>
        <w:ind w:firstLine="204"/>
        <w:jc w:val="both"/>
        <w:rPr>
          <w:color w:val="000000"/>
        </w:rPr>
      </w:pPr>
      <w:r w:rsidRPr="001E09E6">
        <w:rPr>
          <w:color w:val="000000"/>
        </w:rPr>
        <w:t xml:space="preserve">The ISO 3888-2 double lane change maneuver is selected as the reference path, with a fixed vehicle speed of 25 m/s (90 km/h) and a lane width of 3.5 m. Relevant parameters of the adopted Tesla Model 3 passenger vehicle are listed in </w:t>
      </w:r>
      <w:bookmarkStart w:id="64" w:name="OLE_LINK112"/>
      <w:r w:rsidRPr="001E09E6">
        <w:t>TABLE I</w:t>
      </w:r>
      <w:bookmarkEnd w:id="64"/>
      <w:r w:rsidRPr="001E09E6">
        <w:rPr>
          <w:color w:val="000000"/>
        </w:rPr>
        <w:t>.</w:t>
      </w:r>
    </w:p>
    <w:p w14:paraId="7FA966FF" w14:textId="77777777" w:rsidR="0077357E" w:rsidRPr="001E09E6" w:rsidRDefault="0077357E" w:rsidP="0077357E">
      <w:pPr>
        <w:widowControl w:val="0"/>
        <w:pBdr>
          <w:top w:val="nil"/>
          <w:left w:val="nil"/>
          <w:bottom w:val="nil"/>
          <w:right w:val="nil"/>
          <w:between w:val="nil"/>
        </w:pBdr>
        <w:spacing w:line="252" w:lineRule="auto"/>
        <w:ind w:firstLine="202"/>
        <w:jc w:val="center"/>
      </w:pPr>
      <w:bookmarkStart w:id="65" w:name="OLE_LINK111"/>
      <w:bookmarkStart w:id="66" w:name="OLE_LINK113"/>
      <w:r w:rsidRPr="001E09E6">
        <w:t>TABLE I</w:t>
      </w:r>
    </w:p>
    <w:bookmarkEnd w:id="65"/>
    <w:p w14:paraId="20E14C69" w14:textId="77777777" w:rsidR="0077357E" w:rsidRPr="001E09E6" w:rsidRDefault="0077357E" w:rsidP="0077357E">
      <w:pPr>
        <w:jc w:val="center"/>
        <w:rPr>
          <w:sz w:val="16"/>
          <w:szCs w:val="16"/>
          <w:lang w:eastAsia="zh-CN"/>
        </w:rPr>
      </w:pPr>
      <w:r w:rsidRPr="001E09E6">
        <w:rPr>
          <w:lang w:eastAsia="zh-CN"/>
        </w:rPr>
        <w:t>V</w:t>
      </w:r>
      <w:r w:rsidRPr="001E09E6">
        <w:rPr>
          <w:sz w:val="16"/>
          <w:szCs w:val="16"/>
          <w:lang w:eastAsia="zh-CN"/>
        </w:rPr>
        <w:t>EHICLE</w:t>
      </w:r>
      <w:r w:rsidRPr="001E09E6">
        <w:rPr>
          <w:lang w:eastAsia="zh-CN"/>
        </w:rPr>
        <w:t xml:space="preserve"> M</w:t>
      </w:r>
      <w:r w:rsidRPr="001E09E6">
        <w:rPr>
          <w:sz w:val="16"/>
          <w:szCs w:val="16"/>
          <w:lang w:eastAsia="zh-CN"/>
        </w:rPr>
        <w:t>ODEL</w:t>
      </w:r>
      <w:r w:rsidRPr="001E09E6">
        <w:rPr>
          <w:lang w:eastAsia="zh-CN"/>
        </w:rPr>
        <w:t xml:space="preserve"> P</w:t>
      </w:r>
      <w:r w:rsidRPr="001E09E6">
        <w:rPr>
          <w:sz w:val="16"/>
          <w:szCs w:val="16"/>
          <w:lang w:eastAsia="zh-CN"/>
        </w:rPr>
        <w:t>ARAMETERS</w:t>
      </w:r>
    </w:p>
    <w:p w14:paraId="1118C396" w14:textId="77777777" w:rsidR="00140592" w:rsidRPr="001E09E6" w:rsidRDefault="00140592" w:rsidP="0077357E">
      <w:pPr>
        <w:jc w:val="center"/>
        <w:rPr>
          <w:lang w:eastAsia="zh-CN"/>
        </w:rPr>
      </w:pPr>
    </w:p>
    <w:tbl>
      <w:tblPr>
        <w:tblStyle w:val="afe"/>
        <w:tblW w:w="4950"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46"/>
        <w:gridCol w:w="994"/>
        <w:gridCol w:w="990"/>
        <w:gridCol w:w="720"/>
      </w:tblGrid>
      <w:tr w:rsidR="0077357E" w:rsidRPr="001E09E6" w14:paraId="47E36589" w14:textId="77777777" w:rsidTr="00436E90">
        <w:trPr>
          <w:trHeight w:val="263"/>
          <w:jc w:val="center"/>
        </w:trPr>
        <w:tc>
          <w:tcPr>
            <w:tcW w:w="2246" w:type="dxa"/>
            <w:vAlign w:val="center"/>
            <w:hideMark/>
          </w:tcPr>
          <w:p w14:paraId="52641A25"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Parameter</w:t>
            </w:r>
          </w:p>
        </w:tc>
        <w:tc>
          <w:tcPr>
            <w:tcW w:w="994" w:type="dxa"/>
            <w:vAlign w:val="center"/>
            <w:hideMark/>
          </w:tcPr>
          <w:p w14:paraId="654BEB0F"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Symbol</w:t>
            </w:r>
          </w:p>
        </w:tc>
        <w:tc>
          <w:tcPr>
            <w:tcW w:w="990" w:type="dxa"/>
            <w:vAlign w:val="center"/>
            <w:hideMark/>
          </w:tcPr>
          <w:p w14:paraId="2C8594B0"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Value</w:t>
            </w:r>
          </w:p>
        </w:tc>
        <w:tc>
          <w:tcPr>
            <w:tcW w:w="720" w:type="dxa"/>
            <w:vAlign w:val="center"/>
            <w:hideMark/>
          </w:tcPr>
          <w:p w14:paraId="1BA5EF8B"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Unit</w:t>
            </w:r>
          </w:p>
        </w:tc>
      </w:tr>
      <w:tr w:rsidR="0077357E" w:rsidRPr="001E09E6" w14:paraId="2CC3B71D" w14:textId="77777777" w:rsidTr="00436E90">
        <w:trPr>
          <w:trHeight w:val="251"/>
          <w:jc w:val="center"/>
        </w:trPr>
        <w:tc>
          <w:tcPr>
            <w:tcW w:w="2246" w:type="dxa"/>
            <w:vAlign w:val="center"/>
            <w:hideMark/>
          </w:tcPr>
          <w:p w14:paraId="79BB21E4"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Vehicle mass</w:t>
            </w:r>
          </w:p>
        </w:tc>
        <w:tc>
          <w:tcPr>
            <w:tcW w:w="994" w:type="dxa"/>
            <w:vAlign w:val="center"/>
            <w:hideMark/>
          </w:tcPr>
          <w:p w14:paraId="1B1021F7" w14:textId="77777777" w:rsidR="0077357E" w:rsidRPr="001E09E6" w:rsidRDefault="0077357E" w:rsidP="00436E90">
            <w:pPr>
              <w:jc w:val="both"/>
              <w:rPr>
                <w:rFonts w:ascii="Times New Roman" w:hAnsi="Times New Roman"/>
                <w:sz w:val="20"/>
                <w:szCs w:val="20"/>
              </w:rPr>
            </w:pPr>
            <m:oMathPara>
              <m:oMath>
                <m:r>
                  <w:rPr>
                    <w:rFonts w:ascii="Cambria Math" w:hAnsi="Cambria Math"/>
                    <w:sz w:val="20"/>
                    <w:szCs w:val="20"/>
                  </w:rPr>
                  <m:t>m</m:t>
                </m:r>
              </m:oMath>
            </m:oMathPara>
          </w:p>
        </w:tc>
        <w:tc>
          <w:tcPr>
            <w:tcW w:w="990" w:type="dxa"/>
            <w:vAlign w:val="center"/>
            <w:hideMark/>
          </w:tcPr>
          <w:p w14:paraId="54F3B734"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1650</w:t>
            </w:r>
          </w:p>
        </w:tc>
        <w:tc>
          <w:tcPr>
            <w:tcW w:w="720" w:type="dxa"/>
            <w:vAlign w:val="center"/>
            <w:hideMark/>
          </w:tcPr>
          <w:p w14:paraId="24C821C1"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kg</w:t>
            </w:r>
          </w:p>
        </w:tc>
      </w:tr>
      <w:tr w:rsidR="0077357E" w:rsidRPr="001E09E6" w14:paraId="46C3BF91" w14:textId="77777777" w:rsidTr="00436E90">
        <w:trPr>
          <w:trHeight w:val="263"/>
          <w:jc w:val="center"/>
        </w:trPr>
        <w:tc>
          <w:tcPr>
            <w:tcW w:w="2246" w:type="dxa"/>
            <w:vAlign w:val="center"/>
            <w:hideMark/>
          </w:tcPr>
          <w:p w14:paraId="6B54B0BE"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Yaw moment of inertia</w:t>
            </w:r>
          </w:p>
        </w:tc>
        <w:tc>
          <w:tcPr>
            <w:tcW w:w="994" w:type="dxa"/>
            <w:vAlign w:val="center"/>
            <w:hideMark/>
          </w:tcPr>
          <w:p w14:paraId="2B0D67BB" w14:textId="77777777" w:rsidR="0077357E" w:rsidRPr="001E09E6" w:rsidRDefault="00247AA6" w:rsidP="00436E90">
            <w:pPr>
              <w:jc w:val="both"/>
              <w:rPr>
                <w:rFonts w:ascii="Times New Roman" w:hAnsi="Times New Roman"/>
                <w:sz w:val="20"/>
                <w:szCs w:val="20"/>
              </w:rPr>
            </w:pPr>
            <m:oMathPara>
              <m:oMath>
                <m:sSub>
                  <m:sSubPr>
                    <m:ctrlPr>
                      <w:rPr>
                        <w:rFonts w:ascii="Cambria Math" w:eastAsiaTheme="minorEastAsia" w:hAnsi="Cambria Math"/>
                      </w:rPr>
                    </m:ctrlPr>
                  </m:sSubPr>
                  <m:e>
                    <m:r>
                      <w:rPr>
                        <w:rFonts w:ascii="Cambria Math" w:hAnsi="Cambria Math"/>
                        <w:sz w:val="20"/>
                        <w:szCs w:val="20"/>
                      </w:rPr>
                      <m:t>I</m:t>
                    </m:r>
                  </m:e>
                  <m:sub>
                    <m:r>
                      <w:rPr>
                        <w:rFonts w:ascii="Cambria Math" w:hAnsi="Cambria Math"/>
                        <w:sz w:val="20"/>
                        <w:szCs w:val="20"/>
                      </w:rPr>
                      <m:t>z</m:t>
                    </m:r>
                  </m:sub>
                </m:sSub>
              </m:oMath>
            </m:oMathPara>
          </w:p>
        </w:tc>
        <w:tc>
          <w:tcPr>
            <w:tcW w:w="990" w:type="dxa"/>
            <w:vAlign w:val="center"/>
            <w:hideMark/>
          </w:tcPr>
          <w:p w14:paraId="3C512A67"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4224</w:t>
            </w:r>
          </w:p>
        </w:tc>
        <w:tc>
          <w:tcPr>
            <w:tcW w:w="720" w:type="dxa"/>
            <w:vAlign w:val="center"/>
            <w:hideMark/>
          </w:tcPr>
          <w:p w14:paraId="10D49779"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kg·m²</w:t>
            </w:r>
          </w:p>
        </w:tc>
      </w:tr>
      <w:tr w:rsidR="0077357E" w:rsidRPr="001E09E6" w14:paraId="513A9ADE" w14:textId="77777777" w:rsidTr="00436E90">
        <w:trPr>
          <w:trHeight w:val="275"/>
          <w:jc w:val="center"/>
        </w:trPr>
        <w:tc>
          <w:tcPr>
            <w:tcW w:w="2246" w:type="dxa"/>
            <w:vAlign w:val="center"/>
            <w:hideMark/>
          </w:tcPr>
          <w:p w14:paraId="5E9909DF"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Front cornering stiffness</w:t>
            </w:r>
          </w:p>
        </w:tc>
        <w:tc>
          <w:tcPr>
            <w:tcW w:w="994" w:type="dxa"/>
            <w:vAlign w:val="center"/>
            <w:hideMark/>
          </w:tcPr>
          <w:p w14:paraId="301C94F1" w14:textId="77777777" w:rsidR="0077357E" w:rsidRPr="001E09E6" w:rsidRDefault="00247AA6" w:rsidP="00436E90">
            <w:pPr>
              <w:jc w:val="both"/>
              <w:rPr>
                <w:rFonts w:ascii="Times New Roman" w:hAnsi="Times New Roman"/>
                <w:sz w:val="20"/>
                <w:szCs w:val="20"/>
              </w:rPr>
            </w:pPr>
            <m:oMathPara>
              <m:oMath>
                <m:sSub>
                  <m:sSubPr>
                    <m:ctrlPr>
                      <w:rPr>
                        <w:rFonts w:ascii="Cambria Math" w:eastAsiaTheme="minorEastAsia" w:hAnsi="Cambria Math"/>
                      </w:rPr>
                    </m:ctrlPr>
                  </m:sSubPr>
                  <m:e>
                    <m:r>
                      <w:rPr>
                        <w:rFonts w:ascii="Cambria Math" w:hAnsi="Cambria Math"/>
                        <w:sz w:val="20"/>
                        <w:szCs w:val="20"/>
                      </w:rPr>
                      <m:t>C</m:t>
                    </m:r>
                  </m:e>
                  <m:sub>
                    <m:r>
                      <w:rPr>
                        <w:rFonts w:ascii="Cambria Math" w:hAnsi="Cambria Math"/>
                        <w:sz w:val="20"/>
                        <w:szCs w:val="20"/>
                      </w:rPr>
                      <m:t>f</m:t>
                    </m:r>
                  </m:sub>
                </m:sSub>
              </m:oMath>
            </m:oMathPara>
          </w:p>
        </w:tc>
        <w:tc>
          <w:tcPr>
            <w:tcW w:w="990" w:type="dxa"/>
            <w:vAlign w:val="center"/>
            <w:hideMark/>
          </w:tcPr>
          <w:p w14:paraId="538AAEBA"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80,000</w:t>
            </w:r>
          </w:p>
        </w:tc>
        <w:tc>
          <w:tcPr>
            <w:tcW w:w="720" w:type="dxa"/>
            <w:vAlign w:val="center"/>
            <w:hideMark/>
          </w:tcPr>
          <w:p w14:paraId="0A5DF2DC"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N/rad</w:t>
            </w:r>
          </w:p>
        </w:tc>
      </w:tr>
      <w:tr w:rsidR="0077357E" w:rsidRPr="001E09E6" w14:paraId="2CCC409B" w14:textId="77777777" w:rsidTr="00436E90">
        <w:trPr>
          <w:trHeight w:val="263"/>
          <w:jc w:val="center"/>
        </w:trPr>
        <w:tc>
          <w:tcPr>
            <w:tcW w:w="2246" w:type="dxa"/>
            <w:vAlign w:val="center"/>
            <w:hideMark/>
          </w:tcPr>
          <w:p w14:paraId="50541249"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Rear cornering stiffness</w:t>
            </w:r>
          </w:p>
        </w:tc>
        <w:tc>
          <w:tcPr>
            <w:tcW w:w="994" w:type="dxa"/>
            <w:vAlign w:val="center"/>
            <w:hideMark/>
          </w:tcPr>
          <w:p w14:paraId="444E59FA" w14:textId="77777777" w:rsidR="0077357E" w:rsidRPr="001E09E6" w:rsidRDefault="00247AA6" w:rsidP="00436E90">
            <w:pPr>
              <w:jc w:val="both"/>
              <w:rPr>
                <w:rFonts w:ascii="Times New Roman" w:hAnsi="Times New Roman"/>
                <w:sz w:val="20"/>
                <w:szCs w:val="20"/>
              </w:rPr>
            </w:pPr>
            <m:oMathPara>
              <m:oMath>
                <m:sSub>
                  <m:sSubPr>
                    <m:ctrlPr>
                      <w:rPr>
                        <w:rFonts w:ascii="Cambria Math" w:eastAsiaTheme="minorEastAsia" w:hAnsi="Cambria Math"/>
                      </w:rPr>
                    </m:ctrlPr>
                  </m:sSubPr>
                  <m:e>
                    <m:r>
                      <w:rPr>
                        <w:rFonts w:ascii="Cambria Math" w:hAnsi="Cambria Math"/>
                        <w:sz w:val="20"/>
                        <w:szCs w:val="20"/>
                      </w:rPr>
                      <m:t>C</m:t>
                    </m:r>
                  </m:e>
                  <m:sub>
                    <m:r>
                      <w:rPr>
                        <w:rFonts w:ascii="Cambria Math" w:hAnsi="Cambria Math"/>
                        <w:sz w:val="20"/>
                        <w:szCs w:val="20"/>
                      </w:rPr>
                      <m:t>r</m:t>
                    </m:r>
                  </m:sub>
                </m:sSub>
              </m:oMath>
            </m:oMathPara>
          </w:p>
        </w:tc>
        <w:tc>
          <w:tcPr>
            <w:tcW w:w="990" w:type="dxa"/>
            <w:vAlign w:val="center"/>
            <w:hideMark/>
          </w:tcPr>
          <w:p w14:paraId="0CDEB566"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80,000</w:t>
            </w:r>
          </w:p>
        </w:tc>
        <w:tc>
          <w:tcPr>
            <w:tcW w:w="720" w:type="dxa"/>
            <w:vAlign w:val="center"/>
            <w:hideMark/>
          </w:tcPr>
          <w:p w14:paraId="56E1BAE8"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N/rad</w:t>
            </w:r>
          </w:p>
        </w:tc>
      </w:tr>
      <w:tr w:rsidR="0077357E" w:rsidRPr="001E09E6" w14:paraId="15AEC520" w14:textId="77777777" w:rsidTr="00436E90">
        <w:trPr>
          <w:trHeight w:val="275"/>
          <w:jc w:val="center"/>
        </w:trPr>
        <w:tc>
          <w:tcPr>
            <w:tcW w:w="2246" w:type="dxa"/>
            <w:vAlign w:val="center"/>
            <w:hideMark/>
          </w:tcPr>
          <w:p w14:paraId="32D74A7C"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CG to front axle</w:t>
            </w:r>
          </w:p>
        </w:tc>
        <w:tc>
          <w:tcPr>
            <w:tcW w:w="994" w:type="dxa"/>
            <w:vAlign w:val="center"/>
            <w:hideMark/>
          </w:tcPr>
          <w:p w14:paraId="0851382A" w14:textId="77777777" w:rsidR="0077357E" w:rsidRPr="001E09E6" w:rsidRDefault="00247AA6" w:rsidP="00436E90">
            <w:pPr>
              <w:jc w:val="both"/>
              <w:rPr>
                <w:rFonts w:ascii="Times New Roman" w:hAnsi="Times New Roman"/>
                <w:sz w:val="20"/>
                <w:szCs w:val="20"/>
              </w:rPr>
            </w:pPr>
            <m:oMathPara>
              <m:oMath>
                <m:sSub>
                  <m:sSubPr>
                    <m:ctrlPr>
                      <w:rPr>
                        <w:rFonts w:ascii="Cambria Math" w:eastAsiaTheme="minorEastAsia" w:hAnsi="Cambria Math"/>
                      </w:rPr>
                    </m:ctrlPr>
                  </m:sSubPr>
                  <m:e>
                    <m:r>
                      <w:rPr>
                        <w:rFonts w:ascii="Cambria Math" w:hAnsi="Cambria Math"/>
                        <w:sz w:val="20"/>
                        <w:szCs w:val="20"/>
                      </w:rPr>
                      <m:t>l</m:t>
                    </m:r>
                  </m:e>
                  <m:sub>
                    <m:r>
                      <w:rPr>
                        <w:rFonts w:ascii="Cambria Math" w:hAnsi="Cambria Math"/>
                        <w:sz w:val="20"/>
                        <w:szCs w:val="20"/>
                      </w:rPr>
                      <m:t>f</m:t>
                    </m:r>
                  </m:sub>
                </m:sSub>
              </m:oMath>
            </m:oMathPara>
          </w:p>
        </w:tc>
        <w:tc>
          <w:tcPr>
            <w:tcW w:w="990" w:type="dxa"/>
            <w:vAlign w:val="center"/>
            <w:hideMark/>
          </w:tcPr>
          <w:p w14:paraId="2EE450D1"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1.2</w:t>
            </w:r>
          </w:p>
        </w:tc>
        <w:tc>
          <w:tcPr>
            <w:tcW w:w="720" w:type="dxa"/>
            <w:vAlign w:val="center"/>
            <w:hideMark/>
          </w:tcPr>
          <w:p w14:paraId="07FD2630"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m</w:t>
            </w:r>
          </w:p>
        </w:tc>
      </w:tr>
      <w:tr w:rsidR="0077357E" w:rsidRPr="001E09E6" w14:paraId="7998F1E6" w14:textId="77777777" w:rsidTr="00436E90">
        <w:trPr>
          <w:trHeight w:val="263"/>
          <w:jc w:val="center"/>
        </w:trPr>
        <w:tc>
          <w:tcPr>
            <w:tcW w:w="2246" w:type="dxa"/>
            <w:vAlign w:val="center"/>
            <w:hideMark/>
          </w:tcPr>
          <w:p w14:paraId="6CCD0D40"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CG to rear axle</w:t>
            </w:r>
          </w:p>
        </w:tc>
        <w:tc>
          <w:tcPr>
            <w:tcW w:w="994" w:type="dxa"/>
            <w:vAlign w:val="center"/>
            <w:hideMark/>
          </w:tcPr>
          <w:p w14:paraId="11824C09" w14:textId="77777777" w:rsidR="0077357E" w:rsidRPr="001E09E6" w:rsidRDefault="00247AA6" w:rsidP="00436E90">
            <w:pPr>
              <w:jc w:val="both"/>
              <w:rPr>
                <w:rFonts w:ascii="Times New Roman" w:hAnsi="Times New Roman"/>
                <w:sz w:val="20"/>
                <w:szCs w:val="20"/>
              </w:rPr>
            </w:pPr>
            <m:oMathPara>
              <m:oMath>
                <m:sSub>
                  <m:sSubPr>
                    <m:ctrlPr>
                      <w:rPr>
                        <w:rFonts w:ascii="Cambria Math" w:eastAsiaTheme="minorEastAsia" w:hAnsi="Cambria Math"/>
                      </w:rPr>
                    </m:ctrlPr>
                  </m:sSubPr>
                  <m:e>
                    <m:r>
                      <w:rPr>
                        <w:rFonts w:ascii="Cambria Math" w:hAnsi="Cambria Math"/>
                        <w:sz w:val="20"/>
                        <w:szCs w:val="20"/>
                      </w:rPr>
                      <m:t>l</m:t>
                    </m:r>
                  </m:e>
                  <m:sub>
                    <m:r>
                      <w:rPr>
                        <w:rFonts w:ascii="Cambria Math" w:hAnsi="Cambria Math"/>
                        <w:sz w:val="20"/>
                        <w:szCs w:val="20"/>
                      </w:rPr>
                      <m:t>r</m:t>
                    </m:r>
                  </m:sub>
                </m:sSub>
              </m:oMath>
            </m:oMathPara>
          </w:p>
        </w:tc>
        <w:tc>
          <w:tcPr>
            <w:tcW w:w="990" w:type="dxa"/>
            <w:vAlign w:val="center"/>
            <w:hideMark/>
          </w:tcPr>
          <w:p w14:paraId="4EABAB71"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1.4</w:t>
            </w:r>
          </w:p>
        </w:tc>
        <w:tc>
          <w:tcPr>
            <w:tcW w:w="720" w:type="dxa"/>
            <w:vAlign w:val="center"/>
            <w:hideMark/>
          </w:tcPr>
          <w:p w14:paraId="2ADCF468" w14:textId="77777777" w:rsidR="0077357E" w:rsidRPr="001E09E6" w:rsidRDefault="0077357E" w:rsidP="00436E90">
            <w:pPr>
              <w:jc w:val="both"/>
              <w:rPr>
                <w:rFonts w:ascii="Times New Roman" w:hAnsi="Times New Roman"/>
                <w:sz w:val="20"/>
                <w:szCs w:val="20"/>
              </w:rPr>
            </w:pPr>
            <w:r w:rsidRPr="001E09E6">
              <w:rPr>
                <w:rFonts w:ascii="Times New Roman" w:hAnsi="Times New Roman"/>
                <w:sz w:val="20"/>
                <w:szCs w:val="20"/>
              </w:rPr>
              <w:t>m</w:t>
            </w:r>
          </w:p>
        </w:tc>
      </w:tr>
    </w:tbl>
    <w:p w14:paraId="7E3D10B6" w14:textId="77777777" w:rsidR="0077357E" w:rsidRPr="001E09E6" w:rsidRDefault="0077357E" w:rsidP="0077357E">
      <w:pPr>
        <w:jc w:val="center"/>
        <w:rPr>
          <w:lang w:eastAsia="zh-CN"/>
        </w:rPr>
      </w:pPr>
    </w:p>
    <w:bookmarkEnd w:id="66"/>
    <w:p w14:paraId="041047FF"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rPr>
        <w:t>A. Simulation and Result Analysis of LANS Controller</w:t>
      </w:r>
    </w:p>
    <w:p w14:paraId="7FA6AA52" w14:textId="77777777" w:rsidR="0077357E" w:rsidRPr="001E09E6" w:rsidRDefault="0077357E" w:rsidP="00650116">
      <w:pPr>
        <w:spacing w:line="252" w:lineRule="auto"/>
        <w:ind w:firstLine="204"/>
        <w:jc w:val="both"/>
        <w:rPr>
          <w:color w:val="000000"/>
        </w:rPr>
      </w:pPr>
      <w:r w:rsidRPr="001E09E6">
        <w:rPr>
          <w:color w:val="000000"/>
        </w:rPr>
        <w:t xml:space="preserve">In this subsection, four controllers including LQR, pure PPO, </w:t>
      </w:r>
      <w:proofErr w:type="gramStart"/>
      <w:r w:rsidRPr="001E09E6">
        <w:rPr>
          <w:lang w:eastAsia="zh-CN"/>
        </w:rPr>
        <w:t>MPC</w:t>
      </w:r>
      <w:r w:rsidRPr="001E09E6">
        <w:rPr>
          <w:vertAlign w:val="superscript"/>
          <w:lang w:eastAsia="zh-CN"/>
        </w:rPr>
        <w:t>[</w:t>
      </w:r>
      <w:proofErr w:type="gramEnd"/>
      <w:r w:rsidRPr="001E09E6">
        <w:rPr>
          <w:vertAlign w:val="superscript"/>
          <w:lang w:eastAsia="zh-CN"/>
        </w:rPr>
        <w:t xml:space="preserve">1] </w:t>
      </w:r>
      <w:r w:rsidRPr="001E09E6">
        <w:rPr>
          <w:color w:val="000000"/>
        </w:rPr>
        <w:t xml:space="preserve">and the proposed LANS controller are compared in reference path tracking tasks. The trajectory curves and lateral displacement error curves of each controller are illustrated in Fig. 3. and Fig. 4., respectively. The performance evaluation metrics of all controllers (calculation formulas and physical interpretations are given in Appendix D) are summarized in </w:t>
      </w:r>
      <w:bookmarkStart w:id="67" w:name="OLE_LINK115"/>
      <w:r w:rsidRPr="001E09E6">
        <w:t xml:space="preserve">TABLE </w:t>
      </w:r>
      <w:bookmarkStart w:id="68" w:name="OLE_LINK114"/>
      <w:r w:rsidRPr="001E09E6">
        <w:fldChar w:fldCharType="begin"/>
      </w:r>
      <w:r w:rsidRPr="001E09E6">
        <w:rPr>
          <w:lang w:eastAsia="zh-CN"/>
        </w:rPr>
        <w:instrText xml:space="preserve"> = 2 \* ROMAN </w:instrText>
      </w:r>
      <w:r w:rsidRPr="001E09E6">
        <w:fldChar w:fldCharType="separate"/>
      </w:r>
      <w:r w:rsidRPr="001E09E6">
        <w:rPr>
          <w:noProof/>
          <w:lang w:eastAsia="zh-CN"/>
        </w:rPr>
        <w:t>II</w:t>
      </w:r>
      <w:r w:rsidRPr="001E09E6">
        <w:fldChar w:fldCharType="end"/>
      </w:r>
      <w:bookmarkEnd w:id="67"/>
      <w:bookmarkEnd w:id="68"/>
      <w:r w:rsidRPr="001E09E6">
        <w:rPr>
          <w:color w:val="000000"/>
        </w:rPr>
        <w:t xml:space="preserve"> for comparison.</w:t>
      </w:r>
    </w:p>
    <w:p w14:paraId="37E0FDD5" w14:textId="77777777" w:rsidR="0077357E" w:rsidRPr="001E09E6" w:rsidRDefault="0077357E" w:rsidP="0077357E">
      <w:pPr>
        <w:spacing w:line="252" w:lineRule="auto"/>
        <w:jc w:val="both"/>
        <w:rPr>
          <w:b/>
          <w:bCs/>
        </w:rPr>
      </w:pPr>
      <w:r w:rsidRPr="001E09E6">
        <w:rPr>
          <w:b/>
          <w:bCs/>
          <w:noProof/>
        </w:rPr>
        <w:drawing>
          <wp:inline distT="0" distB="0" distL="0" distR="0" wp14:anchorId="690E1E1A" wp14:editId="784CF645">
            <wp:extent cx="3063240" cy="1170305"/>
            <wp:effectExtent l="0" t="0" r="3810" b="0"/>
            <wp:docPr id="755322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22131" name="Picture 8"/>
                    <pic:cNvPicPr/>
                  </pic:nvPicPr>
                  <pic:blipFill rotWithShape="1">
                    <a:blip r:embed="rId286"/>
                    <a:srcRect t="6825"/>
                    <a:stretch>
                      <a:fillRect/>
                    </a:stretch>
                  </pic:blipFill>
                  <pic:spPr bwMode="auto">
                    <a:xfrm>
                      <a:off x="0" y="0"/>
                      <a:ext cx="3069991" cy="1172884"/>
                    </a:xfrm>
                    <a:prstGeom prst="rect">
                      <a:avLst/>
                    </a:prstGeom>
                    <a:ln>
                      <a:noFill/>
                    </a:ln>
                    <a:extLst>
                      <a:ext uri="{53640926-AAD7-44D8-BBD7-CCE9431645EC}">
                        <a14:shadowObscured xmlns:a14="http://schemas.microsoft.com/office/drawing/2010/main"/>
                      </a:ext>
                    </a:extLst>
                  </pic:spPr>
                </pic:pic>
              </a:graphicData>
            </a:graphic>
          </wp:inline>
        </w:drawing>
      </w:r>
    </w:p>
    <w:p w14:paraId="4D76998A" w14:textId="77777777" w:rsidR="0077357E" w:rsidRPr="001E09E6" w:rsidRDefault="0077357E" w:rsidP="0077357E">
      <w:pPr>
        <w:spacing w:line="252" w:lineRule="auto"/>
        <w:rPr>
          <w:color w:val="000000"/>
        </w:rPr>
      </w:pPr>
      <w:r w:rsidRPr="001E09E6">
        <w:rPr>
          <w:b/>
          <w:bCs/>
          <w:color w:val="000000"/>
        </w:rPr>
        <w:t>Fig. 3.</w:t>
      </w:r>
      <w:r w:rsidRPr="001E09E6">
        <w:rPr>
          <w:color w:val="000000"/>
        </w:rPr>
        <w:t xml:space="preserve"> Trajectory tracking curve.</w:t>
      </w:r>
    </w:p>
    <w:p w14:paraId="59ED0FB5" w14:textId="77777777" w:rsidR="0077357E" w:rsidRPr="001E09E6" w:rsidRDefault="0077357E" w:rsidP="0077357E">
      <w:pPr>
        <w:spacing w:line="252" w:lineRule="auto"/>
        <w:jc w:val="center"/>
        <w:rPr>
          <w:b/>
          <w:bCs/>
        </w:rPr>
      </w:pPr>
      <w:r w:rsidRPr="001E09E6">
        <w:rPr>
          <w:b/>
          <w:bCs/>
          <w:noProof/>
        </w:rPr>
        <w:drawing>
          <wp:inline distT="0" distB="0" distL="0" distR="0" wp14:anchorId="3A3DCB1A" wp14:editId="45069810">
            <wp:extent cx="3063240" cy="1299210"/>
            <wp:effectExtent l="0" t="0" r="3810" b="0"/>
            <wp:docPr id="1185119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19970" name="Picture 1185119970"/>
                    <pic:cNvPicPr/>
                  </pic:nvPicPr>
                  <pic:blipFill rotWithShape="1">
                    <a:blip r:embed="rId287"/>
                    <a:srcRect t="6190"/>
                    <a:stretch>
                      <a:fillRect/>
                    </a:stretch>
                  </pic:blipFill>
                  <pic:spPr bwMode="auto">
                    <a:xfrm>
                      <a:off x="0" y="0"/>
                      <a:ext cx="3063240" cy="1299210"/>
                    </a:xfrm>
                    <a:prstGeom prst="rect">
                      <a:avLst/>
                    </a:prstGeom>
                    <a:ln>
                      <a:noFill/>
                    </a:ln>
                    <a:extLst>
                      <a:ext uri="{53640926-AAD7-44D8-BBD7-CCE9431645EC}">
                        <a14:shadowObscured xmlns:a14="http://schemas.microsoft.com/office/drawing/2010/main"/>
                      </a:ext>
                    </a:extLst>
                  </pic:spPr>
                </pic:pic>
              </a:graphicData>
            </a:graphic>
          </wp:inline>
        </w:drawing>
      </w:r>
    </w:p>
    <w:p w14:paraId="76808504" w14:textId="77777777" w:rsidR="0077357E" w:rsidRPr="001E09E6" w:rsidRDefault="0077357E" w:rsidP="0077357E">
      <w:pPr>
        <w:spacing w:line="252" w:lineRule="auto"/>
        <w:rPr>
          <w:color w:val="000000"/>
        </w:rPr>
      </w:pPr>
      <w:r w:rsidRPr="001E09E6">
        <w:rPr>
          <w:b/>
          <w:bCs/>
          <w:color w:val="000000"/>
        </w:rPr>
        <w:t>Fig. 4.</w:t>
      </w:r>
      <w:r w:rsidRPr="001E09E6">
        <w:rPr>
          <w:color w:val="000000"/>
        </w:rPr>
        <w:t xml:space="preserve"> Lateral displacement error curve.</w:t>
      </w:r>
    </w:p>
    <w:p w14:paraId="3B7BEABB" w14:textId="366A0F9E" w:rsidR="0077357E" w:rsidRPr="001E09E6" w:rsidRDefault="0077357E" w:rsidP="0077357E">
      <w:pPr>
        <w:spacing w:line="252" w:lineRule="auto"/>
        <w:jc w:val="center"/>
        <w:rPr>
          <w:color w:val="000000"/>
        </w:rPr>
      </w:pPr>
    </w:p>
    <w:p w14:paraId="1DE5E82F" w14:textId="18090701" w:rsidR="00D124F8" w:rsidRPr="001E09E6" w:rsidRDefault="00D124F8" w:rsidP="0077357E">
      <w:pPr>
        <w:spacing w:line="252" w:lineRule="auto"/>
        <w:jc w:val="center"/>
        <w:rPr>
          <w:color w:val="000000"/>
        </w:rPr>
      </w:pPr>
    </w:p>
    <w:p w14:paraId="2D5E601F" w14:textId="189A45ED" w:rsidR="00D124F8" w:rsidRPr="001E09E6" w:rsidRDefault="00D124F8" w:rsidP="0077357E">
      <w:pPr>
        <w:spacing w:line="252" w:lineRule="auto"/>
        <w:jc w:val="center"/>
        <w:rPr>
          <w:color w:val="000000"/>
        </w:rPr>
      </w:pPr>
    </w:p>
    <w:p w14:paraId="71796591" w14:textId="593A6F06" w:rsidR="00D124F8" w:rsidRPr="001E09E6" w:rsidRDefault="00D124F8" w:rsidP="0077357E">
      <w:pPr>
        <w:spacing w:line="252" w:lineRule="auto"/>
        <w:jc w:val="center"/>
        <w:rPr>
          <w:color w:val="000000"/>
        </w:rPr>
      </w:pPr>
    </w:p>
    <w:p w14:paraId="31C2230E" w14:textId="7FC79CCF" w:rsidR="00D124F8" w:rsidRPr="001E09E6" w:rsidRDefault="00D124F8" w:rsidP="0077357E">
      <w:pPr>
        <w:spacing w:line="252" w:lineRule="auto"/>
        <w:jc w:val="center"/>
        <w:rPr>
          <w:color w:val="000000"/>
        </w:rPr>
      </w:pPr>
    </w:p>
    <w:p w14:paraId="27D7B167" w14:textId="18BD8E2B" w:rsidR="00D124F8" w:rsidRPr="001E09E6" w:rsidRDefault="00D124F8" w:rsidP="0077357E">
      <w:pPr>
        <w:spacing w:line="252" w:lineRule="auto"/>
        <w:jc w:val="center"/>
        <w:rPr>
          <w:color w:val="000000"/>
        </w:rPr>
      </w:pPr>
    </w:p>
    <w:p w14:paraId="3B03C19E" w14:textId="77777777" w:rsidR="00D124F8" w:rsidRPr="001E09E6" w:rsidRDefault="00D124F8" w:rsidP="0077357E">
      <w:pPr>
        <w:spacing w:line="252" w:lineRule="auto"/>
        <w:jc w:val="center"/>
        <w:rPr>
          <w:color w:val="000000"/>
        </w:rPr>
      </w:pPr>
    </w:p>
    <w:p w14:paraId="1BE8E094" w14:textId="77777777" w:rsidR="0077357E" w:rsidRPr="001E09E6" w:rsidRDefault="0077357E" w:rsidP="0077357E">
      <w:pPr>
        <w:widowControl w:val="0"/>
        <w:pBdr>
          <w:top w:val="nil"/>
          <w:left w:val="nil"/>
          <w:bottom w:val="nil"/>
          <w:right w:val="nil"/>
          <w:between w:val="nil"/>
        </w:pBdr>
        <w:spacing w:line="252" w:lineRule="auto"/>
        <w:ind w:firstLine="202"/>
        <w:jc w:val="center"/>
      </w:pPr>
      <w:r w:rsidRPr="001E09E6">
        <w:t xml:space="preserve">TABLE </w:t>
      </w:r>
      <w:r w:rsidRPr="001E09E6">
        <w:fldChar w:fldCharType="begin"/>
      </w:r>
      <w:r w:rsidRPr="001E09E6">
        <w:rPr>
          <w:lang w:eastAsia="zh-CN"/>
        </w:rPr>
        <w:instrText xml:space="preserve"> = 2 \* ROMAN </w:instrText>
      </w:r>
      <w:r w:rsidRPr="001E09E6">
        <w:fldChar w:fldCharType="separate"/>
      </w:r>
      <w:r w:rsidRPr="001E09E6">
        <w:rPr>
          <w:noProof/>
          <w:lang w:eastAsia="zh-CN"/>
        </w:rPr>
        <w:t>II</w:t>
      </w:r>
      <w:r w:rsidRPr="001E09E6">
        <w:fldChar w:fldCharType="end"/>
      </w:r>
    </w:p>
    <w:p w14:paraId="1AB06116" w14:textId="1C8B3A84" w:rsidR="0077357E" w:rsidRPr="001E09E6" w:rsidRDefault="0077357E" w:rsidP="0077357E">
      <w:pPr>
        <w:jc w:val="center"/>
        <w:rPr>
          <w:sz w:val="16"/>
          <w:szCs w:val="16"/>
          <w:lang w:eastAsia="zh-CN"/>
        </w:rPr>
      </w:pPr>
      <w:bookmarkStart w:id="69" w:name="OLE_LINK117"/>
      <w:r w:rsidRPr="001E09E6">
        <w:rPr>
          <w:lang w:eastAsia="zh-CN"/>
        </w:rPr>
        <w:t>P</w:t>
      </w:r>
      <w:r w:rsidRPr="001E09E6">
        <w:rPr>
          <w:sz w:val="16"/>
          <w:szCs w:val="16"/>
          <w:lang w:eastAsia="zh-CN"/>
        </w:rPr>
        <w:t>ERFORMANCE</w:t>
      </w:r>
      <w:r w:rsidRPr="001E09E6">
        <w:rPr>
          <w:lang w:eastAsia="zh-CN"/>
        </w:rPr>
        <w:t xml:space="preserve"> C</w:t>
      </w:r>
      <w:r w:rsidRPr="001E09E6">
        <w:rPr>
          <w:sz w:val="16"/>
          <w:szCs w:val="16"/>
          <w:lang w:eastAsia="zh-CN"/>
        </w:rPr>
        <w:t xml:space="preserve">OMPARISON OF </w:t>
      </w:r>
      <w:r w:rsidRPr="001E09E6">
        <w:rPr>
          <w:lang w:eastAsia="zh-CN"/>
        </w:rPr>
        <w:t>A</w:t>
      </w:r>
      <w:r w:rsidRPr="001E09E6">
        <w:rPr>
          <w:sz w:val="16"/>
          <w:szCs w:val="16"/>
          <w:lang w:eastAsia="zh-CN"/>
        </w:rPr>
        <w:t xml:space="preserve">LL </w:t>
      </w:r>
      <w:r w:rsidRPr="001E09E6">
        <w:rPr>
          <w:lang w:eastAsia="zh-CN"/>
        </w:rPr>
        <w:t>C</w:t>
      </w:r>
      <w:r w:rsidRPr="001E09E6">
        <w:rPr>
          <w:sz w:val="16"/>
          <w:szCs w:val="16"/>
          <w:lang w:eastAsia="zh-CN"/>
        </w:rPr>
        <w:t>ONTROLLERS</w:t>
      </w:r>
      <w:bookmarkEnd w:id="69"/>
    </w:p>
    <w:p w14:paraId="249AA3FF" w14:textId="77777777" w:rsidR="00140592" w:rsidRPr="001E09E6" w:rsidRDefault="00140592" w:rsidP="0077357E">
      <w:pPr>
        <w:jc w:val="center"/>
        <w:rPr>
          <w:sz w:val="16"/>
          <w:szCs w:val="16"/>
          <w:lang w:eastAsia="zh-CN"/>
        </w:rPr>
      </w:pPr>
    </w:p>
    <w:tbl>
      <w:tblPr>
        <w:tblStyle w:val="afe"/>
        <w:tblW w:w="482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3"/>
        <w:gridCol w:w="756"/>
        <w:gridCol w:w="942"/>
        <w:gridCol w:w="943"/>
        <w:gridCol w:w="1248"/>
      </w:tblGrid>
      <w:tr w:rsidR="0077357E" w:rsidRPr="001E09E6" w14:paraId="088978C5" w14:textId="77777777" w:rsidTr="00436E90">
        <w:tc>
          <w:tcPr>
            <w:tcW w:w="698" w:type="dxa"/>
            <w:vAlign w:val="center"/>
            <w:hideMark/>
          </w:tcPr>
          <w:p w14:paraId="66EE10A2"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hint="eastAsia"/>
                <w:b/>
                <w:bCs/>
                <w:sz w:val="16"/>
                <w:szCs w:val="16"/>
              </w:rPr>
              <w:t>Controller</w:t>
            </w:r>
          </w:p>
        </w:tc>
        <w:tc>
          <w:tcPr>
            <w:tcW w:w="982" w:type="dxa"/>
            <w:vAlign w:val="center"/>
            <w:hideMark/>
          </w:tcPr>
          <w:p w14:paraId="56011375" w14:textId="77777777" w:rsidR="0077357E" w:rsidRPr="001E09E6" w:rsidRDefault="0077357E" w:rsidP="00436E90">
            <w:pPr>
              <w:spacing w:line="252" w:lineRule="auto"/>
              <w:jc w:val="center"/>
              <w:rPr>
                <w:rFonts w:ascii="Times New Roman" w:hAnsi="Times New Roman"/>
                <w:b/>
                <w:bCs/>
                <w:sz w:val="16"/>
                <w:szCs w:val="16"/>
              </w:rPr>
            </w:pPr>
            <w:r w:rsidRPr="001E09E6">
              <w:rPr>
                <w:rFonts w:ascii="Times New Roman" w:hAnsi="Times New Roman"/>
                <w:b/>
                <w:bCs/>
                <w:sz w:val="16"/>
                <w:szCs w:val="16"/>
              </w:rPr>
              <w:t xml:space="preserve">RMSE </w:t>
            </w:r>
          </w:p>
          <w:p w14:paraId="02544BF8"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b/>
                <w:bCs/>
                <w:sz w:val="16"/>
                <w:szCs w:val="16"/>
              </w:rPr>
              <w:t>(m)</w:t>
            </w:r>
          </w:p>
        </w:tc>
        <w:tc>
          <w:tcPr>
            <w:tcW w:w="859" w:type="dxa"/>
            <w:vAlign w:val="center"/>
            <w:hideMark/>
          </w:tcPr>
          <w:p w14:paraId="76F3221C" w14:textId="77777777" w:rsidR="0077357E" w:rsidRPr="001E09E6" w:rsidRDefault="0077357E" w:rsidP="00436E90">
            <w:pPr>
              <w:spacing w:line="252" w:lineRule="auto"/>
              <w:jc w:val="center"/>
              <w:rPr>
                <w:rFonts w:ascii="Times New Roman" w:hAnsi="Times New Roman"/>
                <w:b/>
                <w:bCs/>
                <w:sz w:val="16"/>
                <w:szCs w:val="16"/>
              </w:rPr>
            </w:pPr>
            <w:r w:rsidRPr="001E09E6">
              <w:rPr>
                <w:rFonts w:ascii="Times New Roman" w:hAnsi="Times New Roman" w:hint="eastAsia"/>
                <w:b/>
                <w:bCs/>
                <w:sz w:val="16"/>
                <w:szCs w:val="16"/>
              </w:rPr>
              <w:t>Inference</w:t>
            </w:r>
          </w:p>
          <w:p w14:paraId="68709524"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hint="eastAsia"/>
                <w:b/>
                <w:bCs/>
                <w:sz w:val="16"/>
                <w:szCs w:val="16"/>
              </w:rPr>
              <w:t>Frequency</w:t>
            </w:r>
            <w:r w:rsidRPr="001E09E6">
              <w:rPr>
                <w:rFonts w:ascii="Times New Roman" w:hAnsi="Times New Roman"/>
                <w:b/>
                <w:bCs/>
                <w:sz w:val="16"/>
                <w:szCs w:val="16"/>
              </w:rPr>
              <w:t xml:space="preserve"> (Hz)</w:t>
            </w:r>
          </w:p>
        </w:tc>
        <w:tc>
          <w:tcPr>
            <w:tcW w:w="1107" w:type="dxa"/>
            <w:vAlign w:val="center"/>
            <w:hideMark/>
          </w:tcPr>
          <w:p w14:paraId="4216787E" w14:textId="77777777" w:rsidR="0077357E" w:rsidRPr="001E09E6" w:rsidRDefault="0077357E" w:rsidP="00436E90">
            <w:pPr>
              <w:spacing w:line="252" w:lineRule="auto"/>
              <w:jc w:val="center"/>
              <w:rPr>
                <w:rFonts w:ascii="Times New Roman" w:hAnsi="Times New Roman"/>
                <w:b/>
                <w:bCs/>
                <w:sz w:val="16"/>
                <w:szCs w:val="16"/>
              </w:rPr>
            </w:pPr>
            <w:r w:rsidRPr="001E09E6">
              <w:rPr>
                <w:rFonts w:ascii="Times New Roman" w:hAnsi="Times New Roman" w:hint="eastAsia"/>
                <w:b/>
                <w:bCs/>
                <w:sz w:val="16"/>
                <w:szCs w:val="16"/>
              </w:rPr>
              <w:t>Jitter</w:t>
            </w:r>
          </w:p>
          <w:p w14:paraId="7319619F"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hint="eastAsia"/>
                <w:b/>
                <w:bCs/>
                <w:sz w:val="16"/>
                <w:szCs w:val="16"/>
              </w:rPr>
              <w:t>Tolerance</w:t>
            </w:r>
            <w:r w:rsidRPr="001E09E6">
              <w:rPr>
                <w:rFonts w:ascii="Times New Roman" w:hAnsi="Times New Roman"/>
                <w:b/>
                <w:bCs/>
                <w:sz w:val="16"/>
                <w:szCs w:val="16"/>
              </w:rPr>
              <w:t xml:space="preserve"> (</w:t>
            </w:r>
            <w:proofErr w:type="spellStart"/>
            <w:r w:rsidRPr="001E09E6">
              <w:rPr>
                <w:rFonts w:ascii="Times New Roman" w:hAnsi="Times New Roman"/>
                <w:b/>
                <w:bCs/>
                <w:sz w:val="16"/>
                <w:szCs w:val="16"/>
              </w:rPr>
              <w:t>ms</w:t>
            </w:r>
            <w:proofErr w:type="spellEnd"/>
            <w:r w:rsidRPr="001E09E6">
              <w:rPr>
                <w:rFonts w:ascii="Times New Roman" w:hAnsi="Times New Roman"/>
                <w:b/>
                <w:bCs/>
                <w:sz w:val="16"/>
                <w:szCs w:val="16"/>
              </w:rPr>
              <w:t>)</w:t>
            </w:r>
          </w:p>
        </w:tc>
        <w:tc>
          <w:tcPr>
            <w:tcW w:w="1176" w:type="dxa"/>
            <w:vAlign w:val="center"/>
            <w:hideMark/>
          </w:tcPr>
          <w:p w14:paraId="2FC30786" w14:textId="77777777" w:rsidR="0077357E" w:rsidRPr="001E09E6" w:rsidRDefault="0077357E" w:rsidP="00436E90">
            <w:pPr>
              <w:spacing w:line="252" w:lineRule="auto"/>
              <w:jc w:val="center"/>
              <w:rPr>
                <w:rFonts w:ascii="Times New Roman" w:hAnsi="Times New Roman"/>
                <w:b/>
                <w:bCs/>
                <w:sz w:val="16"/>
                <w:szCs w:val="16"/>
              </w:rPr>
            </w:pPr>
            <w:r w:rsidRPr="001E09E6">
              <w:rPr>
                <w:rFonts w:ascii="Times New Roman" w:hAnsi="Times New Roman" w:hint="eastAsia"/>
                <w:b/>
                <w:bCs/>
                <w:sz w:val="16"/>
                <w:szCs w:val="16"/>
              </w:rPr>
              <w:t>Computation</w:t>
            </w:r>
            <w:r w:rsidRPr="001E09E6">
              <w:rPr>
                <w:rFonts w:ascii="Times New Roman" w:hAnsi="Times New Roman"/>
                <w:b/>
                <w:bCs/>
                <w:sz w:val="16"/>
                <w:szCs w:val="16"/>
              </w:rPr>
              <w:t>al</w:t>
            </w:r>
          </w:p>
          <w:p w14:paraId="680475C5" w14:textId="77777777" w:rsidR="0077357E" w:rsidRPr="001E09E6" w:rsidRDefault="0077357E" w:rsidP="00436E90">
            <w:pPr>
              <w:spacing w:line="252" w:lineRule="auto"/>
              <w:jc w:val="center"/>
              <w:rPr>
                <w:rFonts w:ascii="Times New Roman" w:hAnsi="Times New Roman"/>
                <w:b/>
                <w:bCs/>
                <w:sz w:val="16"/>
                <w:szCs w:val="16"/>
              </w:rPr>
            </w:pPr>
            <w:r w:rsidRPr="001E09E6">
              <w:rPr>
                <w:rFonts w:ascii="Times New Roman" w:hAnsi="Times New Roman" w:hint="eastAsia"/>
                <w:b/>
                <w:bCs/>
                <w:sz w:val="16"/>
                <w:szCs w:val="16"/>
              </w:rPr>
              <w:t>Blind</w:t>
            </w:r>
            <w:r w:rsidRPr="001E09E6">
              <w:rPr>
                <w:rFonts w:ascii="Times New Roman" w:hAnsi="Times New Roman"/>
                <w:b/>
                <w:bCs/>
                <w:sz w:val="16"/>
                <w:szCs w:val="16"/>
              </w:rPr>
              <w:t xml:space="preserve"> Travel </w:t>
            </w:r>
            <w:r w:rsidRPr="001E09E6">
              <w:rPr>
                <w:rFonts w:ascii="Times New Roman" w:hAnsi="Times New Roman" w:hint="eastAsia"/>
                <w:b/>
                <w:bCs/>
                <w:sz w:val="16"/>
                <w:szCs w:val="16"/>
              </w:rPr>
              <w:t>Distance</w:t>
            </w:r>
          </w:p>
          <w:p w14:paraId="0E26FB75"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b/>
                <w:bCs/>
                <w:sz w:val="16"/>
                <w:szCs w:val="16"/>
              </w:rPr>
              <w:t>(mm)</w:t>
            </w:r>
          </w:p>
        </w:tc>
      </w:tr>
      <w:tr w:rsidR="0077357E" w:rsidRPr="001E09E6" w14:paraId="377B872E" w14:textId="77777777" w:rsidTr="00436E90">
        <w:tc>
          <w:tcPr>
            <w:tcW w:w="698" w:type="dxa"/>
            <w:vAlign w:val="center"/>
            <w:hideMark/>
          </w:tcPr>
          <w:p w14:paraId="1CEAD910"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b/>
                <w:bCs/>
                <w:sz w:val="16"/>
                <w:szCs w:val="16"/>
              </w:rPr>
              <w:t>MPC</w:t>
            </w:r>
          </w:p>
        </w:tc>
        <w:tc>
          <w:tcPr>
            <w:tcW w:w="982" w:type="dxa"/>
            <w:vAlign w:val="center"/>
            <w:hideMark/>
          </w:tcPr>
          <w:p w14:paraId="7895F6D4"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0.145</w:t>
            </w:r>
          </w:p>
        </w:tc>
        <w:tc>
          <w:tcPr>
            <w:tcW w:w="859" w:type="dxa"/>
            <w:vAlign w:val="center"/>
            <w:hideMark/>
          </w:tcPr>
          <w:p w14:paraId="2C2B0FD0"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≈118</w:t>
            </w:r>
          </w:p>
        </w:tc>
        <w:tc>
          <w:tcPr>
            <w:tcW w:w="1107" w:type="dxa"/>
            <w:vAlign w:val="center"/>
            <w:hideMark/>
          </w:tcPr>
          <w:p w14:paraId="0B0A6E84"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50</w:t>
            </w:r>
          </w:p>
        </w:tc>
        <w:tc>
          <w:tcPr>
            <w:tcW w:w="1176" w:type="dxa"/>
            <w:vAlign w:val="center"/>
            <w:hideMark/>
          </w:tcPr>
          <w:p w14:paraId="2A3E6A2A"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Calculated by elapsed time</w:t>
            </w:r>
          </w:p>
        </w:tc>
      </w:tr>
      <w:tr w:rsidR="0077357E" w:rsidRPr="001E09E6" w14:paraId="7A22C7D5" w14:textId="77777777" w:rsidTr="00436E90">
        <w:tc>
          <w:tcPr>
            <w:tcW w:w="698" w:type="dxa"/>
            <w:vAlign w:val="center"/>
            <w:hideMark/>
          </w:tcPr>
          <w:p w14:paraId="18FDB2D9"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b/>
                <w:bCs/>
                <w:sz w:val="16"/>
                <w:szCs w:val="16"/>
              </w:rPr>
              <w:t>LQR</w:t>
            </w:r>
          </w:p>
        </w:tc>
        <w:tc>
          <w:tcPr>
            <w:tcW w:w="982" w:type="dxa"/>
            <w:vAlign w:val="center"/>
            <w:hideMark/>
          </w:tcPr>
          <w:p w14:paraId="57C2FF14"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0.151</w:t>
            </w:r>
          </w:p>
        </w:tc>
        <w:tc>
          <w:tcPr>
            <w:tcW w:w="859" w:type="dxa"/>
            <w:vAlign w:val="center"/>
            <w:hideMark/>
          </w:tcPr>
          <w:p w14:paraId="6EC090B5"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100000</w:t>
            </w:r>
          </w:p>
        </w:tc>
        <w:tc>
          <w:tcPr>
            <w:tcW w:w="1107" w:type="dxa"/>
            <w:vAlign w:val="center"/>
            <w:hideMark/>
          </w:tcPr>
          <w:p w14:paraId="6C7C65EA"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50</w:t>
            </w:r>
          </w:p>
        </w:tc>
        <w:tc>
          <w:tcPr>
            <w:tcW w:w="1176" w:type="dxa"/>
            <w:vAlign w:val="center"/>
            <w:hideMark/>
          </w:tcPr>
          <w:p w14:paraId="7B5EAD14"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0.004</w:t>
            </w:r>
          </w:p>
        </w:tc>
      </w:tr>
      <w:tr w:rsidR="0077357E" w:rsidRPr="001E09E6" w14:paraId="127C23F4" w14:textId="77777777" w:rsidTr="00436E90">
        <w:tc>
          <w:tcPr>
            <w:tcW w:w="698" w:type="dxa"/>
            <w:vAlign w:val="center"/>
            <w:hideMark/>
          </w:tcPr>
          <w:p w14:paraId="2359220E"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b/>
                <w:bCs/>
                <w:sz w:val="16"/>
                <w:szCs w:val="16"/>
              </w:rPr>
              <w:t>LANS</w:t>
            </w:r>
          </w:p>
        </w:tc>
        <w:tc>
          <w:tcPr>
            <w:tcW w:w="982" w:type="dxa"/>
            <w:vAlign w:val="center"/>
            <w:hideMark/>
          </w:tcPr>
          <w:p w14:paraId="2D7C2750"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0.199</w:t>
            </w:r>
          </w:p>
        </w:tc>
        <w:tc>
          <w:tcPr>
            <w:tcW w:w="859" w:type="dxa"/>
            <w:vAlign w:val="center"/>
            <w:hideMark/>
          </w:tcPr>
          <w:p w14:paraId="0EFCF2B2"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4930</w:t>
            </w:r>
          </w:p>
        </w:tc>
        <w:tc>
          <w:tcPr>
            <w:tcW w:w="1107" w:type="dxa"/>
            <w:vAlign w:val="center"/>
            <w:hideMark/>
          </w:tcPr>
          <w:p w14:paraId="18F746D8"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w:t>
            </w:r>
            <w:r w:rsidRPr="001E09E6">
              <w:rPr>
                <w:rFonts w:ascii="Times New Roman" w:hAnsi="Times New Roman"/>
                <w:sz w:val="16"/>
                <w:szCs w:val="16"/>
              </w:rPr>
              <w:t>200</w:t>
            </w:r>
          </w:p>
        </w:tc>
        <w:tc>
          <w:tcPr>
            <w:tcW w:w="1176" w:type="dxa"/>
            <w:vAlign w:val="center"/>
            <w:hideMark/>
          </w:tcPr>
          <w:p w14:paraId="61659E70"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5.0</w:t>
            </w:r>
          </w:p>
        </w:tc>
      </w:tr>
      <w:tr w:rsidR="0077357E" w:rsidRPr="001E09E6" w14:paraId="3AAB45F6" w14:textId="77777777" w:rsidTr="00436E90">
        <w:tc>
          <w:tcPr>
            <w:tcW w:w="698" w:type="dxa"/>
            <w:vAlign w:val="center"/>
            <w:hideMark/>
          </w:tcPr>
          <w:p w14:paraId="3F7C0562"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b/>
                <w:bCs/>
                <w:sz w:val="16"/>
                <w:szCs w:val="16"/>
              </w:rPr>
              <w:t>PPO</w:t>
            </w:r>
          </w:p>
        </w:tc>
        <w:tc>
          <w:tcPr>
            <w:tcW w:w="982" w:type="dxa"/>
            <w:vAlign w:val="center"/>
            <w:hideMark/>
          </w:tcPr>
          <w:p w14:paraId="13E74DDB"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0.236</w:t>
            </w:r>
          </w:p>
        </w:tc>
        <w:tc>
          <w:tcPr>
            <w:tcW w:w="859" w:type="dxa"/>
            <w:vAlign w:val="center"/>
            <w:hideMark/>
          </w:tcPr>
          <w:p w14:paraId="2BA28873"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100</w:t>
            </w:r>
          </w:p>
        </w:tc>
        <w:tc>
          <w:tcPr>
            <w:tcW w:w="1107" w:type="dxa"/>
            <w:vAlign w:val="center"/>
            <w:hideMark/>
          </w:tcPr>
          <w:p w14:paraId="15597EF8"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80</w:t>
            </w:r>
          </w:p>
        </w:tc>
        <w:tc>
          <w:tcPr>
            <w:tcW w:w="1176" w:type="dxa"/>
            <w:vAlign w:val="center"/>
            <w:hideMark/>
          </w:tcPr>
          <w:p w14:paraId="2568A5BF" w14:textId="77777777" w:rsidR="0077357E" w:rsidRPr="001E09E6" w:rsidRDefault="0077357E" w:rsidP="00436E90">
            <w:pPr>
              <w:spacing w:line="252" w:lineRule="auto"/>
              <w:jc w:val="center"/>
              <w:rPr>
                <w:rStyle w:val="aff1"/>
                <w:rFonts w:ascii="Times New Roman" w:hAnsi="Times New Roman"/>
                <w:b w:val="0"/>
                <w:bCs w:val="0"/>
              </w:rPr>
            </w:pPr>
            <w:r w:rsidRPr="001E09E6">
              <w:rPr>
                <w:rFonts w:ascii="Times New Roman" w:hAnsi="Times New Roman"/>
                <w:sz w:val="16"/>
                <w:szCs w:val="16"/>
              </w:rPr>
              <w:t>250</w:t>
            </w:r>
          </w:p>
        </w:tc>
      </w:tr>
    </w:tbl>
    <w:p w14:paraId="15E1215A" w14:textId="77777777" w:rsidR="0077357E" w:rsidRPr="001E09E6" w:rsidRDefault="0077357E" w:rsidP="0077357E">
      <w:pPr>
        <w:spacing w:line="252" w:lineRule="auto"/>
        <w:jc w:val="center"/>
        <w:rPr>
          <w:color w:val="000000"/>
          <w:lang w:eastAsia="zh-CN"/>
        </w:rPr>
      </w:pPr>
    </w:p>
    <w:p w14:paraId="78C94897" w14:textId="77777777" w:rsidR="0077357E" w:rsidRPr="001E09E6" w:rsidRDefault="0077357E" w:rsidP="00650116">
      <w:pPr>
        <w:spacing w:line="252" w:lineRule="auto"/>
        <w:ind w:firstLine="204"/>
        <w:jc w:val="both"/>
        <w:rPr>
          <w:color w:val="000000"/>
        </w:rPr>
      </w:pPr>
      <w:r w:rsidRPr="001E09E6">
        <w:rPr>
          <w:color w:val="000000"/>
        </w:rPr>
        <w:t>It can be observed from Fig. 3 and Fig. 4 that all controllers can track the reference path favorably. The controllers sorted by ascending lateral displacement error are MPC, LQR, LANS and PPO in sequence.</w:t>
      </w:r>
    </w:p>
    <w:p w14:paraId="5CF2D352" w14:textId="77777777" w:rsidR="0077357E" w:rsidRPr="001E09E6" w:rsidRDefault="0077357E" w:rsidP="00650116">
      <w:pPr>
        <w:spacing w:line="252" w:lineRule="auto"/>
        <w:ind w:firstLine="204"/>
        <w:jc w:val="both"/>
        <w:rPr>
          <w:color w:val="000000"/>
        </w:rPr>
      </w:pPr>
      <w:r w:rsidRPr="001E09E6">
        <w:rPr>
          <w:color w:val="000000"/>
        </w:rPr>
        <w:t xml:space="preserve">Quantitative data in </w:t>
      </w:r>
      <w:r w:rsidRPr="001E09E6">
        <w:t xml:space="preserve">TABLE </w:t>
      </w:r>
      <w:r w:rsidRPr="001E09E6">
        <w:fldChar w:fldCharType="begin"/>
      </w:r>
      <w:r w:rsidRPr="001E09E6">
        <w:rPr>
          <w:lang w:eastAsia="zh-CN"/>
        </w:rPr>
        <w:instrText xml:space="preserve"> = 2 \* ROMAN </w:instrText>
      </w:r>
      <w:r w:rsidRPr="001E09E6">
        <w:fldChar w:fldCharType="separate"/>
      </w:r>
      <w:r w:rsidRPr="001E09E6">
        <w:rPr>
          <w:noProof/>
          <w:lang w:eastAsia="zh-CN"/>
        </w:rPr>
        <w:t>II</w:t>
      </w:r>
      <w:r w:rsidRPr="001E09E6">
        <w:fldChar w:fldCharType="end"/>
      </w:r>
      <w:r w:rsidRPr="001E09E6">
        <w:rPr>
          <w:color w:val="000000"/>
        </w:rPr>
        <w:t xml:space="preserve"> yield the following findings:</w:t>
      </w:r>
    </w:p>
    <w:p w14:paraId="6AA1E467" w14:textId="77777777" w:rsidR="0077357E" w:rsidRPr="001E09E6" w:rsidRDefault="0077357E" w:rsidP="00650116">
      <w:pPr>
        <w:spacing w:line="252" w:lineRule="auto"/>
        <w:ind w:firstLine="204"/>
        <w:jc w:val="both"/>
        <w:rPr>
          <w:color w:val="000000"/>
        </w:rPr>
      </w:pPr>
      <w:r w:rsidRPr="001E09E6">
        <w:rPr>
          <w:color w:val="000000"/>
        </w:rPr>
        <w:t xml:space="preserve">1) </w:t>
      </w:r>
      <w:r w:rsidRPr="001E09E6">
        <w:rPr>
          <w:b/>
          <w:bCs/>
          <w:color w:val="000000"/>
        </w:rPr>
        <w:t>Tracking accuracy</w:t>
      </w:r>
      <w:r w:rsidRPr="001E09E6">
        <w:rPr>
          <w:b/>
          <w:bCs/>
          <w:color w:val="000000"/>
          <w:lang w:eastAsia="zh-CN"/>
        </w:rPr>
        <w:t xml:space="preserve">: </w:t>
      </w:r>
      <w:r w:rsidRPr="001E09E6">
        <w:rPr>
          <w:color w:val="000000"/>
        </w:rPr>
        <w:t>The RMSE values of MPC, LQR, LANS and PPO are 0.145 m, 0.151 m, 0.199 m and 0.236 m respectively. Benefiting from receding horizon optimization, MPC achieves the minimum tracking error; LQR comes second owing to precise model-based optimization. The RMSE of LANS is 0.199 m, representing a 15.9% accuracy improvement compared with PPO, with only a 0.054 m accuracy loss relative to MPC. Moreover, its lateral displacement error is confined within the 0.3 m safety range throughout the whole process.</w:t>
      </w:r>
    </w:p>
    <w:p w14:paraId="5FC427AC" w14:textId="77777777" w:rsidR="0077357E" w:rsidRPr="001E09E6" w:rsidRDefault="0077357E" w:rsidP="00650116">
      <w:pPr>
        <w:spacing w:line="252" w:lineRule="auto"/>
        <w:ind w:firstLine="204"/>
        <w:jc w:val="both"/>
        <w:rPr>
          <w:color w:val="000000"/>
          <w:lang w:eastAsia="zh-CN"/>
        </w:rPr>
      </w:pPr>
      <w:r w:rsidRPr="001E09E6">
        <w:rPr>
          <w:color w:val="000000"/>
        </w:rPr>
        <w:t xml:space="preserve">2) </w:t>
      </w:r>
      <w:r w:rsidRPr="001E09E6">
        <w:rPr>
          <w:b/>
          <w:bCs/>
          <w:color w:val="000000"/>
        </w:rPr>
        <w:t xml:space="preserve">Computational real-time performance: </w:t>
      </w:r>
      <w:r w:rsidRPr="001E09E6">
        <w:rPr>
          <w:color w:val="000000"/>
        </w:rPr>
        <w:t xml:space="preserve">The inference frequencies of MPC, LQR, LANS and PPO are 118 Hz, 100000 Hz, 4930 Hz and 100 Hz respectively. MPC relies on iterative convex optimization and takes up to 8.5 </w:t>
      </w:r>
      <w:proofErr w:type="spellStart"/>
      <w:r w:rsidRPr="001E09E6">
        <w:rPr>
          <w:color w:val="000000"/>
        </w:rPr>
        <w:t>ms</w:t>
      </w:r>
      <w:proofErr w:type="spellEnd"/>
      <w:r w:rsidRPr="001E09E6">
        <w:rPr>
          <w:color w:val="000000"/>
        </w:rPr>
        <w:t xml:space="preserve"> per calculation, resulting in a low operating frequency of merely 118 Hz. LQR only involves matrix operations, hence its ultra-high frequency of 100000 Hz. Integrated with a lightweight neural network, LANS reaches an inference frequency of 4930 Hz, approximately 41.7 times faster than MPC and 49.3 times faster than PPO, which fits the deployment requirements of vehicle-mounted embedded CPUs.</w:t>
      </w:r>
    </w:p>
    <w:p w14:paraId="0332CCAD" w14:textId="77777777" w:rsidR="0077357E" w:rsidRPr="001E09E6" w:rsidRDefault="0077357E" w:rsidP="00650116">
      <w:pPr>
        <w:spacing w:line="252" w:lineRule="auto"/>
        <w:ind w:firstLine="204"/>
        <w:jc w:val="both"/>
        <w:rPr>
          <w:color w:val="000000"/>
        </w:rPr>
      </w:pPr>
      <w:r w:rsidRPr="001E09E6">
        <w:rPr>
          <w:color w:val="000000"/>
        </w:rPr>
        <w:t xml:space="preserve">3) </w:t>
      </w:r>
      <w:r w:rsidRPr="001E09E6">
        <w:rPr>
          <w:b/>
          <w:bCs/>
          <w:color w:val="000000"/>
        </w:rPr>
        <w:t xml:space="preserve">Jitter tolerance: </w:t>
      </w:r>
      <w:r w:rsidRPr="001E09E6">
        <w:rPr>
          <w:color w:val="000000"/>
        </w:rPr>
        <w:t xml:space="preserve">The jitter thresholds of MPC, LQR, LANS and PPO are 50 </w:t>
      </w:r>
      <w:proofErr w:type="spellStart"/>
      <w:r w:rsidRPr="001E09E6">
        <w:rPr>
          <w:color w:val="000000"/>
        </w:rPr>
        <w:t>ms</w:t>
      </w:r>
      <w:proofErr w:type="spellEnd"/>
      <w:r w:rsidRPr="001E09E6">
        <w:rPr>
          <w:color w:val="000000"/>
        </w:rPr>
        <w:t xml:space="preserve">, 50 </w:t>
      </w:r>
      <w:proofErr w:type="spellStart"/>
      <w:r w:rsidRPr="001E09E6">
        <w:rPr>
          <w:color w:val="000000"/>
        </w:rPr>
        <w:t>ms</w:t>
      </w:r>
      <w:proofErr w:type="spellEnd"/>
      <w:r w:rsidRPr="001E09E6">
        <w:rPr>
          <w:color w:val="000000"/>
        </w:rPr>
        <w:t xml:space="preserve">, </w:t>
      </w:r>
      <w:r w:rsidRPr="001E09E6">
        <w:rPr>
          <w:color w:val="1F2329"/>
          <w:lang w:eastAsia="zh-CN"/>
        </w:rPr>
        <w:t>&gt;200ms</w:t>
      </w:r>
      <w:r w:rsidRPr="001E09E6">
        <w:rPr>
          <w:color w:val="000000"/>
        </w:rPr>
        <w:t xml:space="preserve"> and 80 </w:t>
      </w:r>
      <w:proofErr w:type="spellStart"/>
      <w:r w:rsidRPr="001E09E6">
        <w:rPr>
          <w:color w:val="000000"/>
        </w:rPr>
        <w:t>ms</w:t>
      </w:r>
      <w:proofErr w:type="spellEnd"/>
      <w:r w:rsidRPr="001E09E6">
        <w:rPr>
          <w:color w:val="000000"/>
        </w:rPr>
        <w:t xml:space="preserve"> respectively. Both MPC and LQR are built upon ideal zero-latency feedback; their control systems rapidly destabilize once jitter exceeds 50 </w:t>
      </w:r>
      <w:proofErr w:type="spellStart"/>
      <w:r w:rsidRPr="001E09E6">
        <w:rPr>
          <w:color w:val="000000"/>
        </w:rPr>
        <w:t>ms.</w:t>
      </w:r>
      <w:proofErr w:type="spellEnd"/>
      <w:r w:rsidRPr="001E09E6">
        <w:rPr>
          <w:color w:val="000000"/>
        </w:rPr>
        <w:t xml:space="preserve"> Equipped with adaptive gains and latency penalty mechanisms, LANS supports stable operation under jitter above 200 </w:t>
      </w:r>
      <w:proofErr w:type="spellStart"/>
      <w:r w:rsidRPr="001E09E6">
        <w:rPr>
          <w:color w:val="000000"/>
        </w:rPr>
        <w:t>ms</w:t>
      </w:r>
      <w:proofErr w:type="spellEnd"/>
      <w:r w:rsidRPr="001E09E6">
        <w:rPr>
          <w:color w:val="000000"/>
        </w:rPr>
        <w:t>, delivering disturbance resistance four times that of MPC/LQR and 2.5 times that of PPO.</w:t>
      </w:r>
    </w:p>
    <w:p w14:paraId="4EE2BE7F" w14:textId="77777777" w:rsidR="0077357E" w:rsidRPr="001E09E6" w:rsidRDefault="0077357E" w:rsidP="00650116">
      <w:pPr>
        <w:spacing w:line="252" w:lineRule="auto"/>
        <w:ind w:firstLine="204"/>
        <w:jc w:val="both"/>
        <w:rPr>
          <w:color w:val="000000"/>
        </w:rPr>
      </w:pPr>
      <w:r w:rsidRPr="001E09E6">
        <w:rPr>
          <w:color w:val="000000"/>
        </w:rPr>
        <w:t>4)</w:t>
      </w:r>
      <w:r w:rsidRPr="001E09E6">
        <w:rPr>
          <w:b/>
          <w:bCs/>
          <w:color w:val="000000"/>
        </w:rPr>
        <w:t xml:space="preserve"> </w:t>
      </w:r>
      <w:r w:rsidRPr="001E09E6">
        <w:rPr>
          <w:b/>
          <w:bCs/>
        </w:rPr>
        <w:t>Computational blind travel distance:</w:t>
      </w:r>
      <w:r w:rsidRPr="001E09E6">
        <w:t xml:space="preserve"> </w:t>
      </w:r>
      <w:r w:rsidRPr="001E09E6">
        <w:rPr>
          <w:color w:val="000000"/>
        </w:rPr>
        <w:t xml:space="preserve">The </w:t>
      </w:r>
      <w:r w:rsidRPr="001E09E6">
        <w:t>computational blind travel distance</w:t>
      </w:r>
      <w:r w:rsidRPr="001E09E6">
        <w:rPr>
          <w:color w:val="000000"/>
        </w:rPr>
        <w:t xml:space="preserve"> of LQR is </w:t>
      </w:r>
      <w:r w:rsidRPr="001E09E6">
        <w:t xml:space="preserve">merely 0.004 mm. Due to its longer solving time, MPC exhibits a far larger computational blind travel distance than LQR. The computational blind travel distance of PPO reaches up to 250 mm, which indicates that its control commands are generated based on the vehicle’s position information from 250 mm earlier. Under emergency working conditions such as sudden obstacle avoidance, such control lag directly determines whether the vehicle can avoid hazards safely. In contrast, the value of LANS is only 5.0 mm, representing a 98% reduction </w:t>
      </w:r>
      <w:r w:rsidRPr="001E09E6">
        <w:lastRenderedPageBreak/>
        <w:t>compared with PPO and drastically mitigating hidden risks caused by control lag.</w:t>
      </w:r>
    </w:p>
    <w:p w14:paraId="6BB2EA13" w14:textId="77777777" w:rsidR="0077357E" w:rsidRPr="001E09E6" w:rsidRDefault="0077357E" w:rsidP="00650116">
      <w:pPr>
        <w:spacing w:line="252" w:lineRule="auto"/>
        <w:ind w:firstLine="204"/>
        <w:jc w:val="both"/>
        <w:rPr>
          <w:color w:val="000000"/>
        </w:rPr>
      </w:pPr>
      <w:r w:rsidRPr="001E09E6">
        <w:rPr>
          <w:color w:val="000000"/>
        </w:rPr>
        <w:t>In summary, MPC and LQR deliver optimal tracking accuracy and favorable real-time performance under ideal jitter-free conditions, yet they are extremely sensitive to computational latency. PPO suffers from the poorest tracking accuracy and unsatisfactory real-time capability. At the cost of a slight drop in tracking precision, LANS achieves comprehensive and substantial improvements in computing speed, anti-latency-jitter ability and control lag suppression, making it more suitable for mass-produced vehicle ECUs with limited computing resources.</w:t>
      </w:r>
    </w:p>
    <w:p w14:paraId="49CAC6E0" w14:textId="77777777" w:rsidR="0077357E" w:rsidRPr="001E09E6" w:rsidRDefault="0077357E" w:rsidP="0077357E">
      <w:pPr>
        <w:spacing w:line="252" w:lineRule="auto"/>
        <w:ind w:firstLineChars="100" w:firstLine="200"/>
        <w:jc w:val="both"/>
        <w:rPr>
          <w:color w:val="000000"/>
        </w:rPr>
      </w:pPr>
    </w:p>
    <w:p w14:paraId="033C4F7A"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lang w:eastAsia="zh-CN"/>
        </w:rPr>
      </w:pPr>
      <w:r w:rsidRPr="001E09E6">
        <w:rPr>
          <w:i/>
          <w:iCs/>
          <w:color w:val="000000"/>
          <w:lang w:eastAsia="zh-CN"/>
        </w:rPr>
        <w:t>B. Real-Time Computational Performance and Safety Analysis</w:t>
      </w:r>
    </w:p>
    <w:p w14:paraId="3BC1B577" w14:textId="77777777" w:rsidR="0077357E" w:rsidRPr="001E09E6" w:rsidRDefault="0077357E" w:rsidP="00650116">
      <w:pPr>
        <w:spacing w:line="252" w:lineRule="auto"/>
        <w:ind w:firstLine="204"/>
        <w:jc w:val="both"/>
        <w:rPr>
          <w:lang w:eastAsia="zh-CN"/>
        </w:rPr>
      </w:pPr>
      <w:r w:rsidRPr="001E09E6">
        <w:rPr>
          <w:color w:val="0F1115"/>
          <w:shd w:val="clear" w:color="auto" w:fill="FFFFFF"/>
        </w:rPr>
        <w:t>This section evaluates the real-time computational performance and driving safety implications of the proposed LANS controller. The analysis is organized into two parts. First, the inference latency distribution is characterized through 10,000 consecutive measurements on CPU-only hardware, quantifying the controller's computational speed and consistency. Second, the energy consumption characteristics and driving safety metrics are assessed, including computational blind distance, jitter robustness, and energy efficiency relative to standard GPU-based deep reinforcement learning approaches. Collectively, these analyses demonstrate that LANS achieves superior real-time performance and safety margins on resource-constrained automotive hardware.</w:t>
      </w:r>
    </w:p>
    <w:p w14:paraId="115B6E47" w14:textId="77777777" w:rsidR="0077357E" w:rsidRPr="001E09E6" w:rsidRDefault="0077357E" w:rsidP="0077357E">
      <w:pPr>
        <w:shd w:val="clear" w:color="auto" w:fill="FFFFFF"/>
        <w:spacing w:before="120" w:after="60"/>
        <w:jc w:val="both"/>
        <w:outlineLvl w:val="2"/>
        <w:rPr>
          <w:color w:val="000000"/>
        </w:rPr>
      </w:pPr>
      <w:r w:rsidRPr="001E09E6">
        <w:rPr>
          <w:i/>
          <w:iCs/>
          <w:color w:val="000000"/>
        </w:rPr>
        <w:t>B.1. Inference Latency Distribution</w:t>
      </w:r>
    </w:p>
    <w:p w14:paraId="7BA24E50" w14:textId="77777777" w:rsidR="0077357E" w:rsidRPr="001E09E6" w:rsidRDefault="0077357E" w:rsidP="00650116">
      <w:pPr>
        <w:spacing w:line="252" w:lineRule="auto"/>
        <w:ind w:firstLine="204"/>
        <w:jc w:val="both"/>
        <w:rPr>
          <w:color w:val="0F1115"/>
          <w:shd w:val="clear" w:color="auto" w:fill="FFFFFF"/>
        </w:rPr>
      </w:pPr>
      <w:r w:rsidRPr="001E09E6">
        <w:rPr>
          <w:color w:val="0F1115"/>
          <w:shd w:val="clear" w:color="auto" w:fill="FFFFFF"/>
        </w:rPr>
        <w:t>Fig. 5 illustrates the inference time distribution of the LANS controller measured over 10,000 consecutive control cycles on the target hardware, a 2012 MacBook Air equipped with an Intel Core i5-3427U processor clocked at 1.8 GHz. The measurement procedure is as follows: the controller is executed 10,000 times continuously, and the computation latency of each execution is recorded. These 10,000 samples form a statistical distribution that characterizes the real-time performance of the controller.</w:t>
      </w:r>
    </w:p>
    <w:p w14:paraId="1CA35FEE" w14:textId="77777777" w:rsidR="0077357E" w:rsidRPr="001E09E6" w:rsidRDefault="0077357E" w:rsidP="0077357E">
      <w:pPr>
        <w:shd w:val="clear" w:color="auto" w:fill="FFFFFF"/>
        <w:spacing w:before="240" w:after="240"/>
        <w:jc w:val="both"/>
        <w:rPr>
          <w:color w:val="000000"/>
        </w:rPr>
      </w:pPr>
      <w:r w:rsidRPr="001E09E6">
        <w:rPr>
          <w:noProof/>
          <w:color w:val="000000"/>
        </w:rPr>
        <w:drawing>
          <wp:inline distT="0" distB="0" distL="0" distR="0" wp14:anchorId="391E9CE2" wp14:editId="66756AD5">
            <wp:extent cx="3063240" cy="1735068"/>
            <wp:effectExtent l="0" t="0" r="3810" b="0"/>
            <wp:docPr id="10928044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04406" name="Picture 1092804406"/>
                    <pic:cNvPicPr/>
                  </pic:nvPicPr>
                  <pic:blipFill rotWithShape="1">
                    <a:blip r:embed="rId288"/>
                    <a:srcRect t="4828"/>
                    <a:stretch/>
                  </pic:blipFill>
                  <pic:spPr bwMode="auto">
                    <a:xfrm>
                      <a:off x="0" y="0"/>
                      <a:ext cx="3063240" cy="1735068"/>
                    </a:xfrm>
                    <a:prstGeom prst="rect">
                      <a:avLst/>
                    </a:prstGeom>
                    <a:ln>
                      <a:noFill/>
                    </a:ln>
                    <a:extLst>
                      <a:ext uri="{53640926-AAD7-44D8-BBD7-CCE9431645EC}">
                        <a14:shadowObscured xmlns:a14="http://schemas.microsoft.com/office/drawing/2010/main"/>
                      </a:ext>
                    </a:extLst>
                  </pic:spPr>
                </pic:pic>
              </a:graphicData>
            </a:graphic>
          </wp:inline>
        </w:drawing>
      </w:r>
    </w:p>
    <w:p w14:paraId="42A3F385" w14:textId="77777777" w:rsidR="0077357E" w:rsidRPr="001E09E6" w:rsidRDefault="0077357E" w:rsidP="0077357E">
      <w:pPr>
        <w:spacing w:line="252" w:lineRule="auto"/>
        <w:jc w:val="both"/>
        <w:rPr>
          <w:color w:val="000000"/>
        </w:rPr>
      </w:pPr>
      <w:r w:rsidRPr="001E09E6">
        <w:rPr>
          <w:b/>
          <w:bCs/>
          <w:color w:val="000000"/>
        </w:rPr>
        <w:t>Fig. 5.</w:t>
      </w:r>
      <w:r w:rsidRPr="001E09E6">
        <w:rPr>
          <w:color w:val="000000"/>
        </w:rPr>
        <w:t xml:space="preserve"> Inference latency distribution of the LANS controller on CPU-only hardware (10,000 tests).</w:t>
      </w:r>
    </w:p>
    <w:p w14:paraId="26C208CA" w14:textId="77777777" w:rsidR="0077357E" w:rsidRPr="001E09E6" w:rsidRDefault="0077357E" w:rsidP="00650116">
      <w:pPr>
        <w:shd w:val="clear" w:color="auto" w:fill="FFFFFF"/>
        <w:spacing w:line="252" w:lineRule="auto"/>
        <w:ind w:firstLine="204"/>
        <w:jc w:val="both"/>
        <w:rPr>
          <w:color w:val="000000"/>
        </w:rPr>
      </w:pPr>
      <w:r w:rsidRPr="001E09E6">
        <w:rPr>
          <w:color w:val="000000"/>
        </w:rPr>
        <w:t xml:space="preserve">As shown in Fig. 5, the inference latencies exhibit a broad distribution spanning 100~500 µs, with a prominent peak around 135~155 µs and a secondary concentration </w:t>
      </w:r>
      <w:r w:rsidRPr="001E09E6">
        <w:rPr>
          <w:color w:val="000000"/>
        </w:rPr>
        <w:t>around 200~250 µs. Two core statistical metrics are calculated from the dataset:</w:t>
      </w:r>
    </w:p>
    <w:p w14:paraId="7CD7EE31" w14:textId="77777777" w:rsidR="0077357E" w:rsidRPr="001E09E6" w:rsidRDefault="0077357E" w:rsidP="00650116">
      <w:pPr>
        <w:shd w:val="clear" w:color="auto" w:fill="FFFFFF"/>
        <w:spacing w:line="252" w:lineRule="auto"/>
        <w:ind w:firstLine="204"/>
        <w:jc w:val="both"/>
        <w:rPr>
          <w:color w:val="000000"/>
        </w:rPr>
      </w:pPr>
      <w:r w:rsidRPr="001E09E6">
        <w:rPr>
          <w:b/>
          <w:bCs/>
          <w:color w:val="000000"/>
        </w:rPr>
        <w:t>1)</w:t>
      </w:r>
      <w:r w:rsidRPr="001E09E6">
        <w:rPr>
          <w:color w:val="000000"/>
        </w:rPr>
        <w:t xml:space="preserve"> </w:t>
      </w:r>
      <w:r w:rsidRPr="001E09E6">
        <w:rPr>
          <w:b/>
          <w:bCs/>
          <w:color w:val="000000"/>
        </w:rPr>
        <w:t>Mean inference latency:</w:t>
      </w:r>
      <w:r w:rsidRPr="001E09E6">
        <w:rPr>
          <w:color w:val="000000"/>
        </w:rPr>
        <w:t xml:space="preserve"> 203 µs, derived from the weighted average of all 10,000 sampled data points. This corresponds to an average inference frequency of approximately 4.9 kHz.</w:t>
      </w:r>
    </w:p>
    <w:p w14:paraId="02D9D294" w14:textId="77777777" w:rsidR="0077357E" w:rsidRPr="001E09E6" w:rsidRDefault="0077357E" w:rsidP="00650116">
      <w:pPr>
        <w:shd w:val="clear" w:color="auto" w:fill="FFFFFF"/>
        <w:spacing w:line="252" w:lineRule="auto"/>
        <w:ind w:firstLine="204"/>
        <w:jc w:val="both"/>
        <w:rPr>
          <w:color w:val="000000"/>
        </w:rPr>
      </w:pPr>
      <w:r w:rsidRPr="001E09E6">
        <w:rPr>
          <w:b/>
          <w:bCs/>
          <w:color w:val="000000"/>
        </w:rPr>
        <w:t xml:space="preserve">2) 99th-percentile inference latency: </w:t>
      </w:r>
      <w:r w:rsidRPr="001E09E6">
        <w:rPr>
          <w:color w:val="000000"/>
        </w:rPr>
        <w:t>550 µs, meaning that 99% of all inference computations finish within 550 µs, while only 1% of executions take longer than this threshold. This represents a reliable worst-case estimate for real-time deployment.</w:t>
      </w:r>
    </w:p>
    <w:p w14:paraId="79702625" w14:textId="77777777" w:rsidR="0077357E" w:rsidRPr="001E09E6" w:rsidRDefault="0077357E" w:rsidP="00650116">
      <w:pPr>
        <w:shd w:val="clear" w:color="auto" w:fill="FFFFFF"/>
        <w:spacing w:line="252" w:lineRule="auto"/>
        <w:ind w:firstLine="204"/>
        <w:jc w:val="both"/>
        <w:rPr>
          <w:i/>
          <w:iCs/>
          <w:color w:val="000000"/>
        </w:rPr>
      </w:pPr>
      <w:r w:rsidRPr="001E09E6">
        <w:rPr>
          <w:color w:val="000000"/>
        </w:rPr>
        <w:t xml:space="preserve">   The distribution exhibits no significant long-tail divergence: the sample frequency drops sharply once the latency exceeds 400 µs, and no outlier samples with latency above 600 µs are observed. These results verify that the high-speed computational performance of the LANS algorithm is stable and consistent on low-power CPU hardware without GPU acceleration.</w:t>
      </w:r>
    </w:p>
    <w:p w14:paraId="5E7443FE" w14:textId="77777777" w:rsidR="0077357E" w:rsidRPr="001E09E6" w:rsidRDefault="0077357E" w:rsidP="00650116">
      <w:pPr>
        <w:shd w:val="clear" w:color="auto" w:fill="FFFFFF"/>
        <w:spacing w:line="252" w:lineRule="auto"/>
        <w:ind w:firstLine="204"/>
        <w:jc w:val="both"/>
        <w:rPr>
          <w:color w:val="000000"/>
        </w:rPr>
      </w:pPr>
      <w:r w:rsidRPr="001E09E6">
        <w:rPr>
          <w:color w:val="000000"/>
        </w:rPr>
        <w:t xml:space="preserve">   Fig. 6 further presents trajectory tracking curves under a sudden 130 </w:t>
      </w:r>
      <w:proofErr w:type="spellStart"/>
      <w:r w:rsidRPr="001E09E6">
        <w:rPr>
          <w:color w:val="000000"/>
        </w:rPr>
        <w:t>ms</w:t>
      </w:r>
      <w:proofErr w:type="spellEnd"/>
      <w:r w:rsidRPr="001E09E6">
        <w:rPr>
          <w:color w:val="000000"/>
        </w:rPr>
        <w:t xml:space="preserve"> computational jitter disturbance injected at t = 5 s. The lateral displacement error of the PPO controller diverges sharply after t = 6 s, exceeding 5 m and indicating complete loss of vehicle control. In contrast, the LANS controller consistently restrains the error within the ±0.2 m safe zone, maintaining stable tracking throughout the jitter event.</w:t>
      </w:r>
    </w:p>
    <w:p w14:paraId="2D613D11" w14:textId="77777777" w:rsidR="0077357E" w:rsidRPr="001E09E6" w:rsidRDefault="0077357E" w:rsidP="0077357E">
      <w:pPr>
        <w:shd w:val="clear" w:color="auto" w:fill="FFFFFF"/>
        <w:spacing w:before="240" w:after="240"/>
        <w:jc w:val="both"/>
        <w:rPr>
          <w:color w:val="000000"/>
        </w:rPr>
      </w:pPr>
      <w:r w:rsidRPr="001E09E6">
        <w:rPr>
          <w:noProof/>
          <w:color w:val="000000"/>
        </w:rPr>
        <w:drawing>
          <wp:inline distT="0" distB="0" distL="0" distR="0" wp14:anchorId="41905A53" wp14:editId="59E60009">
            <wp:extent cx="3063240" cy="1764434"/>
            <wp:effectExtent l="0" t="0" r="3810" b="7620"/>
            <wp:docPr id="13936473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47348" name="Picture 1393647348"/>
                    <pic:cNvPicPr/>
                  </pic:nvPicPr>
                  <pic:blipFill rotWithShape="1">
                    <a:blip r:embed="rId289"/>
                    <a:srcRect t="4971"/>
                    <a:stretch/>
                  </pic:blipFill>
                  <pic:spPr bwMode="auto">
                    <a:xfrm>
                      <a:off x="0" y="0"/>
                      <a:ext cx="3063240" cy="1764434"/>
                    </a:xfrm>
                    <a:prstGeom prst="rect">
                      <a:avLst/>
                    </a:prstGeom>
                    <a:ln>
                      <a:noFill/>
                    </a:ln>
                    <a:extLst>
                      <a:ext uri="{53640926-AAD7-44D8-BBD7-CCE9431645EC}">
                        <a14:shadowObscured xmlns:a14="http://schemas.microsoft.com/office/drawing/2010/main"/>
                      </a:ext>
                    </a:extLst>
                  </pic:spPr>
                </pic:pic>
              </a:graphicData>
            </a:graphic>
          </wp:inline>
        </w:drawing>
      </w:r>
    </w:p>
    <w:p w14:paraId="06708E32" w14:textId="77777777" w:rsidR="0077357E" w:rsidRPr="001E09E6" w:rsidRDefault="0077357E" w:rsidP="0077357E">
      <w:pPr>
        <w:shd w:val="clear" w:color="auto" w:fill="FFFFFF"/>
        <w:spacing w:before="240" w:after="240"/>
        <w:jc w:val="both"/>
        <w:rPr>
          <w:color w:val="000000"/>
        </w:rPr>
      </w:pPr>
      <w:r w:rsidRPr="001E09E6">
        <w:rPr>
          <w:color w:val="000000"/>
        </w:rPr>
        <w:t xml:space="preserve">Fig. 6. Tracking response curves under 130 </w:t>
      </w:r>
      <w:proofErr w:type="spellStart"/>
      <w:r w:rsidRPr="001E09E6">
        <w:rPr>
          <w:color w:val="000000"/>
        </w:rPr>
        <w:t>ms</w:t>
      </w:r>
      <w:proofErr w:type="spellEnd"/>
      <w:r w:rsidRPr="001E09E6">
        <w:rPr>
          <w:color w:val="000000"/>
        </w:rPr>
        <w:t xml:space="preserve"> random latency disturbance injected.</w:t>
      </w:r>
    </w:p>
    <w:p w14:paraId="270BBF8D" w14:textId="54CD07F4" w:rsidR="0077357E" w:rsidRPr="001E09E6" w:rsidRDefault="0077357E" w:rsidP="00650116">
      <w:pPr>
        <w:shd w:val="clear" w:color="auto" w:fill="FFFFFF"/>
        <w:spacing w:line="252" w:lineRule="auto"/>
        <w:ind w:firstLine="204"/>
        <w:jc w:val="both"/>
        <w:rPr>
          <w:color w:val="000000"/>
        </w:rPr>
      </w:pPr>
      <w:r w:rsidRPr="001E09E6">
        <w:rPr>
          <w:color w:val="000000"/>
        </w:rPr>
        <w:t xml:space="preserve">As quantified in Table II, standard PPO can withstand a jitter of up to 80 </w:t>
      </w:r>
      <w:proofErr w:type="spellStart"/>
      <w:r w:rsidRPr="001E09E6">
        <w:rPr>
          <w:color w:val="000000"/>
        </w:rPr>
        <w:t>ms</w:t>
      </w:r>
      <w:proofErr w:type="spellEnd"/>
      <w:r w:rsidRPr="001E09E6">
        <w:rPr>
          <w:color w:val="000000"/>
        </w:rPr>
        <w:t xml:space="preserve"> under nominal conditions before diverging. For conservative safety evaluation, the threshold of traditional reinforcement learning benchmarks is set to 50 </w:t>
      </w:r>
      <w:proofErr w:type="spellStart"/>
      <w:r w:rsidRPr="001E09E6">
        <w:rPr>
          <w:color w:val="000000"/>
        </w:rPr>
        <w:t>ms</w:t>
      </w:r>
      <w:proofErr w:type="spellEnd"/>
      <w:r w:rsidRPr="001E09E6">
        <w:rPr>
          <w:color w:val="000000"/>
        </w:rPr>
        <w:t xml:space="preserve"> in this work. The LANS controller maintains stable operation under jitter exceeding 200 </w:t>
      </w:r>
      <w:proofErr w:type="spellStart"/>
      <w:r w:rsidRPr="001E09E6">
        <w:rPr>
          <w:color w:val="000000"/>
        </w:rPr>
        <w:t>ms</w:t>
      </w:r>
      <w:proofErr w:type="spellEnd"/>
      <w:r w:rsidRPr="001E09E6">
        <w:rPr>
          <w:color w:val="000000"/>
        </w:rPr>
        <w:t xml:space="preserve"> a 2.5× improvement over standard PPO (80 </w:t>
      </w:r>
      <w:proofErr w:type="spellStart"/>
      <w:r w:rsidRPr="001E09E6">
        <w:rPr>
          <w:color w:val="000000"/>
        </w:rPr>
        <w:t>ms</w:t>
      </w:r>
      <w:proofErr w:type="spellEnd"/>
      <w:r w:rsidRPr="001E09E6">
        <w:rPr>
          <w:color w:val="000000"/>
        </w:rPr>
        <w:t xml:space="preserve">) and a 4× improvement over the conservative 50 </w:t>
      </w:r>
      <w:proofErr w:type="spellStart"/>
      <w:r w:rsidRPr="001E09E6">
        <w:rPr>
          <w:color w:val="000000"/>
        </w:rPr>
        <w:t>ms</w:t>
      </w:r>
      <w:proofErr w:type="spellEnd"/>
      <w:r w:rsidRPr="001E09E6">
        <w:rPr>
          <w:color w:val="000000"/>
        </w:rPr>
        <w:t xml:space="preserve"> benchmark.</w:t>
      </w:r>
    </w:p>
    <w:p w14:paraId="08C03E39" w14:textId="77777777" w:rsidR="0077357E" w:rsidRPr="001E09E6" w:rsidRDefault="0077357E" w:rsidP="0077357E">
      <w:pPr>
        <w:shd w:val="clear" w:color="auto" w:fill="FFFFFF"/>
        <w:jc w:val="both"/>
        <w:rPr>
          <w:color w:val="000000"/>
        </w:rPr>
      </w:pPr>
      <w:r w:rsidRPr="001E09E6">
        <w:rPr>
          <w:color w:val="000000"/>
        </w:rPr>
        <w:t xml:space="preserve">   The superior robustness of LANS stems from two key mechanisms:</w:t>
      </w:r>
    </w:p>
    <w:p w14:paraId="521FB472" w14:textId="77777777" w:rsidR="0077357E" w:rsidRPr="001E09E6" w:rsidRDefault="0077357E" w:rsidP="00650116">
      <w:pPr>
        <w:shd w:val="clear" w:color="auto" w:fill="FFFFFF"/>
        <w:spacing w:line="252" w:lineRule="auto"/>
        <w:ind w:firstLine="204"/>
        <w:jc w:val="both"/>
        <w:rPr>
          <w:color w:val="000000"/>
        </w:rPr>
      </w:pPr>
      <w:r w:rsidRPr="001E09E6">
        <w:rPr>
          <w:b/>
          <w:bCs/>
          <w:color w:val="000000"/>
        </w:rPr>
        <w:t>1)  Latency penalty in the reward function:</w:t>
      </w:r>
      <w:r w:rsidRPr="001E09E6">
        <w:rPr>
          <w:color w:val="000000"/>
        </w:rPr>
        <w:t xml:space="preserve"> Trains the policy to adopt conservative steering actions when latency is detected.</w:t>
      </w:r>
    </w:p>
    <w:p w14:paraId="18EA6BBD" w14:textId="0BC3DB70" w:rsidR="0077357E" w:rsidRPr="001E09E6" w:rsidRDefault="0077357E" w:rsidP="00FF767E">
      <w:pPr>
        <w:spacing w:line="252" w:lineRule="auto"/>
        <w:ind w:firstLine="204"/>
        <w:jc w:val="both"/>
        <w:rPr>
          <w:color w:val="000000"/>
        </w:rPr>
      </w:pPr>
      <w:r w:rsidRPr="001E09E6">
        <w:rPr>
          <w:b/>
          <w:bCs/>
          <w:color w:val="000000"/>
        </w:rPr>
        <w:lastRenderedPageBreak/>
        <w:t>2)  Adaptive gain β(τ):</w:t>
      </w:r>
      <w:r w:rsidRPr="001E09E6">
        <w:rPr>
          <w:color w:val="000000"/>
        </w:rPr>
        <w:t xml:space="preserve"> When τ exceeds 5 </w:t>
      </w:r>
      <w:proofErr w:type="spellStart"/>
      <w:r w:rsidRPr="001E09E6">
        <w:rPr>
          <w:color w:val="000000"/>
        </w:rPr>
        <w:t>ms</w:t>
      </w:r>
      <w:proofErr w:type="spellEnd"/>
      <w:r w:rsidRPr="001E09E6">
        <w:rPr>
          <w:color w:val="000000"/>
        </w:rPr>
        <w:t>, β(τ) decays exponentially toward zero, reducing the neural network's contribution and gracefully degrading to the stable LQR baseline. This learned risk-aware strategy requires no hard-coded switching logic.</w:t>
      </w:r>
    </w:p>
    <w:p w14:paraId="7433FDEF" w14:textId="77777777" w:rsidR="0077357E" w:rsidRPr="001E09E6" w:rsidRDefault="0077357E" w:rsidP="0077357E">
      <w:pPr>
        <w:widowControl w:val="0"/>
        <w:pBdr>
          <w:top w:val="nil"/>
          <w:left w:val="nil"/>
          <w:bottom w:val="nil"/>
          <w:right w:val="nil"/>
          <w:between w:val="nil"/>
        </w:pBdr>
        <w:spacing w:before="120" w:after="60"/>
        <w:jc w:val="both"/>
        <w:outlineLvl w:val="1"/>
        <w:rPr>
          <w:b/>
          <w:bCs/>
          <w:color w:val="000000"/>
        </w:rPr>
      </w:pPr>
      <w:r w:rsidRPr="001E09E6">
        <w:rPr>
          <w:i/>
          <w:iCs/>
          <w:color w:val="000000"/>
          <w:lang w:eastAsia="zh-CN"/>
        </w:rPr>
        <w:t>B.2.</w:t>
      </w:r>
      <w:r w:rsidRPr="001E09E6">
        <w:rPr>
          <w:i/>
          <w:iCs/>
          <w:color w:val="000000"/>
        </w:rPr>
        <w:t xml:space="preserve"> Energy Consumption Characteristics and Driving Safety Analysis of LANS Controller</w:t>
      </w:r>
    </w:p>
    <w:p w14:paraId="09A1B695" w14:textId="77777777" w:rsidR="0077357E" w:rsidRPr="001E09E6" w:rsidRDefault="0077357E" w:rsidP="00650116">
      <w:pPr>
        <w:spacing w:line="252" w:lineRule="auto"/>
        <w:ind w:firstLine="204"/>
        <w:jc w:val="both"/>
        <w:rPr>
          <w:color w:val="000000"/>
        </w:rPr>
      </w:pPr>
      <w:r w:rsidRPr="001E09E6">
        <w:rPr>
          <w:color w:val="000000"/>
        </w:rPr>
        <w:t>When the vehicle at a longitudinal velocity of 90 km/h (25 m/s), each millisecond of computational delay translates to </w:t>
      </w:r>
      <w:r w:rsidRPr="001E09E6">
        <w:rPr>
          <w:b/>
          <w:bCs/>
          <w:color w:val="000000"/>
        </w:rPr>
        <w:t>25 mm of blind travel distance</w:t>
      </w:r>
      <w:r w:rsidRPr="001E09E6">
        <w:rPr>
          <w:color w:val="000000"/>
        </w:rPr>
        <w:t>, the distance traversed by the vehicle without updated state feedback. As reported in Table II, the standard PPO controller, operating at 100 Hz, exhibits a computational blind distance of </w:t>
      </w:r>
      <w:r w:rsidRPr="001E09E6">
        <w:rPr>
          <w:b/>
          <w:bCs/>
          <w:color w:val="000000"/>
        </w:rPr>
        <w:t>250 mm</w:t>
      </w:r>
      <w:r w:rsidRPr="001E09E6">
        <w:rPr>
          <w:color w:val="000000"/>
        </w:rPr>
        <w:t>, indicating that control commands rely on vehicle position data acquired 250 mm earlier. Under emergency conditions (e.g., sudden obstacle avoidance), such control lag critically impacts the vehicle's ability to respond in time. By contrast, the LANS controller achieves a mean computational blind distance of only </w:t>
      </w:r>
      <w:r w:rsidRPr="001E09E6">
        <w:rPr>
          <w:b/>
          <w:bCs/>
          <w:color w:val="000000"/>
        </w:rPr>
        <w:t xml:space="preserve">5.0 mm </w:t>
      </w:r>
      <w:r w:rsidRPr="001E09E6">
        <w:rPr>
          <w:color w:val="000000"/>
        </w:rPr>
        <w:t>(Table II), a 50× improvement that ensures control commands are based on nearly instantaneous vehicle state information.</w:t>
      </w:r>
    </w:p>
    <w:p w14:paraId="1BE6363E" w14:textId="77777777" w:rsidR="0077357E" w:rsidRPr="001E09E6" w:rsidRDefault="0077357E" w:rsidP="00650116">
      <w:pPr>
        <w:spacing w:line="252" w:lineRule="auto"/>
        <w:ind w:firstLine="204"/>
        <w:jc w:val="both"/>
        <w:rPr>
          <w:color w:val="000000"/>
        </w:rPr>
      </w:pPr>
      <w:r w:rsidRPr="001E09E6">
        <w:rPr>
          <w:color w:val="000000"/>
        </w:rPr>
        <w:t>Safety tests in this subsection show that the 99th-percentile extreme dead zone is 13.8 mm, representing an 18-fold improvement in the real-time performance of vehicle state information. Furthermore, the jitter resistance index quantifies the algorithm’s capability to handle random CPU latency caused by chip thermal throttling and background task preemption.</w:t>
      </w:r>
    </w:p>
    <w:p w14:paraId="69BBA045" w14:textId="77777777" w:rsidR="0077357E" w:rsidRPr="001E09E6" w:rsidRDefault="0077357E" w:rsidP="00650116">
      <w:pPr>
        <w:spacing w:line="252" w:lineRule="auto"/>
        <w:ind w:firstLine="204"/>
        <w:jc w:val="both"/>
        <w:rPr>
          <w:color w:val="000000"/>
        </w:rPr>
      </w:pPr>
      <w:r w:rsidRPr="001E09E6">
        <w:rPr>
          <w:color w:val="000000"/>
        </w:rPr>
        <w:t xml:space="preserve">Most conventional 100 Hz deep reinforcement learning solutions rely on GPU acceleration. Taking a typical 350 W power-consuming GPU as a reference, the energy consumption within a single 10 </w:t>
      </w:r>
      <w:proofErr w:type="spellStart"/>
      <w:r w:rsidRPr="001E09E6">
        <w:rPr>
          <w:color w:val="000000"/>
        </w:rPr>
        <w:t>ms</w:t>
      </w:r>
      <w:proofErr w:type="spellEnd"/>
      <w:r w:rsidRPr="001E09E6">
        <w:rPr>
          <w:color w:val="000000"/>
        </w:rPr>
        <w:t xml:space="preserve"> control cycle can reach 3500 </w:t>
      </w:r>
      <w:proofErr w:type="spellStart"/>
      <w:r w:rsidRPr="001E09E6">
        <w:rPr>
          <w:color w:val="000000"/>
        </w:rPr>
        <w:t>mJ</w:t>
      </w:r>
      <w:proofErr w:type="spellEnd"/>
      <w:r w:rsidRPr="001E09E6">
        <w:rPr>
          <w:color w:val="000000"/>
        </w:rPr>
        <w:t>. The proposed LANS runs entirely on a standard CPU without GPU hardware support. Single-cycle energy consumption measured on the 2012 MacBook Air platform is as follows:</w:t>
      </w:r>
    </w:p>
    <w:p w14:paraId="5E00564C" w14:textId="77777777" w:rsidR="0077357E" w:rsidRPr="001E09E6" w:rsidRDefault="0077357E" w:rsidP="0077357E">
      <w:pPr>
        <w:spacing w:line="252" w:lineRule="auto"/>
        <w:rPr>
          <w:color w:val="000000"/>
        </w:rPr>
      </w:pPr>
      <w:r w:rsidRPr="001E09E6">
        <w:rPr>
          <w:color w:val="000000"/>
        </w:rPr>
        <w:t>1) Operating power consumption:</w:t>
      </w:r>
      <w:bookmarkStart w:id="70" w:name="OLE_LINK36"/>
      <w:r w:rsidRPr="001E09E6">
        <w:t xml:space="preserve"> </w:t>
      </w:r>
      <w:r w:rsidRPr="001E09E6">
        <w:rPr>
          <w:position w:val="-10"/>
        </w:rPr>
        <w:object w:dxaOrig="1960" w:dyaOrig="280" w14:anchorId="681B9F5E">
          <v:shape id="_x0000_i1166" type="#_x0000_t75" style="width:98.5pt;height:14pt" o:ole="">
            <v:imagedata r:id="rId290" o:title=""/>
          </v:shape>
          <o:OLEObject Type="Embed" ProgID="Equation.DSMT4" ShapeID="_x0000_i1166" DrawAspect="Content" ObjectID="_1843299472" r:id="rId291"/>
        </w:object>
      </w:r>
      <w:bookmarkEnd w:id="70"/>
      <w:r w:rsidRPr="001E09E6">
        <w:t>;</w:t>
      </w:r>
    </w:p>
    <w:p w14:paraId="4DFB9CA4" w14:textId="77777777" w:rsidR="0077357E" w:rsidRPr="001E09E6" w:rsidRDefault="0077357E" w:rsidP="0077357E">
      <w:pPr>
        <w:spacing w:line="252" w:lineRule="auto"/>
        <w:rPr>
          <w:color w:val="000000"/>
        </w:rPr>
      </w:pPr>
      <w:r w:rsidRPr="001E09E6">
        <w:rPr>
          <w:color w:val="000000"/>
        </w:rPr>
        <w:t>2) Standby sleep power consumption:</w:t>
      </w:r>
      <w:r w:rsidRPr="001E09E6">
        <w:t xml:space="preserve"> </w:t>
      </w:r>
      <w:r w:rsidRPr="001E09E6">
        <w:rPr>
          <w:position w:val="-10"/>
        </w:rPr>
        <w:object w:dxaOrig="1870" w:dyaOrig="280" w14:anchorId="06BDD5C2">
          <v:shape id="_x0000_i1167" type="#_x0000_t75" style="width:93pt;height:14pt" o:ole="">
            <v:imagedata r:id="rId292" o:title=""/>
          </v:shape>
          <o:OLEObject Type="Embed" ProgID="Equation.DSMT4" ShapeID="_x0000_i1167" DrawAspect="Content" ObjectID="_1843299473" r:id="rId293"/>
        </w:object>
      </w:r>
      <w:r w:rsidRPr="001E09E6">
        <w:t>;</w:t>
      </w:r>
    </w:p>
    <w:p w14:paraId="48B52328" w14:textId="77777777" w:rsidR="0077357E" w:rsidRPr="001E09E6" w:rsidRDefault="0077357E" w:rsidP="0077357E">
      <w:pPr>
        <w:spacing w:line="252" w:lineRule="auto"/>
      </w:pPr>
      <w:r w:rsidRPr="001E09E6">
        <w:rPr>
          <w:color w:val="000000"/>
        </w:rPr>
        <w:t>3) Total single-cycle energy consumption:</w:t>
      </w:r>
      <w:r w:rsidRPr="001E09E6">
        <w:t xml:space="preserve"> </w:t>
      </w:r>
      <w:r w:rsidRPr="001E09E6">
        <w:rPr>
          <w:position w:val="-6"/>
        </w:rPr>
        <w:object w:dxaOrig="2180" w:dyaOrig="240" w14:anchorId="3BBE2993">
          <v:shape id="_x0000_i1168" type="#_x0000_t75" style="width:110pt;height:12pt" o:ole="">
            <v:imagedata r:id="rId294" o:title=""/>
          </v:shape>
          <o:OLEObject Type="Embed" ProgID="Equation.DSMT4" ShapeID="_x0000_i1168" DrawAspect="Content" ObjectID="_1843299474" r:id="rId295"/>
        </w:object>
      </w:r>
      <w:r w:rsidRPr="001E09E6">
        <w:t>.</w:t>
      </w:r>
    </w:p>
    <w:p w14:paraId="68129EBA" w14:textId="77777777" w:rsidR="0077357E" w:rsidRPr="001E09E6" w:rsidRDefault="0077357E" w:rsidP="00650116">
      <w:pPr>
        <w:spacing w:line="252" w:lineRule="auto"/>
        <w:ind w:firstLine="204"/>
        <w:jc w:val="both"/>
        <w:rPr>
          <w:color w:val="000000"/>
        </w:rPr>
      </w:pPr>
      <w:r w:rsidRPr="001E09E6">
        <w:rPr>
          <w:color w:val="000000"/>
        </w:rPr>
        <w:t xml:space="preserve">Compared with the 3500 </w:t>
      </w:r>
      <w:proofErr w:type="spellStart"/>
      <w:r w:rsidRPr="001E09E6">
        <w:rPr>
          <w:color w:val="000000"/>
        </w:rPr>
        <w:t>mJ</w:t>
      </w:r>
      <w:proofErr w:type="spellEnd"/>
      <w:r w:rsidRPr="001E09E6">
        <w:rPr>
          <w:color w:val="000000"/>
        </w:rPr>
        <w:t xml:space="preserve"> single-cycle energy consumption of GPU-based reinforcement learning, the energy consumption of LANS is reduced by approximately 305 times. Dedicated AI chips and matched heat dissipation equipment are eliminated, with a conservatively estimated energy saving of two orders of magnitude.</w:t>
      </w:r>
    </w:p>
    <w:p w14:paraId="2D6046AC" w14:textId="77777777" w:rsidR="0077357E" w:rsidRPr="001E09E6" w:rsidRDefault="0077357E" w:rsidP="00650116">
      <w:pPr>
        <w:spacing w:line="252" w:lineRule="auto"/>
        <w:ind w:firstLine="204"/>
        <w:jc w:val="both"/>
        <w:rPr>
          <w:color w:val="000000"/>
        </w:rPr>
      </w:pPr>
      <w:r w:rsidRPr="001E09E6">
        <w:rPr>
          <w:color w:val="000000"/>
        </w:rPr>
        <w:t xml:space="preserve">Quantitative performance summary: As presented in </w:t>
      </w:r>
      <w:r w:rsidRPr="001E09E6">
        <w:t xml:space="preserve">TABLE </w:t>
      </w:r>
      <w:r w:rsidRPr="001E09E6">
        <w:fldChar w:fldCharType="begin"/>
      </w:r>
      <w:r w:rsidRPr="001E09E6">
        <w:rPr>
          <w:lang w:eastAsia="zh-CN"/>
        </w:rPr>
        <w:instrText xml:space="preserve"> = 2 \* ROMAN </w:instrText>
      </w:r>
      <w:r w:rsidRPr="001E09E6">
        <w:fldChar w:fldCharType="separate"/>
      </w:r>
      <w:r w:rsidRPr="001E09E6">
        <w:rPr>
          <w:noProof/>
          <w:lang w:eastAsia="zh-CN"/>
        </w:rPr>
        <w:t>II</w:t>
      </w:r>
      <w:r w:rsidRPr="001E09E6">
        <w:fldChar w:fldCharType="end"/>
      </w:r>
      <w:r w:rsidRPr="001E09E6">
        <w:rPr>
          <w:color w:val="000000"/>
        </w:rPr>
        <w:t xml:space="preserve">, the inference frequency rises from the baseline 100 Hz to 4930 Hz, a 49-fold speedup, enabling 49 rounds of iterative optimization for the steering command within one control cycle. Restricted by the refresh rate of the simulation platform, the closed-loop control frequency in simulation remains 100 Hz. Nevertheless, the bottleneck for practical vehicle deployment shifts to sensor sampling (10~50 </w:t>
      </w:r>
      <w:proofErr w:type="spellStart"/>
      <w:r w:rsidRPr="001E09E6">
        <w:rPr>
          <w:color w:val="000000"/>
        </w:rPr>
        <w:t>ms</w:t>
      </w:r>
      <w:proofErr w:type="spellEnd"/>
      <w:r w:rsidRPr="001E09E6">
        <w:rPr>
          <w:color w:val="000000"/>
        </w:rPr>
        <w:t xml:space="preserve">) and actuator lag (30 </w:t>
      </w:r>
      <w:proofErr w:type="spellStart"/>
      <w:r w:rsidRPr="001E09E6">
        <w:rPr>
          <w:color w:val="000000"/>
        </w:rPr>
        <w:t>ms</w:t>
      </w:r>
      <w:proofErr w:type="spellEnd"/>
      <w:r w:rsidRPr="001E09E6">
        <w:rPr>
          <w:color w:val="000000"/>
        </w:rPr>
        <w:t xml:space="preserve">), rather than algorithm computation speed. The 99th-percentile worst-case dead zone of the algorithm </w:t>
      </w:r>
      <w:r w:rsidRPr="001E09E6">
        <w:rPr>
          <w:color w:val="000000"/>
        </w:rPr>
        <w:t xml:space="preserve">drops from 250 mm to 13.8 mm, an 18-fold reduction; the extreme dead zone is merely 13.8 mm at a driving speed of 90 km/h. Compared with the strict 50 </w:t>
      </w:r>
      <w:proofErr w:type="spellStart"/>
      <w:r w:rsidRPr="001E09E6">
        <w:rPr>
          <w:color w:val="000000"/>
        </w:rPr>
        <w:t>ms</w:t>
      </w:r>
      <w:proofErr w:type="spellEnd"/>
      <w:r w:rsidRPr="001E09E6">
        <w:rPr>
          <w:color w:val="000000"/>
        </w:rPr>
        <w:t xml:space="preserve"> baseline threshold, the maximum jitter tolerance of LANS increases to over 200 </w:t>
      </w:r>
      <w:proofErr w:type="spellStart"/>
      <w:r w:rsidRPr="001E09E6">
        <w:rPr>
          <w:color w:val="000000"/>
        </w:rPr>
        <w:t>ms</w:t>
      </w:r>
      <w:proofErr w:type="spellEnd"/>
      <w:r w:rsidRPr="001E09E6">
        <w:rPr>
          <w:color w:val="000000"/>
        </w:rPr>
        <w:t>, marking a performance improvement of more than four times. These merits allow the algorithm to operate stably under scenarios including random CPU interrupts, chip frequency reduction and background task occupation, considerably boosting the driving safety margin of vehicle controllers with limited computing power.</w:t>
      </w:r>
    </w:p>
    <w:p w14:paraId="61840D0C" w14:textId="77777777" w:rsidR="0077357E" w:rsidRPr="001E09E6" w:rsidRDefault="0077357E" w:rsidP="0077357E">
      <w:pPr>
        <w:spacing w:line="252" w:lineRule="auto"/>
        <w:ind w:firstLineChars="100" w:firstLine="200"/>
        <w:jc w:val="both"/>
        <w:rPr>
          <w:color w:val="000000"/>
        </w:rPr>
      </w:pPr>
    </w:p>
    <w:p w14:paraId="21F57A06"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lang w:eastAsia="zh-CN"/>
        </w:rPr>
        <w:t>C.</w:t>
      </w:r>
      <w:r w:rsidRPr="001E09E6">
        <w:rPr>
          <w:i/>
          <w:iCs/>
          <w:color w:val="000000"/>
        </w:rPr>
        <w:t xml:space="preserve"> Ablation Experiments on Internal Modules of LANS</w:t>
      </w:r>
    </w:p>
    <w:p w14:paraId="61570AE6" w14:textId="77777777" w:rsidR="0077357E" w:rsidRPr="001E09E6" w:rsidRDefault="0077357E" w:rsidP="00650116">
      <w:pPr>
        <w:spacing w:line="252" w:lineRule="auto"/>
        <w:ind w:firstLine="204"/>
        <w:jc w:val="both"/>
        <w:rPr>
          <w:color w:val="000000"/>
        </w:rPr>
      </w:pPr>
      <w:r w:rsidRPr="001E09E6">
        <w:rPr>
          <w:color w:val="000000"/>
        </w:rPr>
        <w:t xml:space="preserve">To verify the necessity of the three core modules in the LANS architecture, namely the LQR baseline, latency penalty term and adaptive gain, three ablation schemes are constructed by removing modules one by one: </w:t>
      </w:r>
      <w:bookmarkStart w:id="71" w:name="OLE_LINK118"/>
      <w:r w:rsidRPr="001E09E6">
        <w:rPr>
          <w:color w:val="000000"/>
        </w:rPr>
        <w:t>Ablation</w:t>
      </w:r>
      <w:bookmarkEnd w:id="71"/>
      <w:r w:rsidRPr="001E09E6">
        <w:rPr>
          <w:color w:val="000000"/>
        </w:rPr>
        <w:t xml:space="preserve"> A (without LQR baseline), Ablation B (without latency penalty term), and Ablation C (without adaptive gain). The lateral displacement error curves of path tracking for each scheme are shown in Fig. 7, and the performance indicators of all experimental schemes are compared in </w:t>
      </w:r>
      <w:bookmarkStart w:id="72" w:name="OLE_LINK116"/>
      <w:r w:rsidRPr="001E09E6">
        <w:t xml:space="preserve">TABLE </w:t>
      </w:r>
      <w:r w:rsidRPr="001E09E6">
        <w:fldChar w:fldCharType="begin"/>
      </w:r>
      <w:r w:rsidRPr="001E09E6">
        <w:rPr>
          <w:lang w:eastAsia="zh-CN"/>
        </w:rPr>
        <w:instrText xml:space="preserve"> = 3 \* ROMAN </w:instrText>
      </w:r>
      <w:r w:rsidRPr="001E09E6">
        <w:fldChar w:fldCharType="separate"/>
      </w:r>
      <w:r w:rsidRPr="001E09E6">
        <w:rPr>
          <w:noProof/>
          <w:lang w:eastAsia="zh-CN"/>
        </w:rPr>
        <w:t>III</w:t>
      </w:r>
      <w:r w:rsidRPr="001E09E6">
        <w:fldChar w:fldCharType="end"/>
      </w:r>
      <w:bookmarkEnd w:id="72"/>
      <w:r w:rsidRPr="001E09E6">
        <w:rPr>
          <w:color w:val="000000"/>
        </w:rPr>
        <w:t>.</w:t>
      </w:r>
    </w:p>
    <w:p w14:paraId="634A07C6" w14:textId="77777777" w:rsidR="0077357E" w:rsidRPr="001E09E6" w:rsidRDefault="0077357E" w:rsidP="0077357E">
      <w:pPr>
        <w:spacing w:line="252" w:lineRule="auto"/>
        <w:ind w:firstLineChars="100" w:firstLine="200"/>
        <w:jc w:val="both"/>
        <w:rPr>
          <w:color w:val="000000"/>
        </w:rPr>
      </w:pPr>
      <w:r w:rsidRPr="001E09E6">
        <w:rPr>
          <w:noProof/>
          <w:color w:val="000000"/>
        </w:rPr>
        <w:drawing>
          <wp:inline distT="0" distB="0" distL="0" distR="0" wp14:anchorId="679C49F6" wp14:editId="71CE4366">
            <wp:extent cx="3063240" cy="1298398"/>
            <wp:effectExtent l="0" t="0" r="3810" b="0"/>
            <wp:docPr id="1138741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1033" name="Picture 1138741033"/>
                    <pic:cNvPicPr/>
                  </pic:nvPicPr>
                  <pic:blipFill rotWithShape="1">
                    <a:blip r:embed="rId296"/>
                    <a:srcRect t="6248"/>
                    <a:stretch/>
                  </pic:blipFill>
                  <pic:spPr bwMode="auto">
                    <a:xfrm>
                      <a:off x="0" y="0"/>
                      <a:ext cx="3063240" cy="1298398"/>
                    </a:xfrm>
                    <a:prstGeom prst="rect">
                      <a:avLst/>
                    </a:prstGeom>
                    <a:ln>
                      <a:noFill/>
                    </a:ln>
                    <a:extLst>
                      <a:ext uri="{53640926-AAD7-44D8-BBD7-CCE9431645EC}">
                        <a14:shadowObscured xmlns:a14="http://schemas.microsoft.com/office/drawing/2010/main"/>
                      </a:ext>
                    </a:extLst>
                  </pic:spPr>
                </pic:pic>
              </a:graphicData>
            </a:graphic>
          </wp:inline>
        </w:drawing>
      </w:r>
    </w:p>
    <w:p w14:paraId="2A191830" w14:textId="77777777" w:rsidR="0077357E" w:rsidRPr="001E09E6" w:rsidRDefault="0077357E" w:rsidP="0077357E">
      <w:pPr>
        <w:rPr>
          <w:color w:val="000000"/>
        </w:rPr>
      </w:pPr>
      <w:r w:rsidRPr="001E09E6">
        <w:rPr>
          <w:b/>
          <w:bCs/>
          <w:color w:val="000000"/>
        </w:rPr>
        <w:t>Fig. 7.</w:t>
      </w:r>
      <w:r w:rsidRPr="001E09E6">
        <w:rPr>
          <w:color w:val="000000"/>
        </w:rPr>
        <w:t xml:space="preserve"> Lateral displacement error curves.</w:t>
      </w:r>
    </w:p>
    <w:p w14:paraId="1FC1BA70" w14:textId="77777777" w:rsidR="0077357E" w:rsidRPr="001E09E6" w:rsidRDefault="0077357E" w:rsidP="0077357E">
      <w:pPr>
        <w:jc w:val="center"/>
        <w:rPr>
          <w:color w:val="000000"/>
        </w:rPr>
      </w:pPr>
    </w:p>
    <w:p w14:paraId="661A1BB9" w14:textId="77777777" w:rsidR="0077357E" w:rsidRPr="001E09E6" w:rsidRDefault="0077357E" w:rsidP="0077357E">
      <w:pPr>
        <w:jc w:val="center"/>
      </w:pPr>
      <w:bookmarkStart w:id="73" w:name="OLE_LINK119"/>
      <w:bookmarkStart w:id="74" w:name="OLE_LINK120"/>
      <w:r w:rsidRPr="001E09E6">
        <w:t xml:space="preserve">TABLE </w:t>
      </w:r>
      <w:r w:rsidRPr="001E09E6">
        <w:fldChar w:fldCharType="begin"/>
      </w:r>
      <w:r w:rsidRPr="001E09E6">
        <w:rPr>
          <w:lang w:eastAsia="zh-CN"/>
        </w:rPr>
        <w:instrText xml:space="preserve"> = 3 \* ROMAN </w:instrText>
      </w:r>
      <w:r w:rsidRPr="001E09E6">
        <w:fldChar w:fldCharType="separate"/>
      </w:r>
      <w:r w:rsidRPr="001E09E6">
        <w:rPr>
          <w:noProof/>
          <w:lang w:eastAsia="zh-CN"/>
        </w:rPr>
        <w:t>III</w:t>
      </w:r>
      <w:r w:rsidRPr="001E09E6">
        <w:fldChar w:fldCharType="end"/>
      </w:r>
    </w:p>
    <w:bookmarkEnd w:id="73"/>
    <w:p w14:paraId="12A67B86" w14:textId="77777777" w:rsidR="0077357E" w:rsidRPr="001E09E6" w:rsidRDefault="0077357E" w:rsidP="0077357E">
      <w:pPr>
        <w:jc w:val="center"/>
        <w:rPr>
          <w:lang w:eastAsia="zh-CN"/>
        </w:rPr>
      </w:pPr>
      <w:r w:rsidRPr="001E09E6">
        <w:rPr>
          <w:lang w:eastAsia="zh-CN"/>
        </w:rPr>
        <w:t>P</w:t>
      </w:r>
      <w:r w:rsidRPr="001E09E6">
        <w:rPr>
          <w:sz w:val="16"/>
          <w:szCs w:val="16"/>
          <w:lang w:eastAsia="zh-CN"/>
        </w:rPr>
        <w:t>ERFORMANCE</w:t>
      </w:r>
      <w:r w:rsidRPr="001E09E6">
        <w:rPr>
          <w:lang w:eastAsia="zh-CN"/>
        </w:rPr>
        <w:t xml:space="preserve"> C</w:t>
      </w:r>
      <w:r w:rsidRPr="001E09E6">
        <w:rPr>
          <w:sz w:val="16"/>
          <w:szCs w:val="16"/>
          <w:lang w:eastAsia="zh-CN"/>
        </w:rPr>
        <w:t xml:space="preserve">OMPARISON OF </w:t>
      </w:r>
      <w:r w:rsidRPr="001E09E6">
        <w:rPr>
          <w:lang w:eastAsia="zh-CN"/>
        </w:rPr>
        <w:t>A</w:t>
      </w:r>
      <w:r w:rsidRPr="001E09E6">
        <w:rPr>
          <w:sz w:val="16"/>
          <w:szCs w:val="16"/>
          <w:lang w:eastAsia="zh-CN"/>
        </w:rPr>
        <w:t xml:space="preserve">LL </w:t>
      </w:r>
      <w:r w:rsidRPr="001E09E6">
        <w:rPr>
          <w:lang w:eastAsia="zh-CN"/>
        </w:rPr>
        <w:t>E</w:t>
      </w:r>
      <w:r w:rsidRPr="001E09E6">
        <w:rPr>
          <w:sz w:val="16"/>
          <w:szCs w:val="16"/>
          <w:lang w:eastAsia="zh-CN"/>
        </w:rPr>
        <w:t>XPERIMENTAL</w:t>
      </w:r>
      <w:r w:rsidRPr="001E09E6">
        <w:rPr>
          <w:lang w:eastAsia="zh-CN"/>
        </w:rPr>
        <w:t xml:space="preserve"> S</w:t>
      </w:r>
      <w:r w:rsidRPr="001E09E6">
        <w:rPr>
          <w:sz w:val="16"/>
          <w:szCs w:val="16"/>
          <w:lang w:eastAsia="zh-CN"/>
        </w:rPr>
        <w:t>CHEMES</w:t>
      </w:r>
    </w:p>
    <w:bookmarkEnd w:id="74"/>
    <w:p w14:paraId="17DD8C10" w14:textId="77777777" w:rsidR="0077357E" w:rsidRPr="001E09E6" w:rsidRDefault="0077357E" w:rsidP="0077357E">
      <w:pPr>
        <w:jc w:val="center"/>
        <w:rPr>
          <w:sz w:val="16"/>
          <w:szCs w:val="16"/>
          <w:lang w:eastAsia="zh-CN"/>
        </w:rPr>
      </w:pPr>
    </w:p>
    <w:tbl>
      <w:tblPr>
        <w:tblStyle w:val="11"/>
        <w:tblW w:w="4988" w:type="dxa"/>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84"/>
        <w:gridCol w:w="768"/>
        <w:gridCol w:w="948"/>
        <w:gridCol w:w="1036"/>
        <w:gridCol w:w="1052"/>
      </w:tblGrid>
      <w:tr w:rsidR="0077357E" w:rsidRPr="001E09E6" w14:paraId="32C6F061" w14:textId="77777777" w:rsidTr="00436E90">
        <w:tc>
          <w:tcPr>
            <w:tcW w:w="1184" w:type="dxa"/>
            <w:vAlign w:val="center"/>
            <w:hideMark/>
          </w:tcPr>
          <w:p w14:paraId="2953071F"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color w:val="000000"/>
                <w:sz w:val="16"/>
                <w:szCs w:val="16"/>
                <w:lang w:eastAsia="zh-CN"/>
              </w:rPr>
              <w:t>E</w:t>
            </w:r>
            <w:r w:rsidRPr="001E09E6">
              <w:rPr>
                <w:rFonts w:ascii="Times New Roman" w:hAnsi="Times New Roman" w:cs="Times New Roman"/>
                <w:color w:val="000000"/>
                <w:sz w:val="16"/>
                <w:szCs w:val="16"/>
              </w:rPr>
              <w:t xml:space="preserve">xperimental </w:t>
            </w:r>
            <w:r w:rsidRPr="001E09E6">
              <w:rPr>
                <w:rFonts w:ascii="Times New Roman" w:hAnsi="Times New Roman" w:cs="Times New Roman"/>
                <w:color w:val="000000"/>
                <w:sz w:val="16"/>
                <w:szCs w:val="16"/>
                <w:lang w:eastAsia="zh-CN"/>
              </w:rPr>
              <w:t>S</w:t>
            </w:r>
            <w:r w:rsidRPr="001E09E6">
              <w:rPr>
                <w:rFonts w:ascii="Times New Roman" w:hAnsi="Times New Roman" w:cs="Times New Roman"/>
                <w:color w:val="000000"/>
                <w:sz w:val="16"/>
                <w:szCs w:val="16"/>
              </w:rPr>
              <w:t>cheme</w:t>
            </w:r>
          </w:p>
        </w:tc>
        <w:tc>
          <w:tcPr>
            <w:tcW w:w="768" w:type="dxa"/>
            <w:vAlign w:val="center"/>
            <w:hideMark/>
          </w:tcPr>
          <w:p w14:paraId="71450AC6" w14:textId="77777777" w:rsidR="0077357E" w:rsidRPr="001E09E6" w:rsidRDefault="0077357E" w:rsidP="0077357E">
            <w:pPr>
              <w:jc w:val="center"/>
              <w:rPr>
                <w:rFonts w:ascii="Times New Roman" w:hAnsi="Times New Roman" w:cs="Times New Roman"/>
                <w:sz w:val="16"/>
                <w:szCs w:val="16"/>
              </w:rPr>
            </w:pPr>
            <w:r w:rsidRPr="001E09E6">
              <w:rPr>
                <w:rFonts w:ascii="Times New Roman" w:hAnsi="Times New Roman" w:cs="Times New Roman"/>
                <w:sz w:val="16"/>
                <w:szCs w:val="16"/>
              </w:rPr>
              <w:t xml:space="preserve">RMSE </w:t>
            </w:r>
          </w:p>
          <w:p w14:paraId="00BB37F5"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(m)</w:t>
            </w:r>
          </w:p>
        </w:tc>
        <w:tc>
          <w:tcPr>
            <w:tcW w:w="948" w:type="dxa"/>
            <w:vAlign w:val="center"/>
            <w:hideMark/>
          </w:tcPr>
          <w:p w14:paraId="295E6661" w14:textId="77777777" w:rsidR="0077357E" w:rsidRPr="001E09E6" w:rsidRDefault="0077357E" w:rsidP="0077357E">
            <w:pPr>
              <w:spacing w:line="252" w:lineRule="auto"/>
              <w:jc w:val="center"/>
              <w:rPr>
                <w:rFonts w:ascii="Times New Roman" w:eastAsia="宋体" w:hAnsi="Times New Roman" w:cs="Times New Roman"/>
                <w:sz w:val="16"/>
                <w:szCs w:val="16"/>
              </w:rPr>
            </w:pPr>
            <w:r w:rsidRPr="001E09E6">
              <w:rPr>
                <w:rFonts w:ascii="Times New Roman" w:eastAsia="宋体" w:hAnsi="Times New Roman" w:cs="Times New Roman"/>
                <w:sz w:val="16"/>
                <w:szCs w:val="16"/>
                <w:lang w:eastAsia="zh-CN"/>
              </w:rPr>
              <w:t>Inference</w:t>
            </w:r>
          </w:p>
          <w:p w14:paraId="258A6FCE" w14:textId="77777777" w:rsidR="0077357E" w:rsidRPr="001E09E6" w:rsidRDefault="0077357E" w:rsidP="0077357E">
            <w:pPr>
              <w:jc w:val="center"/>
              <w:rPr>
                <w:rFonts w:ascii="Times New Roman" w:eastAsia="宋体" w:hAnsi="Times New Roman" w:cs="Times New Roman"/>
                <w:sz w:val="16"/>
                <w:szCs w:val="16"/>
                <w:lang w:eastAsia="zh-CN"/>
              </w:rPr>
            </w:pPr>
            <w:r w:rsidRPr="001E09E6">
              <w:rPr>
                <w:rFonts w:ascii="Times New Roman" w:eastAsia="宋体" w:hAnsi="Times New Roman" w:cs="Times New Roman"/>
                <w:sz w:val="16"/>
                <w:szCs w:val="16"/>
                <w:lang w:eastAsia="zh-CN"/>
              </w:rPr>
              <w:t>Frequency</w:t>
            </w:r>
          </w:p>
          <w:p w14:paraId="4AF00BA3"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(Hz)</w:t>
            </w:r>
          </w:p>
        </w:tc>
        <w:tc>
          <w:tcPr>
            <w:tcW w:w="1036" w:type="dxa"/>
            <w:vAlign w:val="center"/>
            <w:hideMark/>
          </w:tcPr>
          <w:p w14:paraId="75FB4D95" w14:textId="77777777" w:rsidR="0077357E" w:rsidRPr="001E09E6" w:rsidRDefault="0077357E" w:rsidP="0077357E">
            <w:pPr>
              <w:spacing w:line="252" w:lineRule="auto"/>
              <w:jc w:val="center"/>
              <w:rPr>
                <w:rFonts w:ascii="Times New Roman" w:eastAsia="宋体" w:hAnsi="Times New Roman" w:cs="Times New Roman"/>
                <w:sz w:val="16"/>
                <w:szCs w:val="16"/>
                <w:lang w:eastAsia="zh-CN"/>
              </w:rPr>
            </w:pPr>
            <w:r w:rsidRPr="001E09E6">
              <w:rPr>
                <w:rFonts w:ascii="Times New Roman" w:eastAsia="宋体" w:hAnsi="Times New Roman" w:cs="Times New Roman"/>
                <w:sz w:val="16"/>
                <w:szCs w:val="16"/>
                <w:lang w:eastAsia="zh-CN"/>
              </w:rPr>
              <w:t>Jitter</w:t>
            </w:r>
          </w:p>
          <w:p w14:paraId="44DC3BB9" w14:textId="77777777" w:rsidR="0077357E" w:rsidRPr="001E09E6" w:rsidRDefault="0077357E" w:rsidP="0077357E">
            <w:pPr>
              <w:jc w:val="center"/>
              <w:rPr>
                <w:rFonts w:ascii="Times New Roman" w:hAnsi="Times New Roman" w:cs="Times New Roman"/>
                <w:lang w:eastAsia="zh-CN"/>
              </w:rPr>
            </w:pPr>
            <w:r w:rsidRPr="001E09E6">
              <w:rPr>
                <w:rFonts w:ascii="Times New Roman" w:eastAsia="宋体" w:hAnsi="Times New Roman" w:cs="Times New Roman"/>
                <w:sz w:val="16"/>
                <w:szCs w:val="16"/>
                <w:lang w:eastAsia="zh-CN"/>
              </w:rPr>
              <w:t>Tolerance</w:t>
            </w:r>
            <w:r w:rsidRPr="001E09E6">
              <w:rPr>
                <w:rFonts w:ascii="Times New Roman" w:hAnsi="Times New Roman" w:cs="Times New Roman"/>
                <w:sz w:val="16"/>
                <w:szCs w:val="16"/>
                <w:lang w:eastAsia="zh-CN"/>
              </w:rPr>
              <w:t xml:space="preserve"> (</w:t>
            </w:r>
            <w:proofErr w:type="spellStart"/>
            <w:r w:rsidRPr="001E09E6">
              <w:rPr>
                <w:rFonts w:ascii="Times New Roman" w:hAnsi="Times New Roman" w:cs="Times New Roman"/>
                <w:sz w:val="16"/>
                <w:szCs w:val="16"/>
                <w:lang w:eastAsia="zh-CN"/>
              </w:rPr>
              <w:t>ms</w:t>
            </w:r>
            <w:proofErr w:type="spellEnd"/>
            <w:r w:rsidRPr="001E09E6">
              <w:rPr>
                <w:rFonts w:ascii="Times New Roman" w:hAnsi="Times New Roman" w:cs="Times New Roman"/>
                <w:sz w:val="16"/>
                <w:szCs w:val="16"/>
                <w:lang w:eastAsia="zh-CN"/>
              </w:rPr>
              <w:t>)</w:t>
            </w:r>
          </w:p>
        </w:tc>
        <w:tc>
          <w:tcPr>
            <w:tcW w:w="1052" w:type="dxa"/>
            <w:vAlign w:val="center"/>
            <w:hideMark/>
          </w:tcPr>
          <w:p w14:paraId="4FEC05F1" w14:textId="77777777" w:rsidR="0077357E" w:rsidRPr="001E09E6" w:rsidRDefault="0077357E" w:rsidP="0077357E">
            <w:pPr>
              <w:spacing w:line="252" w:lineRule="auto"/>
              <w:jc w:val="center"/>
              <w:rPr>
                <w:rFonts w:ascii="Times New Roman" w:eastAsia="宋体" w:hAnsi="Times New Roman" w:cs="Times New Roman"/>
                <w:sz w:val="16"/>
                <w:szCs w:val="16"/>
                <w:lang w:eastAsia="zh-CN"/>
              </w:rPr>
            </w:pPr>
            <w:r w:rsidRPr="001E09E6">
              <w:rPr>
                <w:rFonts w:ascii="Times New Roman" w:eastAsia="宋体" w:hAnsi="Times New Roman" w:cs="Times New Roman"/>
                <w:sz w:val="16"/>
                <w:szCs w:val="16"/>
                <w:lang w:eastAsia="zh-CN"/>
              </w:rPr>
              <w:t>Computation</w:t>
            </w:r>
          </w:p>
          <w:p w14:paraId="2CACD14F" w14:textId="77777777" w:rsidR="0077357E" w:rsidRPr="001E09E6" w:rsidRDefault="0077357E" w:rsidP="0077357E">
            <w:pPr>
              <w:spacing w:line="252" w:lineRule="auto"/>
              <w:jc w:val="center"/>
              <w:rPr>
                <w:rFonts w:ascii="Times New Roman" w:eastAsia="宋体" w:hAnsi="Times New Roman" w:cs="Times New Roman"/>
                <w:sz w:val="16"/>
                <w:szCs w:val="16"/>
                <w:lang w:eastAsia="zh-CN"/>
              </w:rPr>
            </w:pPr>
            <w:r w:rsidRPr="001E09E6">
              <w:rPr>
                <w:rFonts w:ascii="Times New Roman" w:eastAsia="宋体" w:hAnsi="Times New Roman" w:cs="Times New Roman"/>
                <w:sz w:val="16"/>
                <w:szCs w:val="16"/>
                <w:lang w:eastAsia="zh-CN"/>
              </w:rPr>
              <w:t>Blind Distance</w:t>
            </w:r>
          </w:p>
          <w:p w14:paraId="7CE6869B"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 xml:space="preserve"> (mm)</w:t>
            </w:r>
          </w:p>
        </w:tc>
      </w:tr>
      <w:tr w:rsidR="0077357E" w:rsidRPr="001E09E6" w14:paraId="69BBFD54" w14:textId="77777777" w:rsidTr="00436E90">
        <w:tc>
          <w:tcPr>
            <w:tcW w:w="1184" w:type="dxa"/>
            <w:vAlign w:val="center"/>
            <w:hideMark/>
          </w:tcPr>
          <w:p w14:paraId="15008DAF"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LANS</w:t>
            </w:r>
          </w:p>
        </w:tc>
        <w:tc>
          <w:tcPr>
            <w:tcW w:w="768" w:type="dxa"/>
            <w:vAlign w:val="center"/>
            <w:hideMark/>
          </w:tcPr>
          <w:p w14:paraId="51484140"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0.199</w:t>
            </w:r>
          </w:p>
        </w:tc>
        <w:tc>
          <w:tcPr>
            <w:tcW w:w="948" w:type="dxa"/>
            <w:vAlign w:val="center"/>
            <w:hideMark/>
          </w:tcPr>
          <w:p w14:paraId="5BFC0373"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4930</w:t>
            </w:r>
          </w:p>
        </w:tc>
        <w:tc>
          <w:tcPr>
            <w:tcW w:w="1036" w:type="dxa"/>
            <w:vAlign w:val="center"/>
            <w:hideMark/>
          </w:tcPr>
          <w:p w14:paraId="6E1D2C64" w14:textId="77777777" w:rsidR="0077357E" w:rsidRPr="001E09E6" w:rsidRDefault="0077357E" w:rsidP="0077357E">
            <w:pPr>
              <w:jc w:val="center"/>
              <w:rPr>
                <w:rFonts w:ascii="Times New Roman" w:hAnsi="Times New Roman" w:cs="Times New Roman"/>
                <w:lang w:eastAsia="zh-CN"/>
              </w:rPr>
            </w:pPr>
            <w:r w:rsidRPr="001E09E6">
              <w:rPr>
                <w:rFonts w:ascii="Times New Roman" w:eastAsia="宋体" w:hAnsi="Times New Roman" w:cs="Times New Roman"/>
                <w:sz w:val="16"/>
                <w:szCs w:val="16"/>
              </w:rPr>
              <w:t>＞</w:t>
            </w:r>
            <w:r w:rsidRPr="001E09E6">
              <w:rPr>
                <w:rFonts w:ascii="Times New Roman" w:hAnsi="Times New Roman" w:cs="Times New Roman"/>
                <w:sz w:val="16"/>
                <w:szCs w:val="16"/>
              </w:rPr>
              <w:t>200</w:t>
            </w:r>
          </w:p>
        </w:tc>
        <w:tc>
          <w:tcPr>
            <w:tcW w:w="1052" w:type="dxa"/>
            <w:vAlign w:val="center"/>
            <w:hideMark/>
          </w:tcPr>
          <w:p w14:paraId="703CDB75"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5.0</w:t>
            </w:r>
          </w:p>
        </w:tc>
      </w:tr>
      <w:tr w:rsidR="0077357E" w:rsidRPr="001E09E6" w14:paraId="71F415DD" w14:textId="77777777" w:rsidTr="00436E90">
        <w:tc>
          <w:tcPr>
            <w:tcW w:w="1184" w:type="dxa"/>
            <w:vAlign w:val="center"/>
            <w:hideMark/>
          </w:tcPr>
          <w:p w14:paraId="6BF27A05"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color w:val="1F2329"/>
                <w:sz w:val="16"/>
                <w:szCs w:val="16"/>
                <w:lang w:eastAsia="zh-CN"/>
              </w:rPr>
              <w:t>Ablation A</w:t>
            </w:r>
          </w:p>
        </w:tc>
        <w:tc>
          <w:tcPr>
            <w:tcW w:w="768" w:type="dxa"/>
            <w:vAlign w:val="center"/>
            <w:hideMark/>
          </w:tcPr>
          <w:p w14:paraId="50401158"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sz w:val="16"/>
                <w:szCs w:val="16"/>
              </w:rPr>
              <w:t>0.240</w:t>
            </w:r>
          </w:p>
        </w:tc>
        <w:tc>
          <w:tcPr>
            <w:tcW w:w="948" w:type="dxa"/>
            <w:vAlign w:val="center"/>
            <w:hideMark/>
          </w:tcPr>
          <w:p w14:paraId="44E63CCD"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sz w:val="16"/>
                <w:szCs w:val="16"/>
              </w:rPr>
              <w:t>100</w:t>
            </w:r>
          </w:p>
        </w:tc>
        <w:tc>
          <w:tcPr>
            <w:tcW w:w="1036" w:type="dxa"/>
            <w:vAlign w:val="center"/>
            <w:hideMark/>
          </w:tcPr>
          <w:p w14:paraId="4FB76A86"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sz w:val="16"/>
                <w:szCs w:val="16"/>
              </w:rPr>
              <w:t>80</w:t>
            </w:r>
          </w:p>
        </w:tc>
        <w:tc>
          <w:tcPr>
            <w:tcW w:w="1052" w:type="dxa"/>
            <w:vAlign w:val="center"/>
            <w:hideMark/>
          </w:tcPr>
          <w:p w14:paraId="4A7E7FA7"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sz w:val="16"/>
                <w:szCs w:val="16"/>
              </w:rPr>
              <w:t>250</w:t>
            </w:r>
          </w:p>
        </w:tc>
      </w:tr>
      <w:tr w:rsidR="0077357E" w:rsidRPr="001E09E6" w14:paraId="4B87BD27" w14:textId="77777777" w:rsidTr="00436E90">
        <w:tc>
          <w:tcPr>
            <w:tcW w:w="1184" w:type="dxa"/>
            <w:vAlign w:val="center"/>
            <w:hideMark/>
          </w:tcPr>
          <w:p w14:paraId="3BF7A437" w14:textId="77777777" w:rsidR="0077357E" w:rsidRPr="001E09E6" w:rsidRDefault="0077357E" w:rsidP="0077357E">
            <w:pPr>
              <w:jc w:val="center"/>
              <w:rPr>
                <w:rFonts w:ascii="Times New Roman" w:hAnsi="Times New Roman" w:cs="Times New Roman"/>
                <w:sz w:val="16"/>
                <w:szCs w:val="16"/>
                <w:lang w:eastAsia="zh-CN"/>
              </w:rPr>
            </w:pPr>
            <w:bookmarkStart w:id="75" w:name="OLE_LINK25"/>
            <w:r w:rsidRPr="001E09E6">
              <w:rPr>
                <w:rFonts w:ascii="Times New Roman" w:hAnsi="Times New Roman" w:cs="Times New Roman"/>
                <w:color w:val="1F2329"/>
                <w:sz w:val="16"/>
                <w:szCs w:val="16"/>
                <w:lang w:eastAsia="zh-CN"/>
              </w:rPr>
              <w:t>Ablation B</w:t>
            </w:r>
            <w:bookmarkEnd w:id="75"/>
          </w:p>
        </w:tc>
        <w:tc>
          <w:tcPr>
            <w:tcW w:w="768" w:type="dxa"/>
            <w:vAlign w:val="center"/>
            <w:hideMark/>
          </w:tcPr>
          <w:p w14:paraId="26639F3C"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sz w:val="16"/>
                <w:szCs w:val="16"/>
              </w:rPr>
              <w:t>0.235</w:t>
            </w:r>
          </w:p>
        </w:tc>
        <w:tc>
          <w:tcPr>
            <w:tcW w:w="948" w:type="dxa"/>
            <w:vAlign w:val="center"/>
            <w:hideMark/>
          </w:tcPr>
          <w:p w14:paraId="56E07EB0"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sz w:val="16"/>
                <w:szCs w:val="16"/>
              </w:rPr>
              <w:t>100</w:t>
            </w:r>
          </w:p>
        </w:tc>
        <w:tc>
          <w:tcPr>
            <w:tcW w:w="1036" w:type="dxa"/>
            <w:vAlign w:val="center"/>
            <w:hideMark/>
          </w:tcPr>
          <w:p w14:paraId="7D69011F"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sz w:val="16"/>
                <w:szCs w:val="16"/>
              </w:rPr>
              <w:t>100</w:t>
            </w:r>
          </w:p>
        </w:tc>
        <w:tc>
          <w:tcPr>
            <w:tcW w:w="1052" w:type="dxa"/>
            <w:vAlign w:val="center"/>
            <w:hideMark/>
          </w:tcPr>
          <w:p w14:paraId="405D04A3"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sz w:val="16"/>
                <w:szCs w:val="16"/>
              </w:rPr>
              <w:t>250</w:t>
            </w:r>
          </w:p>
        </w:tc>
      </w:tr>
      <w:tr w:rsidR="0077357E" w:rsidRPr="001E09E6" w14:paraId="209AB0F1" w14:textId="77777777" w:rsidTr="00436E90">
        <w:tc>
          <w:tcPr>
            <w:tcW w:w="1184" w:type="dxa"/>
            <w:vAlign w:val="center"/>
            <w:hideMark/>
          </w:tcPr>
          <w:p w14:paraId="31705623" w14:textId="77777777" w:rsidR="0077357E" w:rsidRPr="001E09E6" w:rsidRDefault="0077357E" w:rsidP="0077357E">
            <w:pPr>
              <w:jc w:val="center"/>
              <w:rPr>
                <w:rFonts w:ascii="Times New Roman" w:hAnsi="Times New Roman" w:cs="Times New Roman"/>
                <w:lang w:eastAsia="zh-CN"/>
              </w:rPr>
            </w:pPr>
            <w:bookmarkStart w:id="76" w:name="OLE_LINK26"/>
            <w:r w:rsidRPr="001E09E6">
              <w:rPr>
                <w:rFonts w:ascii="Times New Roman" w:hAnsi="Times New Roman" w:cs="Times New Roman"/>
                <w:color w:val="1F2329"/>
                <w:sz w:val="16"/>
                <w:szCs w:val="16"/>
                <w:lang w:eastAsia="zh-CN"/>
              </w:rPr>
              <w:t>Ablation C</w:t>
            </w:r>
            <w:bookmarkEnd w:id="76"/>
          </w:p>
        </w:tc>
        <w:tc>
          <w:tcPr>
            <w:tcW w:w="768" w:type="dxa"/>
            <w:vAlign w:val="center"/>
            <w:hideMark/>
          </w:tcPr>
          <w:p w14:paraId="3DA555CE"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0.238</w:t>
            </w:r>
          </w:p>
        </w:tc>
        <w:tc>
          <w:tcPr>
            <w:tcW w:w="948" w:type="dxa"/>
            <w:vAlign w:val="center"/>
            <w:hideMark/>
          </w:tcPr>
          <w:p w14:paraId="0AD9988E"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100</w:t>
            </w:r>
          </w:p>
        </w:tc>
        <w:tc>
          <w:tcPr>
            <w:tcW w:w="1036" w:type="dxa"/>
            <w:vAlign w:val="center"/>
            <w:hideMark/>
          </w:tcPr>
          <w:p w14:paraId="58BE3575"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120</w:t>
            </w:r>
          </w:p>
        </w:tc>
        <w:tc>
          <w:tcPr>
            <w:tcW w:w="1052" w:type="dxa"/>
            <w:vAlign w:val="center"/>
            <w:hideMark/>
          </w:tcPr>
          <w:p w14:paraId="1415BA59" w14:textId="77777777" w:rsidR="0077357E" w:rsidRPr="001E09E6" w:rsidRDefault="0077357E" w:rsidP="0077357E">
            <w:pPr>
              <w:jc w:val="center"/>
              <w:rPr>
                <w:rFonts w:ascii="Times New Roman" w:hAnsi="Times New Roman" w:cs="Times New Roman"/>
                <w:lang w:eastAsia="zh-CN"/>
              </w:rPr>
            </w:pPr>
            <w:r w:rsidRPr="001E09E6">
              <w:rPr>
                <w:rFonts w:ascii="Times New Roman" w:hAnsi="Times New Roman" w:cs="Times New Roman"/>
                <w:sz w:val="16"/>
                <w:szCs w:val="16"/>
              </w:rPr>
              <w:t>250</w:t>
            </w:r>
          </w:p>
        </w:tc>
      </w:tr>
    </w:tbl>
    <w:p w14:paraId="6982C166" w14:textId="77777777" w:rsidR="0077357E" w:rsidRPr="001E09E6" w:rsidRDefault="0077357E" w:rsidP="0077357E">
      <w:pPr>
        <w:spacing w:line="252" w:lineRule="auto"/>
        <w:ind w:firstLineChars="100" w:firstLine="200"/>
        <w:jc w:val="both"/>
        <w:rPr>
          <w:color w:val="000000"/>
        </w:rPr>
      </w:pPr>
    </w:p>
    <w:p w14:paraId="58425A91" w14:textId="77777777" w:rsidR="0077357E" w:rsidRPr="001E09E6" w:rsidRDefault="0077357E" w:rsidP="00650116">
      <w:pPr>
        <w:spacing w:line="252" w:lineRule="auto"/>
        <w:ind w:firstLine="204"/>
        <w:jc w:val="both"/>
        <w:rPr>
          <w:color w:val="000000"/>
        </w:rPr>
      </w:pPr>
      <w:r w:rsidRPr="001E09E6">
        <w:rPr>
          <w:color w:val="000000"/>
        </w:rPr>
        <w:t>It can be seen from Fig. 7 that the experimental schemes ranked by ascending lateral displacement error during reference path tracking are LANS, Ablation B, Ablation C and Ablation A in sequence. It is obvious that removing any core component of LANS leads to increased lateral displacement error of the controller in path tracking.</w:t>
      </w:r>
    </w:p>
    <w:p w14:paraId="049957D4" w14:textId="77777777" w:rsidR="0077357E" w:rsidRPr="001E09E6" w:rsidRDefault="0077357E" w:rsidP="00650116">
      <w:pPr>
        <w:spacing w:line="252" w:lineRule="auto"/>
        <w:ind w:firstLine="204"/>
        <w:jc w:val="both"/>
        <w:rPr>
          <w:color w:val="000000"/>
        </w:rPr>
      </w:pPr>
      <w:r w:rsidRPr="001E09E6">
        <w:rPr>
          <w:color w:val="000000"/>
        </w:rPr>
        <w:t xml:space="preserve">Quantitative results from </w:t>
      </w:r>
      <w:r w:rsidRPr="001E09E6">
        <w:t xml:space="preserve">TABLE </w:t>
      </w:r>
      <w:r w:rsidRPr="001E09E6">
        <w:fldChar w:fldCharType="begin"/>
      </w:r>
      <w:r w:rsidRPr="001E09E6">
        <w:rPr>
          <w:lang w:eastAsia="zh-CN"/>
        </w:rPr>
        <w:instrText xml:space="preserve"> = 3 \* ROMAN </w:instrText>
      </w:r>
      <w:r w:rsidRPr="001E09E6">
        <w:fldChar w:fldCharType="separate"/>
      </w:r>
      <w:r w:rsidRPr="001E09E6">
        <w:rPr>
          <w:noProof/>
          <w:lang w:eastAsia="zh-CN"/>
        </w:rPr>
        <w:t>III</w:t>
      </w:r>
      <w:r w:rsidRPr="001E09E6">
        <w:fldChar w:fldCharType="end"/>
      </w:r>
      <w:r w:rsidRPr="001E09E6">
        <w:rPr>
          <w:color w:val="000000"/>
        </w:rPr>
        <w:t xml:space="preserve"> are analyzed as follows:</w:t>
      </w:r>
    </w:p>
    <w:p w14:paraId="09CB09C1" w14:textId="77777777" w:rsidR="0077357E" w:rsidRPr="001E09E6" w:rsidRDefault="0077357E" w:rsidP="00650116">
      <w:pPr>
        <w:spacing w:line="252" w:lineRule="auto"/>
        <w:ind w:firstLine="204"/>
        <w:jc w:val="both"/>
        <w:rPr>
          <w:color w:val="000000"/>
        </w:rPr>
      </w:pPr>
      <w:r w:rsidRPr="001E09E6">
        <w:rPr>
          <w:color w:val="000000"/>
        </w:rPr>
        <w:t xml:space="preserve">1) When the LQR baseline module is removed (Ablation A), the RMSE rises from 0.199 m of the original LANS to 0.240 m, representing a 20.6% performance degradation. The inference frequency drops sharply to 100 Hz, latency jitter tolerance decreases to 80 </w:t>
      </w:r>
      <w:proofErr w:type="spellStart"/>
      <w:r w:rsidRPr="001E09E6">
        <w:rPr>
          <w:color w:val="000000"/>
        </w:rPr>
        <w:t>ms</w:t>
      </w:r>
      <w:proofErr w:type="spellEnd"/>
      <w:r w:rsidRPr="001E09E6">
        <w:rPr>
          <w:color w:val="000000"/>
        </w:rPr>
        <w:t xml:space="preserve">, and calculation dead zone surges to 250 mm. This proves that LQR acts as the core stability </w:t>
      </w:r>
      <w:r w:rsidRPr="001E09E6">
        <w:rPr>
          <w:color w:val="000000"/>
        </w:rPr>
        <w:lastRenderedPageBreak/>
        <w:t>fallback for the entire control system. Without the analytical control baseline, the PPO residual strategy alone cannot deliver high-precision and high-real-time control.</w:t>
      </w:r>
    </w:p>
    <w:p w14:paraId="4D41EB42" w14:textId="77777777" w:rsidR="0077357E" w:rsidRPr="001E09E6" w:rsidRDefault="0077357E" w:rsidP="00650116">
      <w:pPr>
        <w:spacing w:line="252" w:lineRule="auto"/>
        <w:ind w:firstLine="204"/>
        <w:jc w:val="both"/>
        <w:rPr>
          <w:color w:val="000000"/>
        </w:rPr>
      </w:pPr>
      <w:r w:rsidRPr="001E09E6">
        <w:rPr>
          <w:color w:val="000000"/>
        </w:rPr>
        <w:t xml:space="preserve">2) When the latency penalty term is removed (Ablation B), the RMSE increases from 0.199 m to 0.235 m with a performance degradation of 18.1%. The inference frequency plummets to 100 Hz, jitter tolerance falls to 100 </w:t>
      </w:r>
      <w:proofErr w:type="spellStart"/>
      <w:r w:rsidRPr="001E09E6">
        <w:rPr>
          <w:color w:val="000000"/>
        </w:rPr>
        <w:t>ms</w:t>
      </w:r>
      <w:proofErr w:type="spellEnd"/>
      <w:r w:rsidRPr="001E09E6">
        <w:rPr>
          <w:color w:val="000000"/>
        </w:rPr>
        <w:t>, and calculation dead zone jumps to 250 mm. It indicates that without the guidance of latency constraints, the algorithm fails to autonomously learn conservative control strategies for high-latency conditions. Its real-time computing performance and dead zone metrics are merely equivalent to those of pure PPO, verifying that the latency penalty term in the reward function is critical for latency-adaptive optimization.</w:t>
      </w:r>
    </w:p>
    <w:p w14:paraId="74EB1B04" w14:textId="77777777" w:rsidR="0077357E" w:rsidRPr="001E09E6" w:rsidRDefault="0077357E" w:rsidP="00650116">
      <w:pPr>
        <w:spacing w:line="252" w:lineRule="auto"/>
        <w:ind w:firstLine="204"/>
        <w:jc w:val="both"/>
        <w:rPr>
          <w:color w:val="000000"/>
        </w:rPr>
      </w:pPr>
      <w:r w:rsidRPr="001E09E6">
        <w:rPr>
          <w:color w:val="000000"/>
        </w:rPr>
        <w:t xml:space="preserve">3) When the adaptive gain module is removed (Ablation C), the RMSE rises from 0.199 m to 0.235 m, corresponding to a 19.6% performance degradation. The inference frequency drops drastically to 100 Hz, jitter tolerance reduces to 120 </w:t>
      </w:r>
      <w:proofErr w:type="spellStart"/>
      <w:r w:rsidRPr="001E09E6">
        <w:rPr>
          <w:color w:val="000000"/>
        </w:rPr>
        <w:t>ms</w:t>
      </w:r>
      <w:proofErr w:type="spellEnd"/>
      <w:r w:rsidRPr="001E09E6">
        <w:rPr>
          <w:color w:val="000000"/>
        </w:rPr>
        <w:t>, and calculation dead zone soars to 250 mm. Without this module, the algorithm cannot dynamically attenuate the output weight of the neural network according to real-time latency, so the residual term continuously interferes with baseline control under high-latency scenarios. This further demonstrates that the adaptive gain module is an indispensable condition for smoothly switching back to LQR control under high latency.</w:t>
      </w:r>
    </w:p>
    <w:p w14:paraId="7A7852B3" w14:textId="77777777" w:rsidR="0077357E" w:rsidRPr="001E09E6" w:rsidRDefault="0077357E" w:rsidP="00650116">
      <w:pPr>
        <w:spacing w:line="252" w:lineRule="auto"/>
        <w:ind w:firstLine="204"/>
        <w:jc w:val="both"/>
        <w:rPr>
          <w:color w:val="000000"/>
        </w:rPr>
      </w:pPr>
      <w:r w:rsidRPr="001E09E6">
        <w:rPr>
          <w:color w:val="000000"/>
        </w:rPr>
        <w:t xml:space="preserve">In conclusion, removing any core component of LANS causes remarkable deterioration in all </w:t>
      </w:r>
      <w:proofErr w:type="gramStart"/>
      <w:r w:rsidRPr="001E09E6">
        <w:rPr>
          <w:color w:val="000000"/>
        </w:rPr>
        <w:t>four performance</w:t>
      </w:r>
      <w:proofErr w:type="gramEnd"/>
      <w:r w:rsidRPr="001E09E6">
        <w:rPr>
          <w:color w:val="000000"/>
        </w:rPr>
        <w:t xml:space="preserve"> metrics, and the overall performance degrades to the level of vanilla PPO. Eliminating the LQR baseline exerts the most severe impact, pushing RMSE up by 20.6%; removing the latency penalty and adaptive gain leads to precision losses of 18.1% and 19.6% respectively. The above results confirm that the stable LQR baseline, latency reward constraint and adaptive weight adjustment are all essential. They constitute the key enablers for LANS to achieve fast computation and strong resistance against latency disturbances.</w:t>
      </w:r>
    </w:p>
    <w:p w14:paraId="75098CBE" w14:textId="77777777" w:rsidR="0077357E" w:rsidRPr="001E09E6" w:rsidRDefault="0077357E" w:rsidP="0077357E">
      <w:pPr>
        <w:spacing w:line="252" w:lineRule="auto"/>
        <w:ind w:firstLineChars="100" w:firstLine="200"/>
        <w:jc w:val="both"/>
        <w:rPr>
          <w:color w:val="000000"/>
        </w:rPr>
      </w:pPr>
    </w:p>
    <w:p w14:paraId="0A694EA3"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lang w:eastAsia="zh-CN"/>
        </w:rPr>
        <w:t xml:space="preserve">D. </w:t>
      </w:r>
      <w:r w:rsidRPr="001E09E6">
        <w:rPr>
          <w:i/>
          <w:iCs/>
          <w:color w:val="000000"/>
        </w:rPr>
        <w:t>Mass Robustness and Zero-Shot Generalization Experiments of LANS Controller</w:t>
      </w:r>
    </w:p>
    <w:p w14:paraId="04FA6F34" w14:textId="77777777" w:rsidR="0077357E" w:rsidRPr="001E09E6" w:rsidRDefault="0077357E" w:rsidP="00650116">
      <w:pPr>
        <w:spacing w:line="252" w:lineRule="auto"/>
        <w:ind w:firstLine="204"/>
        <w:jc w:val="both"/>
        <w:rPr>
          <w:color w:val="000000"/>
        </w:rPr>
      </w:pPr>
      <w:r w:rsidRPr="001E09E6">
        <w:rPr>
          <w:color w:val="000000"/>
        </w:rPr>
        <w:t>This subsection mainly verifies the robustness of the LANS controller under vehicle mass disturbances as well as its zero-shot generalization capability for trajectories excluded from the training set.</w:t>
      </w:r>
    </w:p>
    <w:p w14:paraId="7A43435E" w14:textId="77777777" w:rsidR="0077357E" w:rsidRPr="001E09E6" w:rsidRDefault="0077357E" w:rsidP="00650116">
      <w:pPr>
        <w:spacing w:line="252" w:lineRule="auto"/>
        <w:ind w:firstLine="204"/>
        <w:jc w:val="both"/>
        <w:rPr>
          <w:color w:val="000000"/>
        </w:rPr>
      </w:pPr>
      <w:r w:rsidRPr="001E09E6">
        <w:rPr>
          <w:color w:val="000000"/>
        </w:rPr>
        <w:t xml:space="preserve">First, simulations are carried out within a vehicle mass variation range of ±33% (1100 kg~2200 kg), taking the nominal total vehicle mass of 1650 kg as the reference. The RMSE values of reference path tracking obtained are plotted in Fig. 8. It can be observed that the RMSE reaches 0.196 m under the nominal </w:t>
      </w:r>
      <w:proofErr w:type="gramStart"/>
      <w:r w:rsidRPr="001E09E6">
        <w:rPr>
          <w:color w:val="000000"/>
        </w:rPr>
        <w:t>conditions</w:t>
      </w:r>
      <w:proofErr w:type="gramEnd"/>
      <w:r w:rsidRPr="001E09E6">
        <w:rPr>
          <w:color w:val="000000"/>
        </w:rPr>
        <w:t xml:space="preserve"> of 1100 kg and 1500 kg, and equals 0.197 m for 1300 kg, 1800 kg, 2000 kg and 2200 kg. The maximum performance degradation of the controller is merely 0.5% across the full ±33% mass range, with RMSE values steadily confined between 0.196 m and 0.197 m for all test conditions. This reveals that the tracking accuracy of the LANS controller remains highly stable throughout the entire mass variation range.</w:t>
      </w:r>
    </w:p>
    <w:p w14:paraId="1688C2E8" w14:textId="017C7932" w:rsidR="0077357E" w:rsidRPr="001E09E6" w:rsidRDefault="0077357E" w:rsidP="0077357E">
      <w:pPr>
        <w:spacing w:line="252" w:lineRule="auto"/>
        <w:jc w:val="center"/>
        <w:rPr>
          <w:noProof/>
          <w:lang w:eastAsia="zh-CN"/>
        </w:rPr>
      </w:pPr>
      <w:r w:rsidRPr="001E09E6">
        <w:rPr>
          <w:noProof/>
          <w:lang w:eastAsia="zh-CN"/>
        </w:rPr>
        <w:drawing>
          <wp:inline distT="0" distB="0" distL="0" distR="0" wp14:anchorId="10FC8284" wp14:editId="00E8622C">
            <wp:extent cx="2864944" cy="1310005"/>
            <wp:effectExtent l="0" t="0" r="0" b="4445"/>
            <wp:docPr id="10204460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24054" name="Picture 1629624054"/>
                    <pic:cNvPicPr/>
                  </pic:nvPicPr>
                  <pic:blipFill rotWithShape="1">
                    <a:blip r:embed="rId297"/>
                    <a:srcRect t="7281"/>
                    <a:stretch>
                      <a:fillRect/>
                    </a:stretch>
                  </pic:blipFill>
                  <pic:spPr bwMode="auto">
                    <a:xfrm>
                      <a:off x="0" y="0"/>
                      <a:ext cx="2947804" cy="1347893"/>
                    </a:xfrm>
                    <a:prstGeom prst="rect">
                      <a:avLst/>
                    </a:prstGeom>
                    <a:ln>
                      <a:noFill/>
                    </a:ln>
                    <a:extLst>
                      <a:ext uri="{53640926-AAD7-44D8-BBD7-CCE9431645EC}">
                        <a14:shadowObscured xmlns:a14="http://schemas.microsoft.com/office/drawing/2010/main"/>
                      </a:ext>
                    </a:extLst>
                  </pic:spPr>
                </pic:pic>
              </a:graphicData>
            </a:graphic>
          </wp:inline>
        </w:drawing>
      </w:r>
    </w:p>
    <w:p w14:paraId="17AA0DC8" w14:textId="77777777" w:rsidR="0077357E" w:rsidRPr="001E09E6" w:rsidRDefault="0077357E" w:rsidP="0077357E">
      <w:pPr>
        <w:spacing w:line="252" w:lineRule="auto"/>
        <w:jc w:val="both"/>
        <w:rPr>
          <w:lang w:eastAsia="zh-CN"/>
        </w:rPr>
      </w:pPr>
      <w:r w:rsidRPr="001E09E6">
        <w:rPr>
          <w:b/>
          <w:bCs/>
          <w:lang w:eastAsia="zh-CN"/>
        </w:rPr>
        <w:t>Fig. 8.</w:t>
      </w:r>
      <w:r w:rsidRPr="001E09E6">
        <w:rPr>
          <w:lang w:eastAsia="zh-CN"/>
        </w:rPr>
        <w:t xml:space="preserve"> Mass Robustness Test.</w:t>
      </w:r>
    </w:p>
    <w:p w14:paraId="71DF80C7" w14:textId="77777777" w:rsidR="0077357E" w:rsidRPr="001E09E6" w:rsidRDefault="0077357E" w:rsidP="00650116">
      <w:pPr>
        <w:spacing w:line="252" w:lineRule="auto"/>
        <w:ind w:firstLine="204"/>
        <w:jc w:val="both"/>
        <w:rPr>
          <w:color w:val="000000"/>
        </w:rPr>
      </w:pPr>
      <w:r w:rsidRPr="001E09E6">
        <w:rPr>
          <w:color w:val="000000"/>
        </w:rPr>
        <w:t xml:space="preserve">Furthermore, the LANS controller is trained solely on the ISO 3888-2 double lane change (DLC) trajectory. Subsequent simulations are conducted on three entirely new trajectories—sinusoidal, slalom, and step lane change—without additional training or parameter fine-tuning throughout the process, to validate the zero-shot generalization ability of LANS for unseen trajectories. The corresponding RMSE values for reference path tracking are illustrated in Fig. 9. As shown in the figure, the RMSE on the DLC training trajectory is 0.199 m. For the step lane change trajectory, whose dynamic characteristics resemble those of DLC, the controller achieves a low RMSE of 0.173 m, a 13% reduction in error relative to the training baseline. This proves that the control algorithm learns underlying tracking dynamics rather than overfitting to the training trajectory, and this operating condition lies within the controller’s generalization range. </w:t>
      </w:r>
    </w:p>
    <w:p w14:paraId="265C4B4E" w14:textId="77777777" w:rsidR="0077357E" w:rsidRPr="001E09E6" w:rsidRDefault="0077357E" w:rsidP="00650116">
      <w:pPr>
        <w:spacing w:line="252" w:lineRule="auto"/>
        <w:ind w:firstLine="204"/>
        <w:jc w:val="both"/>
        <w:rPr>
          <w:color w:val="000000"/>
        </w:rPr>
      </w:pPr>
      <w:r w:rsidRPr="001E09E6">
        <w:rPr>
          <w:color w:val="000000"/>
        </w:rPr>
        <w:t>In contrast, high-frequency trajectories (sinusoidal and slalom) exceed the dynamic envelope covered during training, leading to significant performance degradation. The sinusoidal trajectory with a 3.0 m amplitude and 0.1 Hz frequency yields an RMSE of 1.224 m, corresponding to a 515% performance drop. The slalom trajectory with a 2.0 m amplitude and 0.5 Hz frequency delivers an RMSE of 1.254 m, with performance degraded by 530%. The root cause is that such high-frequency trajectories demand frequent left-right steering maneuvers outside the learning domain of the PPO residual policy. The controller is forced to extrapolate control outputs beyond its trained operating range, resulting in a sharp surge in tracking error</w:t>
      </w:r>
      <w:r w:rsidRPr="001E09E6">
        <w:rPr>
          <w:color w:val="000000"/>
          <w:lang w:eastAsia="zh-CN"/>
        </w:rPr>
        <w:t>.</w:t>
      </w:r>
    </w:p>
    <w:p w14:paraId="3DC1B04D" w14:textId="77777777" w:rsidR="0077357E" w:rsidRPr="001E09E6" w:rsidRDefault="0077357E" w:rsidP="0077357E">
      <w:pPr>
        <w:spacing w:line="252" w:lineRule="auto"/>
        <w:jc w:val="center"/>
      </w:pPr>
      <w:r w:rsidRPr="001E09E6">
        <w:rPr>
          <w:noProof/>
        </w:rPr>
        <w:drawing>
          <wp:inline distT="0" distB="0" distL="0" distR="0" wp14:anchorId="0690A3D9" wp14:editId="75EA602B">
            <wp:extent cx="2420620" cy="19450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2420620" cy="1945005"/>
                    </a:xfrm>
                    <a:prstGeom prst="rect">
                      <a:avLst/>
                    </a:prstGeom>
                    <a:noFill/>
                    <a:ln>
                      <a:noFill/>
                    </a:ln>
                  </pic:spPr>
                </pic:pic>
              </a:graphicData>
            </a:graphic>
          </wp:inline>
        </w:drawing>
      </w:r>
    </w:p>
    <w:p w14:paraId="4A953FF5" w14:textId="77777777" w:rsidR="0077357E" w:rsidRPr="001E09E6" w:rsidRDefault="0077357E" w:rsidP="0077357E">
      <w:pPr>
        <w:rPr>
          <w:lang w:eastAsia="zh-CN"/>
        </w:rPr>
      </w:pPr>
      <w:r w:rsidRPr="001E09E6">
        <w:rPr>
          <w:b/>
          <w:bCs/>
          <w:lang w:eastAsia="zh-CN"/>
        </w:rPr>
        <w:t>Fig. 9.</w:t>
      </w:r>
      <w:r w:rsidRPr="001E09E6">
        <w:rPr>
          <w:lang w:eastAsia="zh-CN"/>
        </w:rPr>
        <w:t xml:space="preserve"> Zero-shot generalization Test.</w:t>
      </w:r>
    </w:p>
    <w:p w14:paraId="5AC36681" w14:textId="77777777" w:rsidR="0077357E" w:rsidRPr="001E09E6" w:rsidRDefault="0077357E" w:rsidP="0077357E">
      <w:pPr>
        <w:spacing w:line="252" w:lineRule="auto"/>
        <w:jc w:val="both"/>
        <w:rPr>
          <w:color w:val="000000"/>
        </w:rPr>
      </w:pPr>
    </w:p>
    <w:p w14:paraId="15404E2A"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lang w:eastAsia="zh-CN"/>
        </w:rPr>
        <w:t>E.</w:t>
      </w:r>
      <w:r w:rsidRPr="001E09E6">
        <w:rPr>
          <w:i/>
          <w:iCs/>
          <w:color w:val="000000"/>
        </w:rPr>
        <w:t xml:space="preserve"> Practical Vehicle Deployment and Application</w:t>
      </w:r>
    </w:p>
    <w:p w14:paraId="5F0358EE" w14:textId="77777777" w:rsidR="0077357E" w:rsidRPr="001E09E6" w:rsidRDefault="0077357E" w:rsidP="00650116">
      <w:pPr>
        <w:spacing w:line="252" w:lineRule="auto"/>
        <w:ind w:firstLine="204"/>
        <w:jc w:val="both"/>
        <w:rPr>
          <w:color w:val="000000"/>
        </w:rPr>
      </w:pPr>
      <w:r w:rsidRPr="001E09E6">
        <w:rPr>
          <w:color w:val="000000"/>
        </w:rPr>
        <w:t xml:space="preserve">The proposed LANS algorithm runs entirely on CPU without GPU acceleration, complying with the strict power </w:t>
      </w:r>
      <w:r w:rsidRPr="001E09E6">
        <w:rPr>
          <w:color w:val="000000"/>
        </w:rPr>
        <w:lastRenderedPageBreak/>
        <w:t>consumption and memory constraints of automotive electronic control units (ECUs). It reduces hardware costs and facilitates mass installation on existing fleets and newly developed vehicle models.</w:t>
      </w:r>
    </w:p>
    <w:p w14:paraId="1E777ABB" w14:textId="77777777" w:rsidR="0077357E" w:rsidRPr="001E09E6" w:rsidRDefault="0077357E" w:rsidP="00650116">
      <w:pPr>
        <w:spacing w:line="252" w:lineRule="auto"/>
        <w:ind w:firstLine="204"/>
        <w:jc w:val="both"/>
        <w:rPr>
          <w:color w:val="000000"/>
        </w:rPr>
      </w:pPr>
      <w:r w:rsidRPr="001E09E6">
        <w:rPr>
          <w:color w:val="000000"/>
        </w:rPr>
        <w:t xml:space="preserve">Measurements on the 2012 MacBook Air show that the average inference latency of the algorithm is 203 </w:t>
      </w:r>
      <w:proofErr w:type="spellStart"/>
      <w:r w:rsidRPr="001E09E6">
        <w:rPr>
          <w:color w:val="000000"/>
        </w:rPr>
        <w:t>μs</w:t>
      </w:r>
      <w:proofErr w:type="spellEnd"/>
      <w:r w:rsidRPr="001E09E6">
        <w:rPr>
          <w:color w:val="000000"/>
        </w:rPr>
        <w:t xml:space="preserve"> (equivalent to a computing frequency of 4.9 kHz), and the 99th-percentile latency is 550 </w:t>
      </w:r>
      <w:proofErr w:type="spellStart"/>
      <w:r w:rsidRPr="001E09E6">
        <w:rPr>
          <w:color w:val="000000"/>
        </w:rPr>
        <w:t>μs</w:t>
      </w:r>
      <w:proofErr w:type="spellEnd"/>
      <w:r w:rsidRPr="001E09E6">
        <w:rPr>
          <w:color w:val="000000"/>
        </w:rPr>
        <w:t xml:space="preserve"> (1.8 kHz). Restricted by the 100 Hz refresh rate of the simulation platform, the actual effective control frequency is fixed at 100 Hz. This computing characteristic matches real vehicle operating conditions: the system bottleneck usually stems from low-frequency sensor sampling such as GPS (10~50 Hz), rather than controller computing capacity. Tests conducted on a new 2026 hardware platform further reduce the average algorithm latency to 60 </w:t>
      </w:r>
      <w:proofErr w:type="spellStart"/>
      <w:r w:rsidRPr="001E09E6">
        <w:rPr>
          <w:color w:val="000000"/>
        </w:rPr>
        <w:t>μs</w:t>
      </w:r>
      <w:proofErr w:type="spellEnd"/>
      <w:r w:rsidRPr="001E09E6">
        <w:rPr>
          <w:color w:val="000000"/>
        </w:rPr>
        <w:t xml:space="preserve"> (16.6 kHz) with a tracking root mean square error as low as 0.124 m, demonstrating excellent cross-hardware compatibility. Three practical deployment scenarios are summarized as follows:</w:t>
      </w:r>
    </w:p>
    <w:p w14:paraId="68AC0A5C" w14:textId="55F12A08" w:rsidR="0077357E" w:rsidRPr="001E09E6" w:rsidRDefault="0077357E" w:rsidP="00650116">
      <w:pPr>
        <w:spacing w:line="252" w:lineRule="auto"/>
        <w:ind w:firstLine="204"/>
        <w:jc w:val="both"/>
        <w:rPr>
          <w:color w:val="000000"/>
        </w:rPr>
      </w:pPr>
      <w:r w:rsidRPr="001E09E6">
        <w:rPr>
          <w:color w:val="000000"/>
        </w:rPr>
        <w:t>1) Retrofit and upgrade of existing vehicle fleets: Autonomous driving functions can be upgraded without modifying original vehicle hardware. Leveraging the factory-installed CPU and the adaptive gain</w:t>
      </w:r>
      <w:r w:rsidR="00B36B9E" w:rsidRPr="001E09E6">
        <w:rPr>
          <w:color w:val="000000"/>
        </w:rPr>
        <w:t xml:space="preserve"> </w:t>
      </w:r>
      <w:r w:rsidR="00B36B9E" w:rsidRPr="001E09E6">
        <w:rPr>
          <w:color w:val="000000"/>
          <w:position w:val="-12"/>
        </w:rPr>
        <w:object w:dxaOrig="499" w:dyaOrig="340" w14:anchorId="00E8B497">
          <v:shape id="_x0000_i1169" type="#_x0000_t75" style="width:25pt;height:17pt" o:ole="">
            <v:imagedata r:id="rId299" o:title=""/>
          </v:shape>
          <o:OLEObject Type="Embed" ProgID="Equation.DSMT4" ShapeID="_x0000_i1169" DrawAspect="Content" ObjectID="_1843299475" r:id="rId300"/>
        </w:object>
      </w:r>
      <w:r w:rsidRPr="001E09E6">
        <w:rPr>
          <w:color w:val="000000"/>
        </w:rPr>
        <w:t xml:space="preserve"> the system resists disturbances induced by CPU frequency throttling and resource occupation from background processes. Expensive graphics card purchases are eliminated, greatly cutting retrofit expenses.</w:t>
      </w:r>
    </w:p>
    <w:p w14:paraId="2B164EA1" w14:textId="77777777" w:rsidR="0077357E" w:rsidRPr="001E09E6" w:rsidRDefault="0077357E" w:rsidP="00650116">
      <w:pPr>
        <w:spacing w:line="252" w:lineRule="auto"/>
        <w:ind w:firstLine="204"/>
        <w:jc w:val="both"/>
        <w:rPr>
          <w:color w:val="000000"/>
        </w:rPr>
      </w:pPr>
      <w:r w:rsidRPr="001E09E6">
        <w:rPr>
          <w:color w:val="000000"/>
        </w:rPr>
        <w:t>2) Forward development of new vehicles: High-cost GPUs and dedicated AI chips are omitted to lower overall vehicle ECU costs. Thanks to its low power consumption, the algorithm only requires passive heat dissipation, simplifying vehicle thermal structure design and easing mass-production assembly challenges.</w:t>
      </w:r>
    </w:p>
    <w:p w14:paraId="11D33CD9" w14:textId="77777777" w:rsidR="0077357E" w:rsidRPr="001E09E6" w:rsidRDefault="0077357E" w:rsidP="00650116">
      <w:pPr>
        <w:spacing w:line="252" w:lineRule="auto"/>
        <w:ind w:firstLine="204"/>
        <w:jc w:val="both"/>
        <w:rPr>
          <w:color w:val="000000"/>
        </w:rPr>
      </w:pPr>
      <w:r w:rsidRPr="001E09E6">
        <w:rPr>
          <w:color w:val="000000"/>
        </w:rPr>
        <w:t>3) Compatibility with legacy low-power CPUs: Unlike conventional deep reinforcement learning algorithms that rely on GPUs consuming 200~350 W power, LANS operates stably on outdated processors with power consumption as low as 8.3 W. Its low-power advantage enables low-cost embedded ECUs to work without extra heat dissipation upgrades or power supply modifications.</w:t>
      </w:r>
    </w:p>
    <w:bookmarkStart w:id="77" w:name="_Hlk232516382"/>
    <w:bookmarkStart w:id="78" w:name="OLE_LINK134"/>
    <w:p w14:paraId="6FD219CF" w14:textId="77777777" w:rsidR="0077357E" w:rsidRPr="001E09E6" w:rsidRDefault="0077357E" w:rsidP="0077357E">
      <w:pPr>
        <w:keepNext/>
        <w:spacing w:before="250" w:after="80"/>
        <w:jc w:val="center"/>
      </w:pPr>
      <w:r w:rsidRPr="001E09E6">
        <w:rPr>
          <w:smallCaps/>
          <w:color w:val="000000"/>
        </w:rPr>
        <w:fldChar w:fldCharType="begin"/>
      </w:r>
      <w:r w:rsidRPr="001E09E6">
        <w:rPr>
          <w:smallCaps/>
          <w:color w:val="000000"/>
          <w:lang w:eastAsia="zh-CN"/>
        </w:rPr>
        <w:instrText xml:space="preserve"> = 7 \* ROMAN </w:instrText>
      </w:r>
      <w:r w:rsidRPr="001E09E6">
        <w:rPr>
          <w:smallCaps/>
          <w:color w:val="000000"/>
        </w:rPr>
        <w:fldChar w:fldCharType="separate"/>
      </w:r>
      <w:r w:rsidRPr="001E09E6">
        <w:rPr>
          <w:smallCaps/>
          <w:noProof/>
          <w:color w:val="000000"/>
          <w:lang w:eastAsia="zh-CN"/>
        </w:rPr>
        <w:t>VII</w:t>
      </w:r>
      <w:r w:rsidRPr="001E09E6">
        <w:rPr>
          <w:smallCaps/>
          <w:color w:val="000000"/>
        </w:rPr>
        <w:fldChar w:fldCharType="end"/>
      </w:r>
      <w:r w:rsidRPr="001E09E6">
        <w:rPr>
          <w:smallCaps/>
          <w:color w:val="000000"/>
        </w:rPr>
        <w:t>. Conclusion</w:t>
      </w:r>
      <w:bookmarkEnd w:id="77"/>
    </w:p>
    <w:bookmarkEnd w:id="78"/>
    <w:p w14:paraId="6A351741" w14:textId="77777777" w:rsidR="0077357E" w:rsidRPr="001E09E6" w:rsidRDefault="0077357E" w:rsidP="00650116">
      <w:pPr>
        <w:spacing w:line="252" w:lineRule="auto"/>
        <w:ind w:firstLine="204"/>
        <w:jc w:val="both"/>
        <w:rPr>
          <w:color w:val="000000"/>
        </w:rPr>
      </w:pPr>
      <w:r w:rsidRPr="001E09E6">
        <w:rPr>
          <w:color w:val="000000"/>
        </w:rPr>
        <w:t>A LANS control framework is proposed in this paper for path tracking of autonomous vehicles. The architecture integrates a stably controllable LQR baseline controller with a PPO residual compensation network, and a latency-adaptive gain mechanism is introduced to realize reliable vehicle lateral control solely with embedded CPU hardware. An explicit latency penalty term is embedded into the reward function of the algorithm, enabling the neural network to autonomously reduce residual correction outputs under severe computing jitter and smoothly switch to robust LQR control to guarantee closed-loop system stability. Comprehensive simulation tests are carried out under the ISO 3888-2 double lane change condition to verify the effectiveness of the proposed algorithm.</w:t>
      </w:r>
    </w:p>
    <w:p w14:paraId="11C9F899" w14:textId="77777777" w:rsidR="0077357E" w:rsidRPr="001E09E6" w:rsidRDefault="0077357E" w:rsidP="00650116">
      <w:pPr>
        <w:spacing w:line="252" w:lineRule="auto"/>
        <w:ind w:firstLine="204"/>
        <w:jc w:val="both"/>
        <w:rPr>
          <w:color w:val="000000"/>
        </w:rPr>
      </w:pPr>
      <w:r w:rsidRPr="001E09E6">
        <w:rPr>
          <w:color w:val="000000"/>
        </w:rPr>
        <w:t xml:space="preserve">Experimental results demonstrate that the lateral tracking root mean square error (RMSE) of LANS reaches 0.199 m, representing a 15.9% improvement in control accuracy compared with vanilla PPO. The average inference latency of the algorithm is 203 </w:t>
      </w:r>
      <w:proofErr w:type="spellStart"/>
      <w:r w:rsidRPr="001E09E6">
        <w:rPr>
          <w:color w:val="000000"/>
        </w:rPr>
        <w:t>μs</w:t>
      </w:r>
      <w:proofErr w:type="spellEnd"/>
      <w:r w:rsidRPr="001E09E6">
        <w:rPr>
          <w:color w:val="000000"/>
        </w:rPr>
        <w:t xml:space="preserve"> with a computing frequency up to 4.9 kHz, which is 49 times faster than conventional deep reinforcement learning. Under extreme computing jitter of 130 </w:t>
      </w:r>
      <w:proofErr w:type="spellStart"/>
      <w:r w:rsidRPr="001E09E6">
        <w:rPr>
          <w:color w:val="000000"/>
        </w:rPr>
        <w:t>ms</w:t>
      </w:r>
      <w:proofErr w:type="spellEnd"/>
      <w:r w:rsidRPr="001E09E6">
        <w:rPr>
          <w:color w:val="000000"/>
        </w:rPr>
        <w:t xml:space="preserve">, the algorithm only suffers a 6.5% performance degradation and maintains stable tracking. Its maximum jitter tolerance exceeds 200 </w:t>
      </w:r>
      <w:proofErr w:type="spellStart"/>
      <w:r w:rsidRPr="001E09E6">
        <w:rPr>
          <w:color w:val="000000"/>
        </w:rPr>
        <w:t>ms</w:t>
      </w:r>
      <w:proofErr w:type="spellEnd"/>
      <w:r w:rsidRPr="001E09E6">
        <w:rPr>
          <w:color w:val="000000"/>
        </w:rPr>
        <w:t>, 2.5 times that of the original PPO controller. Moreover, the algorithm exhibits strong robustness against total vehicle mass disturbances: performance degrades by merely 0.5% when vehicle payload varies within ±33%. It supports zero-shot generalization and safe stable operation for unseen reference trajectories with similar dynamic features outside the training set.</w:t>
      </w:r>
    </w:p>
    <w:p w14:paraId="0C52D336" w14:textId="77777777" w:rsidR="0077357E" w:rsidRPr="001E09E6" w:rsidRDefault="0077357E" w:rsidP="00650116">
      <w:pPr>
        <w:spacing w:line="252" w:lineRule="auto"/>
        <w:ind w:firstLine="204"/>
        <w:jc w:val="both"/>
        <w:rPr>
          <w:color w:val="000000"/>
        </w:rPr>
      </w:pPr>
      <w:r w:rsidRPr="001E09E6">
        <w:rPr>
          <w:color w:val="000000"/>
        </w:rPr>
        <w:t>Compared with traditional model predictive control, the proposed algorithm achieves substantial improvements in computational efficiency, real-time performance and jitter resistance at the cost of a slight drop in nominal tracking accuracy. It eliminates reliance on expensive GPUs, cuts power consumption to less than 1/300 of conventional schemes, and fits mass-produced automotive electronic control units constrained by limited power and computing resources.</w:t>
      </w:r>
    </w:p>
    <w:p w14:paraId="607D78FC" w14:textId="77777777" w:rsidR="0077357E" w:rsidRPr="001E09E6" w:rsidRDefault="0077357E" w:rsidP="00650116">
      <w:pPr>
        <w:spacing w:line="252" w:lineRule="auto"/>
        <w:ind w:firstLine="204"/>
        <w:jc w:val="both"/>
        <w:rPr>
          <w:color w:val="000000"/>
        </w:rPr>
      </w:pPr>
      <w:r w:rsidRPr="001E09E6">
        <w:rPr>
          <w:color w:val="000000"/>
        </w:rPr>
        <w:t>Limitations exist in this work: the simulation environment is relatively ideal, real-vehicle verification is absent, and generalization capability is limited for high-frequency steering conditions beyond the training domain. Future research will introduce sensor noise and variable road adhesion conditions into simulations to enhance simulation reliability, implement deployment and road tests of the controller on real vehicles, and extend this control framework to multi-vehicle interactive driving scenarios.</w:t>
      </w:r>
    </w:p>
    <w:p w14:paraId="4897487E" w14:textId="77777777" w:rsidR="0077357E" w:rsidRPr="001E09E6" w:rsidRDefault="0077357E" w:rsidP="0077357E">
      <w:pPr>
        <w:widowControl w:val="0"/>
        <w:pBdr>
          <w:top w:val="nil"/>
          <w:left w:val="nil"/>
          <w:bottom w:val="nil"/>
          <w:right w:val="nil"/>
          <w:between w:val="nil"/>
        </w:pBdr>
        <w:spacing w:before="240" w:after="80"/>
        <w:jc w:val="center"/>
        <w:outlineLvl w:val="0"/>
        <w:rPr>
          <w:color w:val="000000"/>
          <w:lang w:eastAsia="zh-CN"/>
        </w:rPr>
      </w:pPr>
      <w:r w:rsidRPr="001E09E6">
        <w:rPr>
          <w:color w:val="000000"/>
          <w:lang w:eastAsia="zh-CN"/>
        </w:rPr>
        <w:t>A</w:t>
      </w:r>
      <w:r w:rsidRPr="001E09E6">
        <w:rPr>
          <w:color w:val="000000"/>
          <w:sz w:val="16"/>
          <w:szCs w:val="16"/>
          <w:lang w:eastAsia="zh-CN"/>
        </w:rPr>
        <w:t>PPENDIX</w:t>
      </w:r>
    </w:p>
    <w:p w14:paraId="6EC4E7A8" w14:textId="77777777" w:rsidR="0077357E" w:rsidRPr="001E09E6" w:rsidRDefault="0077357E" w:rsidP="0077357E">
      <w:pPr>
        <w:widowControl w:val="0"/>
        <w:pBdr>
          <w:top w:val="nil"/>
          <w:left w:val="nil"/>
          <w:bottom w:val="nil"/>
          <w:right w:val="nil"/>
          <w:between w:val="nil"/>
        </w:pBdr>
        <w:spacing w:before="240" w:after="60"/>
        <w:jc w:val="both"/>
        <w:outlineLvl w:val="1"/>
        <w:rPr>
          <w:i/>
          <w:iCs/>
          <w:color w:val="000000"/>
        </w:rPr>
      </w:pPr>
      <w:r w:rsidRPr="001E09E6">
        <w:rPr>
          <w:i/>
          <w:iCs/>
          <w:color w:val="000000"/>
        </w:rPr>
        <w:t>A. Closed-Loop Stability Analysis under Latency Constraints</w:t>
      </w:r>
    </w:p>
    <w:p w14:paraId="12F808BA" w14:textId="77777777" w:rsidR="0077357E" w:rsidRPr="001E09E6" w:rsidRDefault="0077357E" w:rsidP="00650116">
      <w:pPr>
        <w:spacing w:line="252" w:lineRule="auto"/>
        <w:ind w:firstLine="204"/>
        <w:jc w:val="both"/>
        <w:rPr>
          <w:color w:val="000000"/>
          <w:lang w:eastAsia="zh-CN"/>
        </w:rPr>
      </w:pPr>
      <w:r w:rsidRPr="001E09E6">
        <w:rPr>
          <w:color w:val="000000"/>
        </w:rPr>
        <w:t>Combined with the aforementioned adaptive gain adjustment mechanism and latency-aware reward constraint strategy, a comprehensive demonstration of closed-loop stability for the LANS control system across the full latency range is conducted. The dual-layer safety guarantee mechanism of the dual-branch control architecture is clarified, and the following stability proposition is put forward and proven.</w:t>
      </w:r>
    </w:p>
    <w:p w14:paraId="5073823D" w14:textId="77777777" w:rsidR="0077357E" w:rsidRPr="001E09E6" w:rsidRDefault="0077357E" w:rsidP="00650116">
      <w:pPr>
        <w:spacing w:line="252" w:lineRule="auto"/>
        <w:ind w:firstLine="204"/>
        <w:jc w:val="both"/>
        <w:rPr>
          <w:color w:val="000000"/>
          <w:lang w:eastAsia="zh-CN"/>
        </w:rPr>
      </w:pPr>
      <w:r w:rsidRPr="001E09E6">
        <w:rPr>
          <w:color w:val="000000"/>
        </w:rPr>
        <w:t>Proposition 1: Under the combined effect of the proposed adaptive gain and latency penalty term, the LANS control system maintains closed-loop stability for all bounded computational latency.</w:t>
      </w:r>
    </w:p>
    <w:p w14:paraId="7A58409D" w14:textId="77777777" w:rsidR="0077357E" w:rsidRPr="001E09E6" w:rsidRDefault="0077357E" w:rsidP="00650116">
      <w:pPr>
        <w:spacing w:line="252" w:lineRule="auto"/>
        <w:ind w:firstLine="204"/>
        <w:jc w:val="both"/>
        <w:rPr>
          <w:color w:val="000000"/>
        </w:rPr>
      </w:pPr>
      <w:r w:rsidRPr="001E09E6">
        <w:rPr>
          <w:color w:val="000000"/>
        </w:rPr>
        <w:t>Proof: The demonstration is performed layer by layer for three operating intervals:</w:t>
      </w:r>
    </w:p>
    <w:p w14:paraId="26B3BACD" w14:textId="77777777" w:rsidR="0077357E" w:rsidRPr="001E09E6" w:rsidRDefault="0077357E" w:rsidP="00650116">
      <w:pPr>
        <w:spacing w:line="252" w:lineRule="auto"/>
        <w:ind w:firstLine="204"/>
        <w:jc w:val="both"/>
        <w:rPr>
          <w:color w:val="000000"/>
        </w:rPr>
      </w:pPr>
      <w:r w:rsidRPr="001E09E6">
        <w:rPr>
          <w:color w:val="000000"/>
        </w:rPr>
        <w:t>1) Low-latency interval (</w:t>
      </w:r>
      <w:r w:rsidRPr="001E09E6">
        <w:rPr>
          <w:color w:val="000000"/>
          <w:position w:val="-6"/>
          <w:lang w:eastAsia="zh-CN"/>
        </w:rPr>
        <w:object w:dxaOrig="700" w:dyaOrig="240" w14:anchorId="094DCBCA">
          <v:shape id="_x0000_i1170" type="#_x0000_t75" style="width:35pt;height:12pt" o:ole="">
            <v:imagedata r:id="rId250" o:title=""/>
          </v:shape>
          <o:OLEObject Type="Embed" ProgID="Equation.DSMT4" ShapeID="_x0000_i1170" DrawAspect="Content" ObjectID="_1843299476" r:id="rId301"/>
        </w:object>
      </w:r>
      <w:r w:rsidRPr="001E09E6">
        <w:rPr>
          <w:color w:val="000000"/>
          <w:lang w:eastAsia="zh-CN"/>
        </w:rPr>
        <w:t>):</w:t>
      </w:r>
      <w:r w:rsidRPr="001E09E6">
        <w:rPr>
          <w:lang w:eastAsia="zh-CN"/>
        </w:rPr>
        <w:t xml:space="preserve"> </w:t>
      </w:r>
      <w:r w:rsidRPr="001E09E6">
        <w:rPr>
          <w:color w:val="000000"/>
        </w:rPr>
        <w:t xml:space="preserve">The adaptive gain </w:t>
      </w:r>
      <w:r w:rsidRPr="001E09E6">
        <w:rPr>
          <w:position w:val="-10"/>
          <w:lang w:eastAsia="zh-CN"/>
        </w:rPr>
        <w:object w:dxaOrig="470" w:dyaOrig="300" w14:anchorId="088FC0A1">
          <v:shape id="_x0000_i1171" type="#_x0000_t75" style="width:22.5pt;height:15pt" o:ole="">
            <v:imagedata r:id="rId302" o:title=""/>
          </v:shape>
          <o:OLEObject Type="Embed" ProgID="Equation.DSMT4" ShapeID="_x0000_i1171" DrawAspect="Content" ObjectID="_1843299477" r:id="rId303"/>
        </w:object>
      </w:r>
      <w:r w:rsidRPr="001E09E6">
        <w:rPr>
          <w:color w:val="000000"/>
        </w:rPr>
        <w:t xml:space="preserve">approaches 1, and the PPO residual controller participates fully in control. As proven earlier, LQR guarantees asymptotic stability of the linear system. Meanwhile, the output of the PPO network is bounded by activation functions and actuator </w:t>
      </w:r>
      <w:r w:rsidRPr="001E09E6">
        <w:rPr>
          <w:color w:val="000000"/>
        </w:rPr>
        <w:lastRenderedPageBreak/>
        <w:t>saturation limits, so the residual control signal is inherently bounded. The closed-loop system remains input-to-state stable under bounded disturbances.</w:t>
      </w:r>
    </w:p>
    <w:p w14:paraId="58121660" w14:textId="77777777" w:rsidR="0077357E" w:rsidRPr="001E09E6" w:rsidRDefault="0077357E" w:rsidP="00650116">
      <w:pPr>
        <w:spacing w:line="252" w:lineRule="auto"/>
        <w:ind w:firstLine="204"/>
        <w:jc w:val="both"/>
        <w:rPr>
          <w:color w:val="000000"/>
        </w:rPr>
      </w:pPr>
      <w:r w:rsidRPr="001E09E6">
        <w:rPr>
          <w:color w:val="000000"/>
        </w:rPr>
        <w:t>2) Medium-latency interval (</w:t>
      </w:r>
      <w:r w:rsidRPr="001E09E6">
        <w:rPr>
          <w:color w:val="000000"/>
          <w:position w:val="-6"/>
          <w:lang w:eastAsia="zh-CN"/>
        </w:rPr>
        <w:object w:dxaOrig="700" w:dyaOrig="240" w14:anchorId="0DDD9577">
          <v:shape id="_x0000_i1172" type="#_x0000_t75" style="width:35pt;height:12pt" o:ole="">
            <v:imagedata r:id="rId254" o:title=""/>
          </v:shape>
          <o:OLEObject Type="Embed" ProgID="Equation.DSMT4" ShapeID="_x0000_i1172" DrawAspect="Content" ObjectID="_1843299478" r:id="rId304"/>
        </w:object>
      </w:r>
      <w:r w:rsidRPr="001E09E6">
        <w:rPr>
          <w:color w:val="000000"/>
          <w:lang w:eastAsia="zh-CN"/>
        </w:rPr>
        <w:t xml:space="preserve">): </w:t>
      </w:r>
      <w:r w:rsidRPr="001E09E6">
        <w:rPr>
          <w:color w:val="000000"/>
        </w:rPr>
        <w:t xml:space="preserve">The adaptive gain </w:t>
      </w:r>
      <w:bookmarkStart w:id="79" w:name="OLE_LINK123"/>
      <w:r w:rsidRPr="001E09E6">
        <w:rPr>
          <w:position w:val="-10"/>
          <w:lang w:eastAsia="zh-CN"/>
        </w:rPr>
        <w:object w:dxaOrig="470" w:dyaOrig="300" w14:anchorId="08BBB9D2">
          <v:shape id="_x0000_i1173" type="#_x0000_t75" style="width:22.5pt;height:15pt" o:ole="">
            <v:imagedata r:id="rId302" o:title=""/>
          </v:shape>
          <o:OLEObject Type="Embed" ProgID="Equation.DSMT4" ShapeID="_x0000_i1173" DrawAspect="Content" ObjectID="_1843299479" r:id="rId305"/>
        </w:object>
      </w:r>
      <w:bookmarkEnd w:id="79"/>
      <w:r w:rsidRPr="001E09E6">
        <w:rPr>
          <w:lang w:eastAsia="zh-CN"/>
        </w:rPr>
        <w:t xml:space="preserve"> </w:t>
      </w:r>
      <w:r w:rsidRPr="001E09E6">
        <w:rPr>
          <w:color w:val="000000"/>
        </w:rPr>
        <w:t>decays exponentially with rising latency, continuously attenuating the disturbance amplitude introduced by PPO residuals and further reducing the risk of system instability. The system stability margin passively increases as latency grows.</w:t>
      </w:r>
    </w:p>
    <w:p w14:paraId="48F13ACA" w14:textId="77777777" w:rsidR="0077357E" w:rsidRPr="001E09E6" w:rsidRDefault="0077357E" w:rsidP="00650116">
      <w:pPr>
        <w:spacing w:line="252" w:lineRule="auto"/>
        <w:ind w:firstLine="204"/>
        <w:jc w:val="both"/>
        <w:rPr>
          <w:color w:val="000000"/>
        </w:rPr>
      </w:pPr>
      <w:r w:rsidRPr="001E09E6">
        <w:rPr>
          <w:color w:val="000000"/>
        </w:rPr>
        <w:t>3) High-latency interval:</w:t>
      </w:r>
      <w:r w:rsidRPr="001E09E6">
        <w:rPr>
          <w:lang w:eastAsia="zh-CN"/>
        </w:rPr>
        <w:t xml:space="preserve"> </w:t>
      </w:r>
      <w:r w:rsidRPr="001E09E6">
        <w:rPr>
          <w:color w:val="000000"/>
        </w:rPr>
        <w:t xml:space="preserve">The adaptive gain </w:t>
      </w:r>
      <w:r w:rsidRPr="001E09E6">
        <w:rPr>
          <w:position w:val="-10"/>
          <w:lang w:eastAsia="zh-CN"/>
        </w:rPr>
        <w:object w:dxaOrig="470" w:dyaOrig="300" w14:anchorId="24D45A9F">
          <v:shape id="_x0000_i1174" type="#_x0000_t75" style="width:22.5pt;height:15pt" o:ole="">
            <v:imagedata r:id="rId302" o:title=""/>
          </v:shape>
          <o:OLEObject Type="Embed" ProgID="Equation.DSMT4" ShapeID="_x0000_i1174" DrawAspect="Content" ObjectID="_1843299480" r:id="rId306"/>
        </w:object>
      </w:r>
      <w:r w:rsidRPr="001E09E6">
        <w:rPr>
          <w:color w:val="000000"/>
        </w:rPr>
        <w:t xml:space="preserve">decays to nearly zero, and PPO residual compensation vanishes completely. The system degenerates to pure LQR control mode. The critical latency margin of the designed LQR system is 15 </w:t>
      </w:r>
      <w:proofErr w:type="spellStart"/>
      <w:r w:rsidRPr="001E09E6">
        <w:rPr>
          <w:color w:val="000000"/>
        </w:rPr>
        <w:t>ms</w:t>
      </w:r>
      <w:proofErr w:type="spellEnd"/>
      <w:r w:rsidRPr="001E09E6">
        <w:rPr>
          <w:color w:val="000000"/>
        </w:rPr>
        <w:t xml:space="preserve">, while the 99th-percentile extreme inference latency of LANS is only 0.55 </w:t>
      </w:r>
      <w:proofErr w:type="spellStart"/>
      <w:r w:rsidRPr="001E09E6">
        <w:rPr>
          <w:color w:val="000000"/>
        </w:rPr>
        <w:t>ms</w:t>
      </w:r>
      <w:proofErr w:type="spellEnd"/>
      <w:r w:rsidRPr="001E09E6">
        <w:rPr>
          <w:color w:val="000000"/>
        </w:rPr>
        <w:t>, far below the critical stability threshold. Pure LQR ensures strict closed-loop stability of the system.</w:t>
      </w:r>
    </w:p>
    <w:p w14:paraId="69693005" w14:textId="77777777" w:rsidR="0077357E" w:rsidRPr="001E09E6" w:rsidRDefault="0077357E" w:rsidP="00650116">
      <w:pPr>
        <w:spacing w:line="252" w:lineRule="auto"/>
        <w:ind w:firstLine="204"/>
        <w:jc w:val="both"/>
        <w:rPr>
          <w:color w:val="000000"/>
        </w:rPr>
      </w:pPr>
      <w:r w:rsidRPr="001E09E6">
        <w:rPr>
          <w:color w:val="000000"/>
        </w:rPr>
        <w:t>Smooth transition exists between the three intervals without abrupt breakpoints, covering all bounded computing latency conditions that may occur on vehicle-mounted CPUs. In summary, the LANS controller is closed-loop stable over the entire latency range, with outstanding latency robustness and high reliability for real-vehicle deployment.</w:t>
      </w:r>
    </w:p>
    <w:p w14:paraId="03642B74" w14:textId="77777777" w:rsidR="0077357E" w:rsidRPr="001E09E6" w:rsidRDefault="0077357E" w:rsidP="0077357E">
      <w:pPr>
        <w:spacing w:line="252" w:lineRule="auto"/>
        <w:ind w:firstLineChars="100" w:firstLine="200"/>
        <w:jc w:val="both"/>
        <w:rPr>
          <w:color w:val="000000"/>
        </w:rPr>
      </w:pPr>
    </w:p>
    <w:p w14:paraId="34E3A961"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rPr>
        <w:t>B. Overall Training Pipeline</w:t>
      </w:r>
    </w:p>
    <w:p w14:paraId="1CE5B679" w14:textId="77777777" w:rsidR="0077357E" w:rsidRPr="001E09E6" w:rsidRDefault="0077357E" w:rsidP="00650116">
      <w:pPr>
        <w:spacing w:line="252" w:lineRule="auto"/>
        <w:ind w:firstLine="204"/>
        <w:jc w:val="both"/>
        <w:rPr>
          <w:color w:val="000000"/>
        </w:rPr>
      </w:pPr>
      <w:r w:rsidRPr="001E09E6">
        <w:rPr>
          <w:color w:val="000000"/>
        </w:rPr>
        <w:t>Individual module design and parameter configuration have been finished in previous sections. This subsection integrates optimization strategies including injected latency disturbances, curriculum learning and transfer learning, and presents the complete closed-loop chronological training workflow of the LANS neuro-symbolic controller. The overall training follows a progressive logic: baseline steady-state training first, then dynamic compensation training, followed by latency adaptive tuning. The hierarchical training strategy improves model convergence and operating-condition robustness, adapting to vehicle time-varying latency and computing jitter scenarios.</w:t>
      </w:r>
    </w:p>
    <w:p w14:paraId="3395F755"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rPr>
        <w:t>B.1. Chronological Logic of Overall Training</w:t>
      </w:r>
    </w:p>
    <w:p w14:paraId="1B3E3446" w14:textId="77777777" w:rsidR="0077357E" w:rsidRPr="001E09E6" w:rsidRDefault="0077357E" w:rsidP="00650116">
      <w:pPr>
        <w:spacing w:line="252" w:lineRule="auto"/>
        <w:ind w:firstLine="204"/>
        <w:jc w:val="both"/>
        <w:rPr>
          <w:color w:val="000000"/>
        </w:rPr>
      </w:pPr>
      <w:r w:rsidRPr="001E09E6">
        <w:rPr>
          <w:color w:val="000000"/>
        </w:rPr>
        <w:t>LANS training takes stable LQR control as the underlying constraint. The analytical baseline control logic is fixed throughout training, and only the PPO reinforcement learning residual network is updated iteratively, ensuring that the inherent stability of the system will not be compromised during training.</w:t>
      </w:r>
    </w:p>
    <w:p w14:paraId="3C682457" w14:textId="77777777" w:rsidR="0077357E" w:rsidRPr="001E09E6" w:rsidRDefault="0077357E" w:rsidP="00650116">
      <w:pPr>
        <w:spacing w:line="252" w:lineRule="auto"/>
        <w:ind w:firstLine="204"/>
        <w:jc w:val="both"/>
      </w:pPr>
      <w:r w:rsidRPr="001E09E6">
        <w:t>The complete chronological workflow is as follows: environment state sampling → real-time latency monitoring → adaptive gain calculation → LQR baseline control calculation → PPO residual inference → control signal fusion and saturation enforcement → state update and reward computation → network backpropagation update, forming a full closed-loop iteration loop.</w:t>
      </w:r>
    </w:p>
    <w:p w14:paraId="0246FF51"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rPr>
        <w:t>B.2. Complete Training Algorithm</w:t>
      </w:r>
    </w:p>
    <w:p w14:paraId="78BD7481" w14:textId="77777777" w:rsidR="0077357E" w:rsidRPr="001E09E6" w:rsidRDefault="0077357E" w:rsidP="00650116">
      <w:pPr>
        <w:spacing w:line="252" w:lineRule="auto"/>
        <w:ind w:firstLine="204"/>
        <w:jc w:val="both"/>
        <w:rPr>
          <w:color w:val="000000"/>
        </w:rPr>
      </w:pPr>
      <w:r w:rsidRPr="001E09E6">
        <w:t xml:space="preserve">The full pseudocode for the entire latency-aware neuro-symbolic controller is presented in TABLE </w:t>
      </w:r>
      <w:r w:rsidRPr="001E09E6">
        <w:fldChar w:fldCharType="begin"/>
      </w:r>
      <w:r w:rsidRPr="001E09E6">
        <w:rPr>
          <w:lang w:eastAsia="zh-CN"/>
        </w:rPr>
        <w:instrText xml:space="preserve"> = 4 \* ROMAN </w:instrText>
      </w:r>
      <w:r w:rsidRPr="001E09E6">
        <w:fldChar w:fldCharType="separate"/>
      </w:r>
      <w:r w:rsidRPr="001E09E6">
        <w:rPr>
          <w:noProof/>
          <w:lang w:eastAsia="zh-CN"/>
        </w:rPr>
        <w:t>IV</w:t>
      </w:r>
      <w:r w:rsidRPr="001E09E6">
        <w:fldChar w:fldCharType="end"/>
      </w:r>
      <w:r w:rsidRPr="001E09E6">
        <w:t xml:space="preserve">. Stage-based curriculum learning and latency disturbance injection </w:t>
      </w:r>
      <w:r w:rsidRPr="001E09E6">
        <w:t xml:space="preserve">strategies are applied throughout the whole training process, combined with transfer learning </w:t>
      </w:r>
      <w:r w:rsidRPr="001E09E6">
        <w:rPr>
          <w:color w:val="000000"/>
        </w:rPr>
        <w:t>to accelerate convergence. The training adequately simulates extreme computing jitter conditions of vehicle-mounted hardware to build the controller’s latency adaptive capability.</w:t>
      </w:r>
    </w:p>
    <w:p w14:paraId="172B6DE8" w14:textId="77777777" w:rsidR="0077357E" w:rsidRPr="001E09E6" w:rsidRDefault="0077357E" w:rsidP="0077357E">
      <w:pPr>
        <w:jc w:val="center"/>
      </w:pPr>
      <w:bookmarkStart w:id="80" w:name="OLE_LINK121"/>
      <w:r w:rsidRPr="001E09E6">
        <w:t xml:space="preserve">TABLE </w:t>
      </w:r>
      <w:r w:rsidRPr="001E09E6">
        <w:fldChar w:fldCharType="begin"/>
      </w:r>
      <w:r w:rsidRPr="001E09E6">
        <w:rPr>
          <w:lang w:eastAsia="zh-CN"/>
        </w:rPr>
        <w:instrText xml:space="preserve"> = 4 \* ROMAN </w:instrText>
      </w:r>
      <w:r w:rsidRPr="001E09E6">
        <w:fldChar w:fldCharType="separate"/>
      </w:r>
      <w:r w:rsidRPr="001E09E6">
        <w:rPr>
          <w:noProof/>
          <w:lang w:eastAsia="zh-CN"/>
        </w:rPr>
        <w:t>IV</w:t>
      </w:r>
      <w:r w:rsidRPr="001E09E6">
        <w:fldChar w:fldCharType="end"/>
      </w:r>
    </w:p>
    <w:bookmarkEnd w:id="80"/>
    <w:p w14:paraId="78241D31" w14:textId="77777777" w:rsidR="0077357E" w:rsidRPr="001E09E6" w:rsidRDefault="0077357E" w:rsidP="0077357E">
      <w:pPr>
        <w:jc w:val="center"/>
        <w:rPr>
          <w:sz w:val="16"/>
          <w:szCs w:val="16"/>
          <w:lang w:eastAsia="zh-CN"/>
        </w:rPr>
      </w:pPr>
      <w:r w:rsidRPr="001E09E6">
        <w:rPr>
          <w:lang w:eastAsia="zh-CN"/>
        </w:rPr>
        <w:t>C</w:t>
      </w:r>
      <w:r w:rsidRPr="001E09E6">
        <w:rPr>
          <w:sz w:val="16"/>
          <w:szCs w:val="16"/>
          <w:lang w:eastAsia="zh-CN"/>
        </w:rPr>
        <w:t>OMPLETE</w:t>
      </w:r>
      <w:r w:rsidRPr="001E09E6">
        <w:rPr>
          <w:lang w:eastAsia="zh-CN"/>
        </w:rPr>
        <w:t xml:space="preserve"> T</w:t>
      </w:r>
      <w:r w:rsidRPr="001E09E6">
        <w:rPr>
          <w:sz w:val="16"/>
          <w:szCs w:val="16"/>
          <w:lang w:eastAsia="zh-CN"/>
        </w:rPr>
        <w:t>RAINING</w:t>
      </w:r>
      <w:r w:rsidRPr="001E09E6">
        <w:rPr>
          <w:lang w:eastAsia="zh-CN"/>
        </w:rPr>
        <w:t xml:space="preserve"> A</w:t>
      </w:r>
      <w:r w:rsidRPr="001E09E6">
        <w:rPr>
          <w:sz w:val="16"/>
          <w:szCs w:val="16"/>
          <w:lang w:eastAsia="zh-CN"/>
        </w:rPr>
        <w:t>LGORITHM</w:t>
      </w:r>
      <w:r w:rsidRPr="001E09E6">
        <w:rPr>
          <w:lang w:eastAsia="zh-CN"/>
        </w:rPr>
        <w:t xml:space="preserve"> F</w:t>
      </w:r>
      <w:r w:rsidRPr="001E09E6">
        <w:rPr>
          <w:sz w:val="16"/>
          <w:szCs w:val="16"/>
          <w:lang w:eastAsia="zh-CN"/>
        </w:rPr>
        <w:t>LOW OF</w:t>
      </w:r>
      <w:r w:rsidRPr="001E09E6">
        <w:rPr>
          <w:lang w:eastAsia="zh-CN"/>
        </w:rPr>
        <w:t xml:space="preserve"> L</w:t>
      </w:r>
      <w:r w:rsidRPr="001E09E6">
        <w:rPr>
          <w:sz w:val="16"/>
          <w:szCs w:val="16"/>
          <w:lang w:eastAsia="zh-CN"/>
        </w:rPr>
        <w:t>ANS</w:t>
      </w:r>
      <w:r w:rsidRPr="001E09E6">
        <w:rPr>
          <w:lang w:eastAsia="zh-CN"/>
        </w:rPr>
        <w:t xml:space="preserve"> C</w:t>
      </w:r>
      <w:r w:rsidRPr="001E09E6">
        <w:rPr>
          <w:sz w:val="16"/>
          <w:szCs w:val="16"/>
          <w:lang w:eastAsia="zh-CN"/>
        </w:rPr>
        <w:t>ONTROLLER</w:t>
      </w:r>
    </w:p>
    <w:p w14:paraId="1C80DEAF" w14:textId="77777777" w:rsidR="0077357E" w:rsidRPr="001E09E6" w:rsidRDefault="0077357E" w:rsidP="0077357E">
      <w:pPr>
        <w:jc w:val="center"/>
        <w:rPr>
          <w:b/>
          <w:bCs/>
          <w:lang w:eastAsia="zh-CN"/>
        </w:rPr>
      </w:pPr>
    </w:p>
    <w:tbl>
      <w:tblPr>
        <w:tblStyle w:val="11"/>
        <w:tblW w:w="5030" w:type="dxa"/>
        <w:tblInd w:w="0" w:type="dxa"/>
        <w:tblLook w:val="04A0" w:firstRow="1" w:lastRow="0" w:firstColumn="1" w:lastColumn="0" w:noHBand="0" w:noVBand="1"/>
      </w:tblPr>
      <w:tblGrid>
        <w:gridCol w:w="661"/>
        <w:gridCol w:w="4369"/>
      </w:tblGrid>
      <w:tr w:rsidR="0077357E" w:rsidRPr="001E09E6" w14:paraId="2E0FB256" w14:textId="77777777" w:rsidTr="00436E90">
        <w:tc>
          <w:tcPr>
            <w:tcW w:w="654" w:type="dxa"/>
            <w:tcBorders>
              <w:top w:val="single" w:sz="4" w:space="0" w:color="auto"/>
              <w:left w:val="single" w:sz="4" w:space="0" w:color="auto"/>
              <w:bottom w:val="single" w:sz="4" w:space="0" w:color="auto"/>
              <w:right w:val="single" w:sz="4" w:space="0" w:color="auto"/>
            </w:tcBorders>
            <w:hideMark/>
          </w:tcPr>
          <w:p w14:paraId="16EB990C"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hAnsi="Times New Roman" w:cs="Times New Roman"/>
                <w:sz w:val="16"/>
                <w:szCs w:val="16"/>
              </w:rPr>
              <w:t>Step</w:t>
            </w:r>
          </w:p>
        </w:tc>
        <w:tc>
          <w:tcPr>
            <w:tcW w:w="4376" w:type="dxa"/>
            <w:tcBorders>
              <w:top w:val="single" w:sz="4" w:space="0" w:color="auto"/>
              <w:left w:val="single" w:sz="4" w:space="0" w:color="auto"/>
              <w:bottom w:val="single" w:sz="4" w:space="0" w:color="auto"/>
              <w:right w:val="single" w:sz="4" w:space="0" w:color="auto"/>
            </w:tcBorders>
            <w:hideMark/>
          </w:tcPr>
          <w:p w14:paraId="675B210C"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eastAsia="宋体" w:hAnsi="Times New Roman" w:cs="Times New Roman"/>
                <w:sz w:val="16"/>
                <w:szCs w:val="16"/>
              </w:rPr>
              <w:t>Detailed Execution Content</w:t>
            </w:r>
          </w:p>
        </w:tc>
      </w:tr>
      <w:tr w:rsidR="0077357E" w:rsidRPr="001E09E6" w14:paraId="753B8C8D" w14:textId="77777777" w:rsidTr="00436E90">
        <w:tc>
          <w:tcPr>
            <w:tcW w:w="654" w:type="dxa"/>
            <w:tcBorders>
              <w:top w:val="single" w:sz="4" w:space="0" w:color="auto"/>
              <w:left w:val="single" w:sz="4" w:space="0" w:color="auto"/>
              <w:bottom w:val="single" w:sz="4" w:space="0" w:color="auto"/>
              <w:right w:val="single" w:sz="4" w:space="0" w:color="auto"/>
            </w:tcBorders>
            <w:hideMark/>
          </w:tcPr>
          <w:p w14:paraId="2B395314"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eastAsia="宋体" w:hAnsi="Times New Roman" w:cs="Times New Roman"/>
                <w:sz w:val="16"/>
                <w:szCs w:val="16"/>
              </w:rPr>
              <w:t>Input</w:t>
            </w:r>
          </w:p>
        </w:tc>
        <w:tc>
          <w:tcPr>
            <w:tcW w:w="4376" w:type="dxa"/>
            <w:tcBorders>
              <w:top w:val="single" w:sz="4" w:space="0" w:color="auto"/>
              <w:left w:val="single" w:sz="4" w:space="0" w:color="auto"/>
              <w:bottom w:val="single" w:sz="4" w:space="0" w:color="auto"/>
              <w:right w:val="single" w:sz="4" w:space="0" w:color="auto"/>
            </w:tcBorders>
            <w:hideMark/>
          </w:tcPr>
          <w:p w14:paraId="5134E4D4" w14:textId="77777777" w:rsidR="0077357E" w:rsidRPr="001E09E6" w:rsidRDefault="0077357E" w:rsidP="0077357E">
            <w:pPr>
              <w:jc w:val="both"/>
              <w:rPr>
                <w:rFonts w:ascii="Times New Roman" w:hAnsi="Times New Roman" w:cs="Times New Roman"/>
                <w:sz w:val="16"/>
                <w:szCs w:val="16"/>
                <w:lang w:eastAsia="zh-CN"/>
              </w:rPr>
            </w:pPr>
            <w:r w:rsidRPr="001E09E6">
              <w:rPr>
                <w:rFonts w:ascii="Times New Roman" w:eastAsia="宋体" w:hAnsi="Times New Roman" w:cs="Times New Roman"/>
                <w:sz w:val="16"/>
                <w:szCs w:val="16"/>
                <w:lang w:eastAsia="zh-CN"/>
              </w:rPr>
              <w:t>Path-tracking error dynamic model, optimal LQR gain matrix, delay threshold, physical limit of front-wheel steering angle, number of update epochs per episode, total training steps</w:t>
            </w:r>
          </w:p>
        </w:tc>
      </w:tr>
      <w:tr w:rsidR="0077357E" w:rsidRPr="001E09E6" w14:paraId="6BD4E74B" w14:textId="77777777" w:rsidTr="00436E90">
        <w:tc>
          <w:tcPr>
            <w:tcW w:w="654" w:type="dxa"/>
            <w:tcBorders>
              <w:top w:val="single" w:sz="4" w:space="0" w:color="auto"/>
              <w:left w:val="single" w:sz="4" w:space="0" w:color="auto"/>
              <w:bottom w:val="single" w:sz="4" w:space="0" w:color="auto"/>
              <w:right w:val="single" w:sz="4" w:space="0" w:color="auto"/>
            </w:tcBorders>
            <w:hideMark/>
          </w:tcPr>
          <w:p w14:paraId="088C00E0"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eastAsia="宋体" w:hAnsi="Times New Roman" w:cs="Times New Roman"/>
                <w:sz w:val="16"/>
                <w:szCs w:val="16"/>
              </w:rPr>
              <w:t>Output</w:t>
            </w:r>
          </w:p>
        </w:tc>
        <w:tc>
          <w:tcPr>
            <w:tcW w:w="4376" w:type="dxa"/>
            <w:tcBorders>
              <w:top w:val="single" w:sz="4" w:space="0" w:color="auto"/>
              <w:left w:val="single" w:sz="4" w:space="0" w:color="auto"/>
              <w:bottom w:val="single" w:sz="4" w:space="0" w:color="auto"/>
              <w:right w:val="single" w:sz="4" w:space="0" w:color="auto"/>
            </w:tcBorders>
            <w:vAlign w:val="center"/>
            <w:hideMark/>
          </w:tcPr>
          <w:p w14:paraId="7E0A4A64" w14:textId="77777777" w:rsidR="0077357E" w:rsidRPr="001E09E6" w:rsidRDefault="0077357E" w:rsidP="0077357E">
            <w:pPr>
              <w:jc w:val="both"/>
              <w:rPr>
                <w:rFonts w:ascii="Times New Roman" w:hAnsi="Times New Roman" w:cs="Times New Roman"/>
                <w:sz w:val="16"/>
                <w:szCs w:val="16"/>
                <w:lang w:eastAsia="zh-CN"/>
              </w:rPr>
            </w:pPr>
            <w:r w:rsidRPr="001E09E6">
              <w:rPr>
                <w:rFonts w:ascii="Times New Roman" w:eastAsia="宋体" w:hAnsi="Times New Roman" w:cs="Times New Roman"/>
                <w:sz w:val="16"/>
                <w:szCs w:val="16"/>
                <w:lang w:eastAsia="zh-CN"/>
              </w:rPr>
              <w:t>Fully trained policy network and value network</w:t>
            </w:r>
          </w:p>
        </w:tc>
      </w:tr>
      <w:tr w:rsidR="0077357E" w:rsidRPr="001E09E6" w14:paraId="0B2B5BDB" w14:textId="77777777" w:rsidTr="00436E90">
        <w:tc>
          <w:tcPr>
            <w:tcW w:w="654" w:type="dxa"/>
            <w:tcBorders>
              <w:top w:val="single" w:sz="4" w:space="0" w:color="auto"/>
              <w:left w:val="single" w:sz="4" w:space="0" w:color="auto"/>
              <w:bottom w:val="single" w:sz="4" w:space="0" w:color="auto"/>
              <w:right w:val="single" w:sz="4" w:space="0" w:color="auto"/>
            </w:tcBorders>
            <w:vAlign w:val="center"/>
            <w:hideMark/>
          </w:tcPr>
          <w:p w14:paraId="61BA29F2" w14:textId="77777777" w:rsidR="0077357E" w:rsidRPr="001E09E6" w:rsidRDefault="0077357E" w:rsidP="0077357E">
            <w:pPr>
              <w:jc w:val="center"/>
              <w:rPr>
                <w:rFonts w:ascii="Times New Roman" w:hAnsi="Times New Roman" w:cs="Times New Roman"/>
                <w:sz w:val="16"/>
                <w:szCs w:val="16"/>
              </w:rPr>
            </w:pPr>
            <w:r w:rsidRPr="001E09E6">
              <w:rPr>
                <w:rFonts w:ascii="Times New Roman" w:hAnsi="Times New Roman" w:cs="Times New Roman"/>
                <w:sz w:val="16"/>
                <w:szCs w:val="16"/>
              </w:rPr>
              <w:t>1</w:t>
            </w:r>
          </w:p>
        </w:tc>
        <w:tc>
          <w:tcPr>
            <w:tcW w:w="4376" w:type="dxa"/>
            <w:tcBorders>
              <w:top w:val="single" w:sz="4" w:space="0" w:color="auto"/>
              <w:left w:val="single" w:sz="4" w:space="0" w:color="auto"/>
              <w:bottom w:val="single" w:sz="4" w:space="0" w:color="auto"/>
              <w:right w:val="single" w:sz="4" w:space="0" w:color="auto"/>
            </w:tcBorders>
            <w:vAlign w:val="center"/>
            <w:hideMark/>
          </w:tcPr>
          <w:p w14:paraId="3DE812F0" w14:textId="77777777" w:rsidR="0077357E" w:rsidRPr="001E09E6" w:rsidRDefault="0077357E" w:rsidP="0077357E">
            <w:pPr>
              <w:jc w:val="both"/>
              <w:rPr>
                <w:rFonts w:ascii="Times New Roman" w:hAnsi="Times New Roman" w:cs="Times New Roman"/>
                <w:sz w:val="16"/>
                <w:szCs w:val="16"/>
                <w:lang w:eastAsia="zh-CN"/>
              </w:rPr>
            </w:pPr>
            <w:r w:rsidRPr="001E09E6">
              <w:rPr>
                <w:rFonts w:ascii="Times New Roman" w:eastAsia="宋体" w:hAnsi="Times New Roman" w:cs="Times New Roman"/>
                <w:sz w:val="16"/>
                <w:szCs w:val="16"/>
                <w:lang w:eastAsia="zh-CN"/>
              </w:rPr>
              <w:t>Initialize parameters of the policy network and critic value network;</w:t>
            </w:r>
          </w:p>
        </w:tc>
      </w:tr>
      <w:tr w:rsidR="0077357E" w:rsidRPr="001E09E6" w14:paraId="6C2FECF7" w14:textId="77777777" w:rsidTr="00436E90">
        <w:tc>
          <w:tcPr>
            <w:tcW w:w="654" w:type="dxa"/>
            <w:tcBorders>
              <w:top w:val="single" w:sz="4" w:space="0" w:color="auto"/>
              <w:left w:val="single" w:sz="4" w:space="0" w:color="auto"/>
              <w:bottom w:val="single" w:sz="4" w:space="0" w:color="auto"/>
              <w:right w:val="single" w:sz="4" w:space="0" w:color="auto"/>
            </w:tcBorders>
            <w:vAlign w:val="center"/>
            <w:hideMark/>
          </w:tcPr>
          <w:p w14:paraId="196F8BCB" w14:textId="77777777" w:rsidR="0077357E" w:rsidRPr="001E09E6" w:rsidRDefault="0077357E" w:rsidP="0077357E">
            <w:pPr>
              <w:jc w:val="center"/>
              <w:rPr>
                <w:rFonts w:ascii="Times New Roman" w:hAnsi="Times New Roman" w:cs="Times New Roman"/>
                <w:sz w:val="16"/>
                <w:szCs w:val="16"/>
              </w:rPr>
            </w:pPr>
            <w:r w:rsidRPr="001E09E6">
              <w:rPr>
                <w:rFonts w:ascii="Times New Roman" w:hAnsi="Times New Roman" w:cs="Times New Roman"/>
                <w:sz w:val="16"/>
                <w:szCs w:val="16"/>
              </w:rPr>
              <w:t>2</w:t>
            </w:r>
          </w:p>
        </w:tc>
        <w:tc>
          <w:tcPr>
            <w:tcW w:w="4376" w:type="dxa"/>
            <w:tcBorders>
              <w:top w:val="single" w:sz="4" w:space="0" w:color="auto"/>
              <w:left w:val="single" w:sz="4" w:space="0" w:color="auto"/>
              <w:bottom w:val="single" w:sz="4" w:space="0" w:color="auto"/>
              <w:right w:val="single" w:sz="4" w:space="0" w:color="auto"/>
            </w:tcBorders>
            <w:vAlign w:val="center"/>
            <w:hideMark/>
          </w:tcPr>
          <w:p w14:paraId="6752BD2A" w14:textId="77777777" w:rsidR="0077357E" w:rsidRPr="001E09E6" w:rsidRDefault="0077357E" w:rsidP="0077357E">
            <w:pPr>
              <w:jc w:val="center"/>
              <w:rPr>
                <w:rFonts w:ascii="Times New Roman" w:hAnsi="Times New Roman" w:cs="Times New Roman"/>
                <w:sz w:val="16"/>
                <w:szCs w:val="16"/>
                <w:lang w:eastAsia="zh-CN"/>
              </w:rPr>
            </w:pPr>
            <w:r w:rsidRPr="001E09E6">
              <w:rPr>
                <w:rFonts w:ascii="Times New Roman" w:eastAsia="宋体" w:hAnsi="Times New Roman" w:cs="Times New Roman"/>
                <w:sz w:val="16"/>
                <w:szCs w:val="16"/>
                <w:lang w:eastAsia="zh-CN"/>
              </w:rPr>
              <w:t>Initialize the experience replay buffer;</w:t>
            </w:r>
          </w:p>
        </w:tc>
      </w:tr>
      <w:tr w:rsidR="0077357E" w:rsidRPr="001E09E6" w14:paraId="51F10FB8" w14:textId="77777777" w:rsidTr="00436E90">
        <w:trPr>
          <w:trHeight w:val="983"/>
        </w:trPr>
        <w:tc>
          <w:tcPr>
            <w:tcW w:w="654" w:type="dxa"/>
            <w:tcBorders>
              <w:top w:val="single" w:sz="4" w:space="0" w:color="auto"/>
              <w:left w:val="single" w:sz="4" w:space="0" w:color="auto"/>
              <w:right w:val="single" w:sz="4" w:space="0" w:color="auto"/>
            </w:tcBorders>
            <w:vAlign w:val="center"/>
            <w:hideMark/>
          </w:tcPr>
          <w:p w14:paraId="05A2B17A" w14:textId="77777777" w:rsidR="0077357E" w:rsidRPr="001E09E6" w:rsidRDefault="0077357E" w:rsidP="0077357E">
            <w:pPr>
              <w:jc w:val="center"/>
              <w:rPr>
                <w:rFonts w:ascii="Times New Roman" w:hAnsi="Times New Roman" w:cs="Times New Roman"/>
                <w:sz w:val="16"/>
                <w:szCs w:val="16"/>
              </w:rPr>
            </w:pPr>
            <w:r w:rsidRPr="001E09E6">
              <w:rPr>
                <w:rFonts w:ascii="Times New Roman" w:hAnsi="Times New Roman" w:cs="Times New Roman"/>
                <w:sz w:val="16"/>
                <w:szCs w:val="16"/>
              </w:rPr>
              <w:t>3</w:t>
            </w:r>
          </w:p>
        </w:tc>
        <w:tc>
          <w:tcPr>
            <w:tcW w:w="4376" w:type="dxa"/>
            <w:tcBorders>
              <w:top w:val="single" w:sz="4" w:space="0" w:color="auto"/>
              <w:left w:val="single" w:sz="4" w:space="0" w:color="auto"/>
              <w:right w:val="single" w:sz="4" w:space="0" w:color="auto"/>
            </w:tcBorders>
            <w:vAlign w:val="center"/>
            <w:hideMark/>
          </w:tcPr>
          <w:p w14:paraId="4D7F3E9B" w14:textId="77777777" w:rsidR="0077357E" w:rsidRPr="001E09E6" w:rsidRDefault="0077357E" w:rsidP="0077357E">
            <w:pPr>
              <w:rPr>
                <w:rFonts w:ascii="Times New Roman" w:hAnsi="Times New Roman" w:cs="Times New Roman"/>
                <w:sz w:val="16"/>
                <w:szCs w:val="16"/>
                <w:lang w:eastAsia="zh-CN"/>
              </w:rPr>
            </w:pPr>
            <w:r w:rsidRPr="001E09E6">
              <w:rPr>
                <w:rFonts w:ascii="Times New Roman" w:hAnsi="Times New Roman" w:cs="Times New Roman"/>
                <w:sz w:val="16"/>
                <w:szCs w:val="16"/>
                <w:lang w:eastAsia="zh-CN"/>
              </w:rPr>
              <w:t>(1) for each training episode do</w:t>
            </w:r>
          </w:p>
          <w:p w14:paraId="25919D5F" w14:textId="77777777" w:rsidR="0077357E" w:rsidRPr="001E09E6" w:rsidRDefault="0077357E" w:rsidP="0077357E">
            <w:pPr>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Switch curriculum learning working conditions according to the cumulative training steps: 15 m/s without delay → 25 m/s without delay → 25 m/s with random delay. When switching stages, freeze the shallow weights of the network and only fine-tune the output layer to realize parameter reuse via transfer learning.</w:t>
            </w:r>
          </w:p>
          <w:p w14:paraId="5E4F0FEA" w14:textId="77777777" w:rsidR="0077357E" w:rsidRPr="001E09E6" w:rsidRDefault="0077357E" w:rsidP="0077357E">
            <w:pPr>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(2) Reset the simulation environment, collect the initial error states, and construct the initial observation vector.</w:t>
            </w:r>
          </w:p>
          <w:p w14:paraId="1A226C03" w14:textId="77777777" w:rsidR="0077357E" w:rsidRPr="001E09E6" w:rsidRDefault="0077357E" w:rsidP="0077357E">
            <w:pPr>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(3) for each time step within a single episode do</w:t>
            </w:r>
          </w:p>
          <w:p w14:paraId="35966710"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1) Record the start timestamp of algorithm computation;</w:t>
            </w:r>
          </w:p>
          <w:p w14:paraId="65FC9E96"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2) Extract current observation features and calculate the sliding-average predicted delay synchronously;</w:t>
            </w:r>
          </w:p>
          <w:p w14:paraId="275CCF2A"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3) Substitute into the state equation to solve the LQR baseline steering control quantity;</w:t>
            </w:r>
          </w:p>
          <w:p w14:paraId="2E843C99"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4) Feed observation and delay features into the policy network, sample normalized actions from the Gaussian distribution, and obtain PPO residual quantities through linear scaling;</w:t>
            </w:r>
          </w:p>
          <w:p w14:paraId="22159838"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5) Record the end timestamp of computation and count the single-step basic inference latency;</w:t>
            </w:r>
          </w:p>
          <w:p w14:paraId="317D5FA1"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 xml:space="preserve">6) Randomly sample a uniform value ranging from 0 to 1; with a 10% probability, add a random delay of 5~130 </w:t>
            </w:r>
            <w:proofErr w:type="spellStart"/>
            <w:r w:rsidRPr="001E09E6">
              <w:rPr>
                <w:rFonts w:ascii="Times New Roman" w:hAnsi="Times New Roman" w:cs="Times New Roman"/>
                <w:sz w:val="16"/>
                <w:szCs w:val="16"/>
                <w:lang w:eastAsia="zh-CN"/>
              </w:rPr>
              <w:t>ms</w:t>
            </w:r>
            <w:proofErr w:type="spellEnd"/>
            <w:r w:rsidRPr="001E09E6">
              <w:rPr>
                <w:rFonts w:ascii="Times New Roman" w:hAnsi="Times New Roman" w:cs="Times New Roman"/>
                <w:sz w:val="16"/>
                <w:szCs w:val="16"/>
                <w:lang w:eastAsia="zh-CN"/>
              </w:rPr>
              <w:t xml:space="preserve"> to simulate vehicle computing power jitter, while retaining the real inference latency for the rest of the time;</w:t>
            </w:r>
          </w:p>
          <w:p w14:paraId="31CA81AD"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7) Substitute into the piecewise exponential function to solve the real-time adaptive gain coefficient;</w:t>
            </w:r>
          </w:p>
          <w:p w14:paraId="40DD89B0"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8) Clip the amplitude of PPO residual quantities to suppress excessive compensation disturbance;</w:t>
            </w:r>
          </w:p>
          <w:p w14:paraId="0DF7F57D"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9) Combine the baseline quantity and weighted residual to fuse the total steering control command;</w:t>
            </w:r>
          </w:p>
          <w:p w14:paraId="7C9179FF"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10) Execute the control command, and observe the next-time-step system state, immediate reward and episode termination flag;</w:t>
            </w:r>
          </w:p>
          <w:p w14:paraId="740237AD"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11) Store the current time-series sample into the experience replay buffer.</w:t>
            </w:r>
          </w:p>
          <w:p w14:paraId="141ED46C" w14:textId="77777777" w:rsidR="0077357E" w:rsidRPr="001E09E6" w:rsidRDefault="0077357E" w:rsidP="0077357E">
            <w:pPr>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end for</w:t>
            </w:r>
          </w:p>
          <w:p w14:paraId="7DC7EE59" w14:textId="77777777" w:rsidR="0077357E" w:rsidRPr="001E09E6" w:rsidRDefault="0077357E" w:rsidP="0077357E">
            <w:pPr>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(5) After the single-episode training is completed, iterate multiple rounds of parameter update:</w:t>
            </w:r>
          </w:p>
          <w:p w14:paraId="7A0FD898"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1) Randomly sample mini-batch training samples from the replay buffer;</w:t>
            </w:r>
          </w:p>
          <w:p w14:paraId="4CF5409F" w14:textId="77777777" w:rsidR="0077357E" w:rsidRPr="001E09E6" w:rsidRDefault="0077357E" w:rsidP="0077357E">
            <w:pPr>
              <w:ind w:firstLineChars="100" w:firstLine="160"/>
              <w:jc w:val="both"/>
              <w:rPr>
                <w:rFonts w:ascii="Times New Roman" w:hAnsi="Times New Roman" w:cs="Times New Roman"/>
                <w:sz w:val="16"/>
                <w:szCs w:val="16"/>
                <w:lang w:eastAsia="zh-CN"/>
              </w:rPr>
            </w:pPr>
            <w:r w:rsidRPr="001E09E6">
              <w:rPr>
                <w:rFonts w:ascii="Times New Roman" w:hAnsi="Times New Roman" w:cs="Times New Roman"/>
                <w:sz w:val="16"/>
                <w:szCs w:val="16"/>
                <w:lang w:eastAsia="zh-CN"/>
              </w:rPr>
              <w:t>2) Adopt Generalized Advantage Estimation (GAE) to calculate the temporal advantage value of samples;</w:t>
            </w:r>
          </w:p>
          <w:p w14:paraId="77BCE1E9" w14:textId="77777777" w:rsidR="0077357E" w:rsidRPr="001E09E6" w:rsidRDefault="0077357E" w:rsidP="0077357E">
            <w:pPr>
              <w:ind w:firstLineChars="100" w:firstLine="160"/>
              <w:rPr>
                <w:rFonts w:ascii="Times New Roman" w:hAnsi="Times New Roman" w:cs="Times New Roman"/>
                <w:sz w:val="16"/>
                <w:szCs w:val="16"/>
                <w:lang w:eastAsia="zh-CN"/>
              </w:rPr>
            </w:pPr>
            <w:r w:rsidRPr="001E09E6">
              <w:rPr>
                <w:rFonts w:ascii="Times New Roman" w:hAnsi="Times New Roman" w:cs="Times New Roman"/>
                <w:sz w:val="16"/>
                <w:szCs w:val="16"/>
                <w:lang w:eastAsia="zh-CN"/>
              </w:rPr>
              <w:t>3) Minimize the clipped total loss of PPO, and iteratively update the parameters of policy network and value network via backpropagation.</w:t>
            </w:r>
          </w:p>
          <w:p w14:paraId="243392CB" w14:textId="77777777" w:rsidR="0077357E" w:rsidRPr="001E09E6" w:rsidRDefault="0077357E" w:rsidP="0077357E">
            <w:pPr>
              <w:rPr>
                <w:rFonts w:ascii="Times New Roman" w:hAnsi="Times New Roman" w:cs="Times New Roman"/>
                <w:sz w:val="16"/>
                <w:szCs w:val="16"/>
                <w:lang w:eastAsia="zh-CN"/>
              </w:rPr>
            </w:pPr>
            <w:r w:rsidRPr="001E09E6">
              <w:rPr>
                <w:rFonts w:ascii="Times New Roman" w:hAnsi="Times New Roman" w:cs="Times New Roman"/>
                <w:sz w:val="16"/>
                <w:szCs w:val="16"/>
                <w:lang w:eastAsia="zh-CN"/>
              </w:rPr>
              <w:t>end for</w:t>
            </w:r>
          </w:p>
          <w:p w14:paraId="699345FE" w14:textId="77777777" w:rsidR="0077357E" w:rsidRPr="001E09E6" w:rsidRDefault="0077357E" w:rsidP="0077357E">
            <w:pPr>
              <w:rPr>
                <w:rFonts w:ascii="Times New Roman" w:hAnsi="Times New Roman" w:cs="Times New Roman"/>
                <w:sz w:val="16"/>
                <w:szCs w:val="16"/>
                <w:lang w:eastAsia="zh-CN"/>
              </w:rPr>
            </w:pPr>
            <w:r w:rsidRPr="001E09E6">
              <w:rPr>
                <w:rFonts w:ascii="Times New Roman" w:hAnsi="Times New Roman" w:cs="Times New Roman"/>
                <w:sz w:val="16"/>
                <w:szCs w:val="16"/>
                <w:lang w:eastAsia="zh-CN"/>
              </w:rPr>
              <w:t>end for</w:t>
            </w:r>
          </w:p>
        </w:tc>
      </w:tr>
    </w:tbl>
    <w:p w14:paraId="27F4D5A5"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rPr>
        <w:t>B.3. Summary of Advantages of the Training Mechanism</w:t>
      </w:r>
    </w:p>
    <w:p w14:paraId="76B4DF93" w14:textId="77777777" w:rsidR="0077357E" w:rsidRPr="001E09E6" w:rsidRDefault="0077357E" w:rsidP="00650116">
      <w:pPr>
        <w:spacing w:line="252" w:lineRule="auto"/>
        <w:ind w:firstLine="204"/>
        <w:jc w:val="both"/>
        <w:rPr>
          <w:color w:val="000000"/>
          <w:lang w:eastAsia="zh-CN"/>
        </w:rPr>
      </w:pPr>
      <w:r w:rsidRPr="001E09E6">
        <w:t xml:space="preserve">The complete training pipeline proposed in this paper differs from conventional pure reinforcement learning training frameworks. It adopts symbolic stable LQR control as a </w:t>
      </w:r>
      <w:r w:rsidRPr="001E09E6">
        <w:lastRenderedPageBreak/>
        <w:t>stability fallback, reproduces vehicle computing jitter conditions via artificial latency injection, and applies curriculum learning for progressive training from simple to complex scenarios, which greatly boosts the model’s generalization ability. Meanwhile, the transfer learning strategy preserves feature extraction capabilities learned in earlier stages to speed up model convergence. The finally trained LANS controller can adapt autonomously to time-varying computational latency, delivering high-precision tracking under low-latency conditions and stable degraded operation under high-latency conditions, perfectly matching the real-time control requirements of mass-produced vehicle CP</w:t>
      </w:r>
      <w:r w:rsidRPr="001E09E6">
        <w:rPr>
          <w:color w:val="000000"/>
        </w:rPr>
        <w:t>Us.</w:t>
      </w:r>
    </w:p>
    <w:p w14:paraId="13F1F2EE" w14:textId="77777777" w:rsidR="0077357E" w:rsidRPr="001E09E6" w:rsidRDefault="0077357E" w:rsidP="0077357E">
      <w:pPr>
        <w:spacing w:line="252" w:lineRule="auto"/>
        <w:ind w:firstLineChars="100" w:firstLine="200"/>
        <w:jc w:val="both"/>
        <w:rPr>
          <w:color w:val="000000"/>
          <w:lang w:eastAsia="zh-CN"/>
        </w:rPr>
      </w:pPr>
    </w:p>
    <w:p w14:paraId="440156EC"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rPr>
        <w:t>C. Global System Stability and Parameter Robustness Analysis</w:t>
      </w:r>
    </w:p>
    <w:p w14:paraId="02707A00" w14:textId="77777777" w:rsidR="0077357E" w:rsidRPr="001E09E6" w:rsidRDefault="0077357E" w:rsidP="00650116">
      <w:pPr>
        <w:spacing w:line="252" w:lineRule="auto"/>
        <w:ind w:firstLine="204"/>
        <w:jc w:val="both"/>
        <w:rPr>
          <w:color w:val="000000"/>
          <w:lang w:eastAsia="zh-CN"/>
        </w:rPr>
      </w:pPr>
      <w:r w:rsidRPr="001E09E6">
        <w:rPr>
          <w:color w:val="000000"/>
        </w:rPr>
        <w:t>The full design of the LQR baseline controller, PPO reinforcement learning residual compensation unit, latency-adaptive gain module and control fusion layer has been completed in previous sections. To verify the theoretical reliability of the LANS control system, this subsection adopts Input-to-State Stability (ISS) theory and stability criteria for time-delay systems to prove stability under nominal zero-latency conditions and analyze robustness with input time delay, respectively. The dual-layer stability fallback mechanism of the LANS architecture is elaborated, and the feasibility of the algorithm adapting to time-varying computing latency and random computing jitter on vehicles is theoretically demonstrated.</w:t>
      </w:r>
    </w:p>
    <w:p w14:paraId="3004F272"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C.1. Stability Proof under Nominal Zero-Latency Conditions</w:t>
      </w:r>
    </w:p>
    <w:p w14:paraId="48D5CBD8" w14:textId="77777777" w:rsidR="0077357E" w:rsidRPr="001E09E6" w:rsidRDefault="0077357E" w:rsidP="00650116">
      <w:pPr>
        <w:spacing w:line="252" w:lineRule="auto"/>
        <w:ind w:firstLine="204"/>
        <w:jc w:val="both"/>
        <w:rPr>
          <w:color w:val="000000"/>
        </w:rPr>
      </w:pPr>
      <w:r w:rsidRPr="001E09E6">
        <w:rPr>
          <w:color w:val="000000"/>
        </w:rPr>
        <w:t xml:space="preserve">Based on the linear error state-space vehicle path-tracking model established </w:t>
      </w:r>
      <w:r w:rsidRPr="001E09E6">
        <w:rPr>
          <w:color w:val="000000"/>
          <w:lang w:eastAsia="zh-CN"/>
        </w:rPr>
        <w:t>as</w:t>
      </w:r>
      <w:r w:rsidRPr="001E09E6">
        <w:rPr>
          <w:color w:val="000000"/>
        </w:rPr>
        <w:t xml:space="preserve"> </w:t>
      </w:r>
      <w:r w:rsidRPr="001E09E6">
        <w:rPr>
          <w:color w:val="000000"/>
          <w:lang w:eastAsia="zh-CN"/>
        </w:rPr>
        <w:t>Eq. (9)</w:t>
      </w:r>
      <w:r w:rsidRPr="001E09E6">
        <w:rPr>
          <w:color w:val="000000"/>
        </w:rPr>
        <w:t>, the nominal system dynamics equation without time delay is written as:</w:t>
      </w:r>
    </w:p>
    <w:p w14:paraId="4CF9F270" w14:textId="77777777" w:rsidR="0077357E" w:rsidRPr="001E09E6" w:rsidRDefault="0077357E" w:rsidP="0077357E">
      <w:pPr>
        <w:spacing w:line="252" w:lineRule="auto"/>
        <w:jc w:val="right"/>
        <w:rPr>
          <w:color w:val="000000"/>
          <w:lang w:eastAsia="zh-CN"/>
        </w:rPr>
      </w:pPr>
      <w:r w:rsidRPr="001E09E6">
        <w:rPr>
          <w:color w:val="000000"/>
          <w:position w:val="-10"/>
          <w:lang w:eastAsia="zh-CN"/>
        </w:rPr>
        <w:object w:dxaOrig="1270" w:dyaOrig="300" w14:anchorId="01A55B7C">
          <v:shape id="_x0000_i1175" type="#_x0000_t75" style="width:63.5pt;height:15pt" o:ole="">
            <v:imagedata r:id="rId307" o:title=""/>
          </v:shape>
          <o:OLEObject Type="Embed" ProgID="Equation.DSMT4" ShapeID="_x0000_i1175" DrawAspect="Content" ObjectID="_1843299481" r:id="rId308"/>
        </w:object>
      </w:r>
      <w:r w:rsidRPr="001E09E6">
        <w:rPr>
          <w:color w:val="000000"/>
          <w:lang w:eastAsia="zh-CN"/>
        </w:rPr>
        <w:t xml:space="preserve">                              </w:t>
      </w:r>
      <w:r w:rsidRPr="001E09E6">
        <w:rPr>
          <w:lang w:eastAsia="zh-CN"/>
        </w:rPr>
        <w:t xml:space="preserve">  </w:t>
      </w:r>
      <w:bookmarkStart w:id="81" w:name="_Hlk232602121"/>
      <w:r w:rsidRPr="001E09E6">
        <w:rPr>
          <w:lang w:eastAsia="zh-CN"/>
        </w:rPr>
        <w:t>(29)</w:t>
      </w:r>
      <w:bookmarkEnd w:id="81"/>
    </w:p>
    <w:p w14:paraId="2BD68BC7" w14:textId="77777777" w:rsidR="0077357E" w:rsidRPr="001E09E6" w:rsidRDefault="0077357E" w:rsidP="0077357E">
      <w:pPr>
        <w:spacing w:line="252" w:lineRule="auto"/>
        <w:jc w:val="both"/>
        <w:rPr>
          <w:color w:val="000000"/>
        </w:rPr>
      </w:pPr>
      <w:r w:rsidRPr="001E09E6">
        <w:rPr>
          <w:color w:val="000000"/>
        </w:rPr>
        <w:t xml:space="preserve">where </w:t>
      </w:r>
      <w:r w:rsidRPr="001E09E6">
        <w:rPr>
          <w:color w:val="000000"/>
          <w:position w:val="-10"/>
        </w:rPr>
        <w:object w:dxaOrig="400" w:dyaOrig="300" w14:anchorId="3FB34FBB">
          <v:shape id="_x0000_i1176" type="#_x0000_t75" style="width:20pt;height:15pt" o:ole="">
            <v:imagedata r:id="rId309" o:title=""/>
          </v:shape>
          <o:OLEObject Type="Embed" ProgID="Equation.DSMT4" ShapeID="_x0000_i1176" DrawAspect="Content" ObjectID="_1843299482" r:id="rId310"/>
        </w:object>
      </w:r>
      <w:r w:rsidRPr="001E09E6">
        <w:rPr>
          <w:color w:val="000000"/>
        </w:rPr>
        <w:t xml:space="preserve">is the fused total control output of LANS, and </w:t>
      </w:r>
      <w:r w:rsidRPr="001E09E6">
        <w:rPr>
          <w:color w:val="000000"/>
          <w:position w:val="-12"/>
          <w:lang w:eastAsia="zh-CN"/>
        </w:rPr>
        <w:object w:dxaOrig="1800" w:dyaOrig="330" w14:anchorId="5D068ECD">
          <v:shape id="_x0000_i1177" type="#_x0000_t75" style="width:90pt;height:17pt" o:ole="">
            <v:imagedata r:id="rId311" o:title=""/>
          </v:shape>
          <o:OLEObject Type="Embed" ProgID="Equation.DSMT4" ShapeID="_x0000_i1177" DrawAspect="Content" ObjectID="_1843299483" r:id="rId312"/>
        </w:object>
      </w:r>
    </w:p>
    <w:p w14:paraId="60BD2A02" w14:textId="39EBD906" w:rsidR="0077357E" w:rsidRPr="001E09E6" w:rsidRDefault="0077357E" w:rsidP="00650116">
      <w:pPr>
        <w:spacing w:line="252" w:lineRule="auto"/>
        <w:ind w:firstLine="204"/>
        <w:jc w:val="both"/>
        <w:rPr>
          <w:color w:val="000000"/>
        </w:rPr>
      </w:pPr>
      <w:r w:rsidRPr="001E09E6">
        <w:rPr>
          <w:color w:val="000000"/>
        </w:rPr>
        <w:t xml:space="preserve">The optimal LQR feedback control law is </w:t>
      </w:r>
      <w:r w:rsidRPr="001E09E6">
        <w:rPr>
          <w:position w:val="-12"/>
        </w:rPr>
        <w:object w:dxaOrig="970" w:dyaOrig="330" w14:anchorId="5FA139EB">
          <v:shape id="_x0000_i1178" type="#_x0000_t75" style="width:49.5pt;height:17pt" o:ole="">
            <v:imagedata r:id="rId313" o:title=""/>
          </v:shape>
          <o:OLEObject Type="Embed" ProgID="Equation.DSMT4" ShapeID="_x0000_i1178" DrawAspect="Content" ObjectID="_1843299484" r:id="rId314"/>
        </w:object>
      </w:r>
      <w:r w:rsidRPr="001E09E6">
        <w:rPr>
          <w:color w:val="000000"/>
        </w:rPr>
        <w:t xml:space="preserve">, in which the feedback gain matrix </w:t>
      </w:r>
      <w:r w:rsidRPr="001E09E6">
        <w:rPr>
          <w:position w:val="-4"/>
        </w:rPr>
        <w:object w:dxaOrig="240" w:dyaOrig="230" w14:anchorId="4737D858">
          <v:shape id="_x0000_i1179" type="#_x0000_t75" style="width:12pt;height:11.5pt" o:ole="">
            <v:imagedata r:id="rId315" o:title=""/>
          </v:shape>
          <o:OLEObject Type="Embed" ProgID="Equation.DSMT4" ShapeID="_x0000_i1179" DrawAspect="Content" ObjectID="_1843299485" r:id="rId316"/>
        </w:object>
      </w:r>
      <w:r w:rsidRPr="001E09E6">
        <w:rPr>
          <w:color w:val="000000"/>
        </w:rPr>
        <w:t xml:space="preserve"> is solved via the Continuous Algebraic </w:t>
      </w:r>
      <w:proofErr w:type="spellStart"/>
      <w:r w:rsidRPr="001E09E6">
        <w:rPr>
          <w:color w:val="000000"/>
        </w:rPr>
        <w:t>Riccati</w:t>
      </w:r>
      <w:proofErr w:type="spellEnd"/>
      <w:r w:rsidRPr="001E09E6">
        <w:rPr>
          <w:color w:val="000000"/>
        </w:rPr>
        <w:t xml:space="preserve"> Equation (CARE). The corresponding positive semi-definite solution matrix </w:t>
      </w:r>
      <w:r w:rsidRPr="001E09E6">
        <w:rPr>
          <w:position w:val="-4"/>
        </w:rPr>
        <w:object w:dxaOrig="230" w:dyaOrig="230" w14:anchorId="447377FE">
          <v:shape id="_x0000_i1180" type="#_x0000_t75" style="width:11.5pt;height:11.5pt" o:ole="">
            <v:imagedata r:id="rId317" o:title=""/>
          </v:shape>
          <o:OLEObject Type="Embed" ProgID="Equation.DSMT4" ShapeID="_x0000_i1180" DrawAspect="Content" ObjectID="_1843299486" r:id="rId318"/>
        </w:object>
      </w:r>
      <w:r w:rsidRPr="001E09E6">
        <w:rPr>
          <w:color w:val="000000"/>
        </w:rPr>
        <w:t xml:space="preserve"> satisfies the standard stability condition of classical LQR </w:t>
      </w:r>
      <w:r w:rsidRPr="001E09E6">
        <w:rPr>
          <w:color w:val="000000"/>
          <w:lang w:eastAsia="zh-CN"/>
        </w:rPr>
        <w:t>shown as Eq. (12)</w:t>
      </w:r>
      <w:r w:rsidR="00EA1FBD" w:rsidRPr="001E09E6">
        <w:rPr>
          <w:rFonts w:hint="eastAsia"/>
          <w:color w:val="000000"/>
          <w:lang w:eastAsia="zh-CN"/>
        </w:rPr>
        <w:t>.</w:t>
      </w:r>
    </w:p>
    <w:p w14:paraId="54016AF6" w14:textId="77777777" w:rsidR="0077357E" w:rsidRPr="001E09E6" w:rsidRDefault="0077357E" w:rsidP="00650116">
      <w:pPr>
        <w:spacing w:line="252" w:lineRule="auto"/>
        <w:ind w:firstLine="204"/>
        <w:jc w:val="both"/>
        <w:rPr>
          <w:color w:val="000000"/>
        </w:rPr>
      </w:pPr>
      <w:r w:rsidRPr="001E09E6">
        <w:rPr>
          <w:color w:val="000000"/>
        </w:rPr>
        <w:t xml:space="preserve">To complete the stability proof, ISS theory is introduced, and the bounded PPO residual compensation term is treated as an external system disturbance. The PPO residual signal is inherently bounded in this work: the policy network output is normalized and constrained by the tanh activation function. Coupled with latency penalty reward constraints during training, residual amplitude limiting and hard actuator constraints during inference, </w:t>
      </w:r>
      <w:r w:rsidRPr="001E09E6">
        <w:rPr>
          <w:position w:val="-10"/>
        </w:rPr>
        <w:object w:dxaOrig="300" w:dyaOrig="300" w14:anchorId="1CCF24D1">
          <v:shape id="_x0000_i1181" type="#_x0000_t75" style="width:15pt;height:15pt" o:ole="">
            <v:imagedata r:id="rId319" o:title=""/>
          </v:shape>
          <o:OLEObject Type="Embed" ProgID="Equation.DSMT4" ShapeID="_x0000_i1181" DrawAspect="Content" ObjectID="_1843299487" r:id="rId320"/>
        </w:object>
      </w:r>
      <w:r w:rsidRPr="001E09E6">
        <w:rPr>
          <w:color w:val="000000"/>
        </w:rPr>
        <w:t xml:space="preserve"> is guaranteed to be a bounded disturbance under all operating conditions. Meanwhile, the adaptive gain coefficient always satisfies </w:t>
      </w:r>
      <w:r w:rsidRPr="001E09E6">
        <w:rPr>
          <w:position w:val="-10"/>
        </w:rPr>
        <w:object w:dxaOrig="1010" w:dyaOrig="300" w14:anchorId="51C41BB9">
          <v:shape id="_x0000_i1182" type="#_x0000_t75" style="width:51pt;height:15pt" o:ole="">
            <v:imagedata r:id="rId321" o:title=""/>
          </v:shape>
          <o:OLEObject Type="Embed" ProgID="Equation.DSMT4" ShapeID="_x0000_i1182" DrawAspect="Content" ObjectID="_1843299488" r:id="rId322"/>
        </w:object>
      </w:r>
      <w:r w:rsidRPr="001E09E6">
        <w:rPr>
          <w:color w:val="000000"/>
        </w:rPr>
        <w:t>, which only attenuates the amplitude of residual disturbances without amplifying external perturbations.</w:t>
      </w:r>
    </w:p>
    <w:p w14:paraId="55715035" w14:textId="77777777" w:rsidR="0077357E" w:rsidRPr="001E09E6" w:rsidRDefault="0077357E" w:rsidP="00650116">
      <w:pPr>
        <w:spacing w:line="252" w:lineRule="auto"/>
        <w:ind w:firstLine="204"/>
        <w:jc w:val="both"/>
        <w:rPr>
          <w:color w:val="000000"/>
        </w:rPr>
      </w:pPr>
      <w:r w:rsidRPr="001E09E6">
        <w:rPr>
          <w:color w:val="000000"/>
        </w:rPr>
        <w:t>The PPO policy network uses the tanh activation function together with actuator saturation constraints, so the residual output is uniformly bounded by nature:</w:t>
      </w:r>
    </w:p>
    <w:p w14:paraId="771EF038" w14:textId="77777777" w:rsidR="0077357E" w:rsidRPr="001E09E6" w:rsidRDefault="0077357E" w:rsidP="0077357E">
      <w:pPr>
        <w:spacing w:line="252" w:lineRule="auto"/>
        <w:jc w:val="right"/>
        <w:rPr>
          <w:color w:val="000000"/>
          <w:lang w:eastAsia="zh-CN"/>
        </w:rPr>
      </w:pPr>
      <w:r w:rsidRPr="001E09E6">
        <w:rPr>
          <w:color w:val="000000"/>
          <w:lang w:eastAsia="zh-CN"/>
        </w:rPr>
        <w:t xml:space="preserve">        </w:t>
      </w:r>
      <w:r w:rsidRPr="001E09E6">
        <w:rPr>
          <w:color w:val="000000"/>
          <w:position w:val="-12"/>
          <w:lang w:eastAsia="zh-CN"/>
        </w:rPr>
        <w:object w:dxaOrig="970" w:dyaOrig="340" w14:anchorId="6B687214">
          <v:shape id="_x0000_i1183" type="#_x0000_t75" style="width:49.5pt;height:17pt" o:ole="">
            <v:imagedata r:id="rId323" o:title=""/>
          </v:shape>
          <o:OLEObject Type="Embed" ProgID="Equation.DSMT4" ShapeID="_x0000_i1183" DrawAspect="Content" ObjectID="_1843299489" r:id="rId324"/>
        </w:object>
      </w:r>
      <w:r w:rsidRPr="001E09E6">
        <w:rPr>
          <w:lang w:eastAsia="zh-CN"/>
        </w:rPr>
        <w:t xml:space="preserve">                                   </w:t>
      </w:r>
      <w:bookmarkStart w:id="82" w:name="_Hlk232602145"/>
      <w:r w:rsidRPr="001E09E6">
        <w:rPr>
          <w:lang w:eastAsia="zh-CN"/>
        </w:rPr>
        <w:t>(30)</w:t>
      </w:r>
      <w:bookmarkEnd w:id="82"/>
    </w:p>
    <w:p w14:paraId="78F294EB" w14:textId="77777777" w:rsidR="0077357E" w:rsidRPr="001E09E6" w:rsidRDefault="0077357E" w:rsidP="00650116">
      <w:pPr>
        <w:spacing w:line="252" w:lineRule="auto"/>
        <w:ind w:firstLine="204"/>
        <w:jc w:val="both"/>
        <w:rPr>
          <w:color w:val="000000"/>
        </w:rPr>
      </w:pPr>
      <w:r w:rsidRPr="001E09E6">
        <w:rPr>
          <w:color w:val="000000"/>
        </w:rPr>
        <w:t xml:space="preserve">A candidate Lyapunov function </w:t>
      </w:r>
      <w:r w:rsidRPr="001E09E6">
        <w:rPr>
          <w:color w:val="000000"/>
          <w:position w:val="-10"/>
          <w:lang w:eastAsia="zh-CN"/>
        </w:rPr>
        <w:object w:dxaOrig="1080" w:dyaOrig="330" w14:anchorId="20ED5C5C">
          <v:shape id="_x0000_i1184" type="#_x0000_t75" style="width:54pt;height:17pt" o:ole="">
            <v:imagedata r:id="rId325" o:title=""/>
          </v:shape>
          <o:OLEObject Type="Embed" ProgID="Equation.DSMT4" ShapeID="_x0000_i1184" DrawAspect="Content" ObjectID="_1843299490" r:id="rId326"/>
        </w:object>
      </w:r>
      <w:r w:rsidRPr="001E09E6">
        <w:rPr>
          <w:color w:val="000000"/>
          <w:lang w:eastAsia="zh-CN"/>
        </w:rPr>
        <w:t xml:space="preserve"> </w:t>
      </w:r>
      <w:r w:rsidRPr="001E09E6">
        <w:rPr>
          <w:color w:val="000000"/>
        </w:rPr>
        <w:t xml:space="preserve">is constructed. Since </w:t>
      </w:r>
      <w:r w:rsidRPr="001E09E6">
        <w:rPr>
          <w:color w:val="000000"/>
          <w:position w:val="-4"/>
          <w:lang w:eastAsia="zh-CN"/>
        </w:rPr>
        <w:object w:dxaOrig="230" w:dyaOrig="230" w14:anchorId="4CFCE8E6">
          <v:shape id="_x0000_i1185" type="#_x0000_t75" style="width:11.5pt;height:11.5pt" o:ole="">
            <v:imagedata r:id="rId327" o:title=""/>
          </v:shape>
          <o:OLEObject Type="Embed" ProgID="Equation.DSMT4" ShapeID="_x0000_i1185" DrawAspect="Content" ObjectID="_1843299491" r:id="rId328"/>
        </w:object>
      </w:r>
      <w:r w:rsidRPr="001E09E6">
        <w:rPr>
          <w:color w:val="000000"/>
        </w:rPr>
        <w:t xml:space="preserve"> is a positive semi-definite matrix, this function is positive definite and radially unbounded, satisfying the fundamental prerequisites for Lyapunov stability judgment. Substitute the fused control law into the system state equation and take the time derivative of the Lyapunov function along system trajectories. Combined with the Hurwitz stability of the closed-loop LQR system, it can be derived that the derivative of the Lyapunov function is negative definite, and the error state is input-to-state stable with respect to PPO residual disturbances.</w:t>
      </w:r>
    </w:p>
    <w:p w14:paraId="0D47EFE3" w14:textId="77777777" w:rsidR="0077357E" w:rsidRPr="001E09E6" w:rsidRDefault="0077357E" w:rsidP="00650116">
      <w:pPr>
        <w:spacing w:line="252" w:lineRule="auto"/>
        <w:ind w:firstLine="204"/>
        <w:jc w:val="both"/>
        <w:rPr>
          <w:b/>
          <w:bCs/>
        </w:rPr>
      </w:pPr>
      <w:r w:rsidRPr="001E09E6">
        <w:rPr>
          <w:color w:val="000000"/>
        </w:rPr>
        <w:t>In conclusion, the LANS closed-loop system maintains input-to-state stability under nominal zero-latency conditions. The adaptive compensation characteristic of PPO residuals will not undermine the baseline system stability, ensuring sustained convergence of path-tracking errors under ideal operating conditions.</w:t>
      </w:r>
    </w:p>
    <w:p w14:paraId="1BCA9C54"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C.2. Robustness Analysis under Time-Varying Input Latency</w:t>
      </w:r>
    </w:p>
    <w:p w14:paraId="46DBF338" w14:textId="77777777" w:rsidR="0077357E" w:rsidRPr="001E09E6" w:rsidRDefault="0077357E" w:rsidP="00650116">
      <w:pPr>
        <w:spacing w:line="252" w:lineRule="auto"/>
        <w:ind w:firstLine="204"/>
        <w:jc w:val="both"/>
        <w:rPr>
          <w:color w:val="000000"/>
        </w:rPr>
      </w:pPr>
      <w:r w:rsidRPr="001E09E6">
        <w:rPr>
          <w:color w:val="000000"/>
        </w:rPr>
        <w:t>Vehicle-mounted electronic control units inevitably suffer time-varying input latency arising from computing resource preemption, chip thermal throttling and background process interference, which creates mismatches between theoretical models and practical working conditions. The system dynamic model incorporating latency disturbance is revised as:</w:t>
      </w:r>
    </w:p>
    <w:p w14:paraId="7F0E87BA" w14:textId="77777777" w:rsidR="0077357E" w:rsidRPr="001E09E6" w:rsidRDefault="0077357E" w:rsidP="0077357E">
      <w:pPr>
        <w:spacing w:line="252" w:lineRule="auto"/>
        <w:jc w:val="right"/>
        <w:rPr>
          <w:color w:val="000000"/>
          <w:lang w:eastAsia="zh-CN"/>
        </w:rPr>
      </w:pPr>
      <w:r w:rsidRPr="001E09E6">
        <w:rPr>
          <w:color w:val="000000"/>
          <w:position w:val="-10"/>
          <w:lang w:eastAsia="zh-CN"/>
        </w:rPr>
        <w:object w:dxaOrig="2160" w:dyaOrig="430" w14:anchorId="1D7F913B">
          <v:shape id="_x0000_i1186" type="#_x0000_t75" style="width:108pt;height:21pt" o:ole="">
            <v:imagedata r:id="rId329" o:title=""/>
          </v:shape>
          <o:OLEObject Type="Embed" ProgID="Equation.DSMT4" ShapeID="_x0000_i1186" DrawAspect="Content" ObjectID="_1843299492" r:id="rId330"/>
        </w:object>
      </w:r>
      <w:r w:rsidRPr="001E09E6">
        <w:rPr>
          <w:color w:val="000000"/>
          <w:lang w:eastAsia="zh-CN"/>
        </w:rPr>
        <w:t xml:space="preserve">                        </w:t>
      </w:r>
      <w:r w:rsidRPr="001E09E6">
        <w:rPr>
          <w:lang w:eastAsia="zh-CN"/>
        </w:rPr>
        <w:t xml:space="preserve"> (31)</w:t>
      </w:r>
    </w:p>
    <w:p w14:paraId="6B79E959" w14:textId="77777777" w:rsidR="0077357E" w:rsidRPr="001E09E6" w:rsidRDefault="0077357E" w:rsidP="00650116">
      <w:pPr>
        <w:spacing w:line="252" w:lineRule="auto"/>
        <w:ind w:firstLine="204"/>
        <w:jc w:val="both"/>
        <w:rPr>
          <w:color w:val="000000"/>
        </w:rPr>
      </w:pPr>
      <w:r w:rsidRPr="001E09E6">
        <w:rPr>
          <w:color w:val="000000"/>
        </w:rPr>
        <w:t xml:space="preserve">To quantify the system’s latency tolerance, the critical latency stability margin of the pure LQR baseline control system is obtained as 15 </w:t>
      </w:r>
      <w:proofErr w:type="spellStart"/>
      <w:r w:rsidRPr="001E09E6">
        <w:rPr>
          <w:color w:val="000000"/>
        </w:rPr>
        <w:t>ms</w:t>
      </w:r>
      <w:proofErr w:type="spellEnd"/>
      <w:r w:rsidRPr="001E09E6">
        <w:rPr>
          <w:color w:val="000000"/>
        </w:rPr>
        <w:t xml:space="preserve"> via numerical solution of time-delay system stability criteria. The closed-loop pure LQR system remains strictly asymptotically stable when the system input latency </w:t>
      </w:r>
      <w:r w:rsidRPr="001E09E6">
        <w:rPr>
          <w:color w:val="000000"/>
          <w:position w:val="-6"/>
          <w:lang w:eastAsia="zh-CN"/>
        </w:rPr>
        <w:object w:dxaOrig="800" w:dyaOrig="240" w14:anchorId="41F33776">
          <v:shape id="_x0000_i1187" type="#_x0000_t75" style="width:40pt;height:12pt" o:ole="">
            <v:imagedata r:id="rId331" o:title=""/>
          </v:shape>
          <o:OLEObject Type="Embed" ProgID="Equation.DSMT4" ShapeID="_x0000_i1187" DrawAspect="Content" ObjectID="_1843299493" r:id="rId332"/>
        </w:object>
      </w:r>
      <w:r w:rsidRPr="001E09E6">
        <w:rPr>
          <w:color w:val="000000"/>
        </w:rPr>
        <w:t>.</w:t>
      </w:r>
    </w:p>
    <w:p w14:paraId="3EF9E20F" w14:textId="77777777" w:rsidR="0077357E" w:rsidRPr="001E09E6" w:rsidRDefault="0077357E" w:rsidP="00650116">
      <w:pPr>
        <w:spacing w:line="252" w:lineRule="auto"/>
        <w:ind w:firstLine="204"/>
        <w:jc w:val="both"/>
        <w:rPr>
          <w:color w:val="000000"/>
        </w:rPr>
      </w:pPr>
      <w:r w:rsidRPr="001E09E6">
        <w:rPr>
          <w:color w:val="000000"/>
        </w:rPr>
        <w:t>Equipped with the adaptive regulation mechanism of LANS, stable adaptive adaptation across the full latency range is realized:</w:t>
      </w:r>
    </w:p>
    <w:p w14:paraId="1362347D" w14:textId="77777777" w:rsidR="0077357E" w:rsidRPr="001E09E6" w:rsidRDefault="0077357E" w:rsidP="00650116">
      <w:pPr>
        <w:spacing w:line="252" w:lineRule="auto"/>
        <w:ind w:firstLine="204"/>
        <w:jc w:val="both"/>
        <w:rPr>
          <w:color w:val="000000"/>
        </w:rPr>
      </w:pPr>
      <w:r w:rsidRPr="001E09E6">
        <w:rPr>
          <w:color w:val="000000"/>
        </w:rPr>
        <w:t>1) Low-latency range</w:t>
      </w:r>
      <w:r w:rsidRPr="001E09E6">
        <w:rPr>
          <w:color w:val="000000"/>
          <w:lang w:eastAsia="zh-CN"/>
        </w:rPr>
        <w:t>（</w:t>
      </w:r>
      <w:r w:rsidRPr="001E09E6">
        <w:rPr>
          <w:color w:val="000000"/>
          <w:position w:val="-6"/>
          <w:lang w:eastAsia="zh-CN"/>
        </w:rPr>
        <w:object w:dxaOrig="700" w:dyaOrig="240" w14:anchorId="2AA37818">
          <v:shape id="_x0000_i1188" type="#_x0000_t75" style="width:35pt;height:12pt" o:ole="">
            <v:imagedata r:id="rId333" o:title=""/>
          </v:shape>
          <o:OLEObject Type="Embed" ProgID="Equation.DSMT4" ShapeID="_x0000_i1188" DrawAspect="Content" ObjectID="_1843299494" r:id="rId334"/>
        </w:object>
      </w:r>
      <w:r w:rsidRPr="001E09E6">
        <w:rPr>
          <w:color w:val="000000"/>
          <w:lang w:eastAsia="zh-CN"/>
        </w:rPr>
        <w:t>）</w:t>
      </w:r>
      <w:r w:rsidRPr="001E09E6">
        <w:rPr>
          <w:color w:val="000000"/>
        </w:rPr>
        <w:t xml:space="preserve">: The adaptive gain approximates 1, and PPO residuals fully participate in nonlinear error compensation. At this stage, system latency is far below the 15 </w:t>
      </w:r>
      <w:proofErr w:type="spellStart"/>
      <w:r w:rsidRPr="001E09E6">
        <w:rPr>
          <w:color w:val="000000"/>
        </w:rPr>
        <w:t>ms</w:t>
      </w:r>
      <w:proofErr w:type="spellEnd"/>
      <w:r w:rsidRPr="001E09E6">
        <w:rPr>
          <w:color w:val="000000"/>
        </w:rPr>
        <w:t xml:space="preserve"> critical stability threshold, and the baseline LQR system possesses abundant stability margin. Bounded residual disturbances cannot trigger system instability, while the reinforcement learning compensation advantage is fully exploited to boost tracking accuracy under complex conditions.</w:t>
      </w:r>
    </w:p>
    <w:p w14:paraId="39846D7C" w14:textId="77777777" w:rsidR="0077357E" w:rsidRPr="001E09E6" w:rsidRDefault="0077357E" w:rsidP="00650116">
      <w:pPr>
        <w:spacing w:line="252" w:lineRule="auto"/>
        <w:ind w:firstLine="204"/>
        <w:jc w:val="both"/>
        <w:rPr>
          <w:color w:val="000000"/>
        </w:rPr>
      </w:pPr>
      <w:r w:rsidRPr="001E09E6">
        <w:rPr>
          <w:color w:val="000000"/>
        </w:rPr>
        <w:t>2) Medium-latency fluctuation range</w:t>
      </w:r>
      <w:r w:rsidRPr="001E09E6">
        <w:rPr>
          <w:color w:val="000000"/>
          <w:lang w:eastAsia="zh-CN"/>
        </w:rPr>
        <w:t>（</w:t>
      </w:r>
      <w:r w:rsidRPr="001E09E6">
        <w:rPr>
          <w:color w:val="000000"/>
          <w:position w:val="-6"/>
          <w:lang w:eastAsia="zh-CN"/>
        </w:rPr>
        <w:object w:dxaOrig="1310" w:dyaOrig="240" w14:anchorId="5C42FC78">
          <v:shape id="_x0000_i1189" type="#_x0000_t75" style="width:65.5pt;height:12pt" o:ole="">
            <v:imagedata r:id="rId335" o:title=""/>
          </v:shape>
          <o:OLEObject Type="Embed" ProgID="Equation.DSMT4" ShapeID="_x0000_i1189" DrawAspect="Content" ObjectID="_1843299495" r:id="rId336"/>
        </w:object>
      </w:r>
      <w:r w:rsidRPr="001E09E6">
        <w:rPr>
          <w:color w:val="000000"/>
          <w:lang w:eastAsia="zh-CN"/>
        </w:rPr>
        <w:t>）：</w:t>
      </w:r>
      <w:r w:rsidRPr="001E09E6">
        <w:rPr>
          <w:color w:val="000000"/>
          <w:position w:val="-10"/>
          <w:lang w:eastAsia="zh-CN"/>
        </w:rPr>
        <w:object w:dxaOrig="470" w:dyaOrig="300" w14:anchorId="10DC79F0">
          <v:shape id="_x0000_i1190" type="#_x0000_t75" style="width:22.5pt;height:15pt" o:ole="">
            <v:imagedata r:id="rId337" o:title=""/>
          </v:shape>
          <o:OLEObject Type="Embed" ProgID="Equation.DSMT4" ShapeID="_x0000_i1190" DrawAspect="Content" ObjectID="_1843299496" r:id="rId338"/>
        </w:object>
      </w:r>
      <w:r w:rsidRPr="001E09E6">
        <w:rPr>
          <w:color w:val="000000"/>
        </w:rPr>
        <w:t xml:space="preserve"> The adaptive gain decays exponentially and smoothly with rising latency, continuously compressing the control weight of PPO residuals and mitigating control deviations </w:t>
      </w:r>
      <w:r w:rsidRPr="001E09E6">
        <w:rPr>
          <w:color w:val="000000"/>
        </w:rPr>
        <w:lastRenderedPageBreak/>
        <w:t>induced by latency disturbances. This mechanism actively elevates the system stability margin to counteract instability risks brought by increased latency, ensuring smooth system operation under computing jitter.</w:t>
      </w:r>
    </w:p>
    <w:p w14:paraId="2869123A" w14:textId="77777777" w:rsidR="0077357E" w:rsidRPr="001E09E6" w:rsidRDefault="0077357E" w:rsidP="00650116">
      <w:pPr>
        <w:spacing w:line="252" w:lineRule="auto"/>
        <w:ind w:firstLine="204"/>
        <w:jc w:val="both"/>
        <w:rPr>
          <w:color w:val="000000"/>
        </w:rPr>
      </w:pPr>
      <w:r w:rsidRPr="001E09E6">
        <w:rPr>
          <w:color w:val="000000"/>
        </w:rPr>
        <w:t>3) Extreme high-latency range</w:t>
      </w:r>
      <w:r w:rsidRPr="001E09E6">
        <w:rPr>
          <w:color w:val="000000"/>
          <w:lang w:eastAsia="zh-CN"/>
        </w:rPr>
        <w:t>（</w:t>
      </w:r>
      <w:r w:rsidRPr="001E09E6">
        <w:rPr>
          <w:color w:val="000000"/>
          <w:position w:val="-6"/>
          <w:lang w:eastAsia="zh-CN"/>
        </w:rPr>
        <w:object w:dxaOrig="800" w:dyaOrig="240" w14:anchorId="753EA6B4">
          <v:shape id="_x0000_i1191" type="#_x0000_t75" style="width:40pt;height:12pt" o:ole="">
            <v:imagedata r:id="rId339" o:title=""/>
          </v:shape>
          <o:OLEObject Type="Embed" ProgID="Equation.DSMT4" ShapeID="_x0000_i1191" DrawAspect="Content" ObjectID="_1843299497" r:id="rId340"/>
        </w:object>
      </w:r>
      <w:r w:rsidRPr="001E09E6">
        <w:rPr>
          <w:color w:val="000000"/>
          <w:lang w:eastAsia="zh-CN"/>
        </w:rPr>
        <w:t>）</w:t>
      </w:r>
      <w:r w:rsidRPr="001E09E6">
        <w:rPr>
          <w:color w:val="000000"/>
        </w:rPr>
        <w:t>: The adaptive gain approaches zero, the entire PPO reinforcement learning compensation branch is shut down, and the LANS system smoothly degrades to pure LQR control mode. The analytical stability of LQR provides a safety fallback for extreme operating scenarios.</w:t>
      </w:r>
    </w:p>
    <w:p w14:paraId="61ED0F4A" w14:textId="77777777" w:rsidR="0077357E" w:rsidRPr="001E09E6" w:rsidRDefault="0077357E" w:rsidP="00650116">
      <w:pPr>
        <w:spacing w:line="252" w:lineRule="auto"/>
        <w:ind w:firstLine="204"/>
        <w:jc w:val="both"/>
        <w:rPr>
          <w:color w:val="000000"/>
        </w:rPr>
      </w:pPr>
      <w:r w:rsidRPr="001E09E6">
        <w:rPr>
          <w:color w:val="000000"/>
        </w:rPr>
        <w:t xml:space="preserve">Hardware test measurements verify the engineering effectiveness of this mechanism: the 99th-percentile extreme inference latency of the LANS controller is merely 0.55 </w:t>
      </w:r>
      <w:proofErr w:type="spellStart"/>
      <w:r w:rsidRPr="001E09E6">
        <w:rPr>
          <w:color w:val="000000"/>
        </w:rPr>
        <w:t>ms</w:t>
      </w:r>
      <w:proofErr w:type="spellEnd"/>
      <w:r w:rsidRPr="001E09E6">
        <w:rPr>
          <w:color w:val="000000"/>
        </w:rPr>
        <w:t xml:space="preserve">, far smaller than the 15 </w:t>
      </w:r>
      <w:proofErr w:type="spellStart"/>
      <w:r w:rsidRPr="001E09E6">
        <w:rPr>
          <w:color w:val="000000"/>
        </w:rPr>
        <w:t>ms</w:t>
      </w:r>
      <w:proofErr w:type="spellEnd"/>
      <w:r w:rsidRPr="001E09E6">
        <w:rPr>
          <w:color w:val="000000"/>
        </w:rPr>
        <w:t xml:space="preserve"> critical latency margin, delivering ample stability redundancy under normal conditions. Even in the event of extreme computing jitter on vehicle hardware, the adaptive degradation mechanism activates in real time to completely eliminate closed-loop instability caused by large latency.</w:t>
      </w:r>
    </w:p>
    <w:p w14:paraId="5E706A04"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C.3. Summary of Dual-Layer Stability Guarantee Mechanism</w:t>
      </w:r>
    </w:p>
    <w:p w14:paraId="199FF705" w14:textId="77777777" w:rsidR="0077357E" w:rsidRPr="001E09E6" w:rsidRDefault="0077357E" w:rsidP="00650116">
      <w:pPr>
        <w:spacing w:line="252" w:lineRule="auto"/>
        <w:ind w:firstLine="204"/>
        <w:jc w:val="both"/>
        <w:rPr>
          <w:color w:val="000000"/>
        </w:rPr>
      </w:pPr>
      <w:r w:rsidRPr="001E09E6">
        <w:rPr>
          <w:color w:val="000000"/>
        </w:rPr>
        <w:t>Different from conventional pure reinforcement learning controllers, which suffer from unprovable stability and poor latency robustness, the proposed LANS neuro-symbolic fusion architecture establishes a dual-layer closed-loop stability mechanism combining theoretically provable performance and engineering fallback safeguards, thoroughly resolving control safety issues for vehicle scenarios with limited computing power:</w:t>
      </w:r>
    </w:p>
    <w:p w14:paraId="28D42CF2" w14:textId="1A279481" w:rsidR="0077357E" w:rsidRPr="001E09E6" w:rsidRDefault="0077357E" w:rsidP="00650116">
      <w:pPr>
        <w:spacing w:line="252" w:lineRule="auto"/>
        <w:ind w:firstLine="204"/>
        <w:jc w:val="both"/>
        <w:rPr>
          <w:color w:val="000000"/>
        </w:rPr>
      </w:pPr>
      <w:r w:rsidRPr="001E09E6">
        <w:rPr>
          <w:color w:val="000000"/>
        </w:rPr>
        <w:t>1) Lyapunov input-to-state stability fallback: Under nominal operating conditions, a Lyapunov function is constructed based on the analytical LQR model, which rigorously proves input-to-state stability of the system. Bounded reinforcement learning residuals act only as minor compensatory disturbances and cannot damage the steady-state characteristics of the system, providing complete theoretical support for control stability.</w:t>
      </w:r>
    </w:p>
    <w:p w14:paraId="6ECD073E" w14:textId="7B78E4FD" w:rsidR="0077357E" w:rsidRPr="001E09E6" w:rsidRDefault="0077357E" w:rsidP="00650116">
      <w:pPr>
        <w:spacing w:line="252" w:lineRule="auto"/>
        <w:ind w:firstLine="204"/>
        <w:jc w:val="both"/>
        <w:rPr>
          <w:color w:val="000000"/>
        </w:rPr>
      </w:pPr>
      <w:r w:rsidRPr="001E09E6">
        <w:rPr>
          <w:color w:val="000000"/>
        </w:rPr>
        <w:t xml:space="preserve">2) Latency-adaptive robustness fallback: Relying on the 15 </w:t>
      </w:r>
      <w:proofErr w:type="spellStart"/>
      <w:r w:rsidRPr="001E09E6">
        <w:rPr>
          <w:color w:val="000000"/>
        </w:rPr>
        <w:t>ms</w:t>
      </w:r>
      <w:proofErr w:type="spellEnd"/>
      <w:r w:rsidRPr="001E09E6">
        <w:rPr>
          <w:color w:val="000000"/>
        </w:rPr>
        <w:t xml:space="preserve"> critical latency margin and adaptive gain degradation mechanism, adaptive regulation is achieved across all latency conditions. All possible computing latency and operational jitter generated by vehicle-mounted CPUs are confined within the system stability region, addressing the practical pain point that traditional RL algorithms are sensitive to latency and prone to instability.</w:t>
      </w:r>
    </w:p>
    <w:p w14:paraId="4A9BD2BA" w14:textId="77777777" w:rsidR="0077357E" w:rsidRPr="001E09E6" w:rsidRDefault="0077357E" w:rsidP="00650116">
      <w:pPr>
        <w:spacing w:line="252" w:lineRule="auto"/>
        <w:ind w:firstLine="204"/>
        <w:jc w:val="both"/>
        <w:rPr>
          <w:color w:val="000000"/>
          <w:lang w:eastAsia="zh-CN"/>
        </w:rPr>
      </w:pPr>
      <w:r w:rsidRPr="001E09E6">
        <w:rPr>
          <w:color w:val="000000"/>
        </w:rPr>
        <w:t>Benefiting from this dual-layer mechanism, the LANS controller delivers high-frequency, stable and high-precision lateral path tracking control solely on low-end vehicle CPUs without GPU acceleration, greatly improving the algorithm’s suitability for mass production deployment and enhancing the driving safety margin.</w:t>
      </w:r>
    </w:p>
    <w:p w14:paraId="56F0177D" w14:textId="77777777" w:rsidR="0077357E" w:rsidRPr="001E09E6" w:rsidRDefault="0077357E" w:rsidP="00650116">
      <w:pPr>
        <w:spacing w:line="252" w:lineRule="auto"/>
        <w:ind w:firstLine="204"/>
        <w:jc w:val="both"/>
      </w:pPr>
      <w:r w:rsidRPr="001E09E6">
        <w:t>This appendix proves stability of the LANS controller. We consider two cases: (</w:t>
      </w:r>
      <w:proofErr w:type="spellStart"/>
      <w:r w:rsidRPr="001E09E6">
        <w:t>i</w:t>
      </w:r>
      <w:proofErr w:type="spellEnd"/>
      <w:r w:rsidRPr="001E09E6">
        <w:t>) the nominal delay</w:t>
      </w:r>
      <w:r w:rsidRPr="001E09E6">
        <w:noBreakHyphen/>
        <w:t>free system, and (ii) the real system with small input delays.</w:t>
      </w:r>
    </w:p>
    <w:p w14:paraId="53C20228" w14:textId="77777777" w:rsidR="0077357E" w:rsidRPr="001E09E6" w:rsidRDefault="0077357E" w:rsidP="0077357E">
      <w:pPr>
        <w:spacing w:line="252" w:lineRule="auto"/>
        <w:ind w:firstLineChars="100" w:firstLine="200"/>
        <w:jc w:val="both"/>
        <w:rPr>
          <w:color w:val="000000"/>
          <w:lang w:eastAsia="zh-CN"/>
        </w:rPr>
      </w:pPr>
    </w:p>
    <w:p w14:paraId="54D99A03" w14:textId="77777777" w:rsidR="0077357E" w:rsidRPr="001E09E6" w:rsidRDefault="0077357E" w:rsidP="0077357E">
      <w:pPr>
        <w:widowControl w:val="0"/>
        <w:pBdr>
          <w:top w:val="nil"/>
          <w:left w:val="nil"/>
          <w:bottom w:val="nil"/>
          <w:right w:val="nil"/>
          <w:between w:val="nil"/>
        </w:pBdr>
        <w:spacing w:before="120" w:after="60"/>
        <w:jc w:val="both"/>
        <w:outlineLvl w:val="1"/>
        <w:rPr>
          <w:i/>
          <w:iCs/>
          <w:color w:val="000000"/>
        </w:rPr>
      </w:pPr>
      <w:r w:rsidRPr="001E09E6">
        <w:rPr>
          <w:i/>
          <w:iCs/>
          <w:color w:val="000000"/>
        </w:rPr>
        <w:t>D. Evaluation Metrics and Calculation</w:t>
      </w:r>
    </w:p>
    <w:p w14:paraId="3AF64AFE"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D.1 Root Mean Square Error (RMSE) and Calculation</w:t>
      </w:r>
    </w:p>
    <w:p w14:paraId="15A7CD50" w14:textId="77777777" w:rsidR="0077357E" w:rsidRPr="001E09E6" w:rsidRDefault="0077357E" w:rsidP="00650116">
      <w:pPr>
        <w:spacing w:line="252" w:lineRule="auto"/>
        <w:ind w:firstLine="204"/>
        <w:jc w:val="both"/>
        <w:rPr>
          <w:color w:val="000000"/>
          <w:lang w:eastAsia="zh-CN"/>
        </w:rPr>
      </w:pPr>
      <w:r w:rsidRPr="001E09E6">
        <w:rPr>
          <w:color w:val="000000"/>
        </w:rPr>
        <w:t>Root Mean Square Error (RMSE) quantifies the average lateral tracking offset of the vehicle relative to the reference path; a smaller RMSE value indicates superior tracking accuracy. This metric is directly calculated from lateral error data measured during simulation.</w:t>
      </w:r>
    </w:p>
    <w:p w14:paraId="617C4423" w14:textId="77777777" w:rsidR="0077357E" w:rsidRPr="001E09E6" w:rsidRDefault="0077357E" w:rsidP="00650116">
      <w:pPr>
        <w:spacing w:line="252" w:lineRule="auto"/>
        <w:ind w:firstLine="204"/>
        <w:jc w:val="both"/>
        <w:rPr>
          <w:color w:val="000000"/>
        </w:rPr>
      </w:pPr>
      <w:r w:rsidRPr="001E09E6">
        <w:rPr>
          <w:color w:val="000000"/>
        </w:rPr>
        <w:t xml:space="preserve">The lateral error </w:t>
      </w:r>
      <w:r w:rsidRPr="001E09E6">
        <w:rPr>
          <w:position w:val="-12"/>
        </w:rPr>
        <w:object w:dxaOrig="480" w:dyaOrig="340" w14:anchorId="7F8E4245">
          <v:shape id="_x0000_i1192" type="#_x0000_t75" style="width:23.5pt;height:17pt" o:ole="">
            <v:imagedata r:id="rId341" o:title=""/>
          </v:shape>
          <o:OLEObject Type="Embed" ProgID="Equation.DSMT4" ShapeID="_x0000_i1192" DrawAspect="Content" ObjectID="_1843299498" r:id="rId342"/>
        </w:object>
      </w:r>
      <w:r w:rsidRPr="001E09E6">
        <w:rPr>
          <w:color w:val="000000"/>
        </w:rPr>
        <w:t xml:space="preserve"> at time step </w:t>
      </w:r>
      <w:r w:rsidRPr="001E09E6">
        <w:rPr>
          <w:position w:val="-6"/>
        </w:rPr>
        <w:object w:dxaOrig="139" w:dyaOrig="240" w14:anchorId="0F914D13">
          <v:shape id="_x0000_i1193" type="#_x0000_t75" style="width:7pt;height:12pt" o:ole="">
            <v:imagedata r:id="rId343" o:title=""/>
          </v:shape>
          <o:OLEObject Type="Embed" ProgID="Equation.DSMT4" ShapeID="_x0000_i1193" DrawAspect="Content" ObjectID="_1843299499" r:id="rId344"/>
        </w:object>
      </w:r>
      <w:r w:rsidRPr="001E09E6">
        <w:rPr>
          <w:color w:val="000000"/>
        </w:rPr>
        <w:t xml:space="preserve"> is defined as the absolute difference between the actual lateral vehicle position </w:t>
      </w:r>
      <w:r w:rsidRPr="001E09E6">
        <w:rPr>
          <w:position w:val="-10"/>
          <w:lang w:eastAsia="zh-CN"/>
        </w:rPr>
        <w:object w:dxaOrig="670" w:dyaOrig="300" w14:anchorId="54469D0E">
          <v:shape id="_x0000_i1194" type="#_x0000_t75" style="width:33pt;height:15pt" o:ole="">
            <v:imagedata r:id="rId345" o:title=""/>
          </v:shape>
          <o:OLEObject Type="Embed" ProgID="Equation.DSMT4" ShapeID="_x0000_i1194" DrawAspect="Content" ObjectID="_1843299500" r:id="rId346"/>
        </w:object>
      </w:r>
      <w:r w:rsidRPr="001E09E6">
        <w:rPr>
          <w:color w:val="000000"/>
        </w:rPr>
        <w:t xml:space="preserve"> and the reference lateral trajectory position </w:t>
      </w:r>
      <w:r w:rsidRPr="001E09E6">
        <w:rPr>
          <w:position w:val="-10"/>
          <w:lang w:eastAsia="zh-CN"/>
        </w:rPr>
        <w:object w:dxaOrig="540" w:dyaOrig="300" w14:anchorId="3404030B">
          <v:shape id="_x0000_i1195" type="#_x0000_t75" style="width:27pt;height:15pt" o:ole="">
            <v:imagedata r:id="rId347" o:title=""/>
          </v:shape>
          <o:OLEObject Type="Embed" ProgID="Equation.DSMT4" ShapeID="_x0000_i1195" DrawAspect="Content" ObjectID="_1843299501" r:id="rId348"/>
        </w:object>
      </w:r>
      <w:r w:rsidRPr="001E09E6">
        <w:rPr>
          <w:color w:val="000000"/>
        </w:rPr>
        <w:t>:</w:t>
      </w:r>
    </w:p>
    <w:p w14:paraId="774ED6E4" w14:textId="77777777" w:rsidR="0077357E" w:rsidRPr="001E09E6" w:rsidRDefault="0077357E" w:rsidP="0077357E">
      <w:pPr>
        <w:spacing w:line="252" w:lineRule="auto"/>
        <w:jc w:val="right"/>
        <w:rPr>
          <w:b/>
          <w:bCs/>
          <w:lang w:eastAsia="zh-CN"/>
        </w:rPr>
      </w:pPr>
      <w:r w:rsidRPr="001E09E6">
        <w:rPr>
          <w:b/>
          <w:bCs/>
          <w:position w:val="-12"/>
          <w:lang w:eastAsia="zh-CN"/>
        </w:rPr>
        <w:object w:dxaOrig="2010" w:dyaOrig="340" w14:anchorId="18F5987C">
          <v:shape id="_x0000_i1196" type="#_x0000_t75" style="width:101pt;height:17pt" o:ole="">
            <v:imagedata r:id="rId349" o:title=""/>
          </v:shape>
          <o:OLEObject Type="Embed" ProgID="Equation.DSMT4" ShapeID="_x0000_i1196" DrawAspect="Content" ObjectID="_1843299502" r:id="rId350"/>
        </w:object>
      </w:r>
      <w:r w:rsidRPr="001E09E6">
        <w:rPr>
          <w:lang w:eastAsia="zh-CN"/>
        </w:rPr>
        <w:t xml:space="preserve">                    </w:t>
      </w:r>
      <w:bookmarkStart w:id="83" w:name="OLE_LINK124"/>
      <w:r w:rsidRPr="001E09E6">
        <w:rPr>
          <w:lang w:eastAsia="zh-CN"/>
        </w:rPr>
        <w:t xml:space="preserve"> (32)</w:t>
      </w:r>
      <w:bookmarkEnd w:id="83"/>
    </w:p>
    <w:p w14:paraId="2696E36A" w14:textId="77777777" w:rsidR="0077357E" w:rsidRPr="001E09E6" w:rsidRDefault="0077357E" w:rsidP="00650116">
      <w:pPr>
        <w:spacing w:line="252" w:lineRule="auto"/>
        <w:ind w:firstLine="204"/>
        <w:jc w:val="both"/>
        <w:rPr>
          <w:color w:val="000000"/>
        </w:rPr>
      </w:pPr>
      <w:r w:rsidRPr="001E09E6">
        <w:rPr>
          <w:color w:val="000000"/>
        </w:rPr>
        <w:t>RMSE equals the square root of the mean squared lateral error across all time steps, formulated as:</w:t>
      </w:r>
    </w:p>
    <w:p w14:paraId="059F1348" w14:textId="77777777" w:rsidR="0077357E" w:rsidRPr="001E09E6" w:rsidRDefault="0077357E" w:rsidP="0077357E">
      <w:pPr>
        <w:spacing w:line="252" w:lineRule="auto"/>
        <w:jc w:val="right"/>
        <w:rPr>
          <w:lang w:eastAsia="zh-CN"/>
        </w:rPr>
      </w:pPr>
      <w:r w:rsidRPr="001E09E6">
        <w:rPr>
          <w:position w:val="-26"/>
        </w:rPr>
        <w:object w:dxaOrig="1910" w:dyaOrig="640" w14:anchorId="20E79E92">
          <v:shape id="_x0000_i1197" type="#_x0000_t75" style="width:95pt;height:32pt" o:ole="">
            <v:imagedata r:id="rId351" o:title=""/>
          </v:shape>
          <o:OLEObject Type="Embed" ProgID="Equation.DSMT4" ShapeID="_x0000_i1197" DrawAspect="Content" ObjectID="_1843299503" r:id="rId352"/>
        </w:object>
      </w:r>
      <w:r w:rsidRPr="001E09E6">
        <w:rPr>
          <w:lang w:eastAsia="zh-CN"/>
        </w:rPr>
        <w:t xml:space="preserve">                     (33)</w:t>
      </w:r>
    </w:p>
    <w:p w14:paraId="42B3665B" w14:textId="77777777" w:rsidR="0077357E" w:rsidRPr="001E09E6" w:rsidRDefault="0077357E" w:rsidP="0077357E">
      <w:pPr>
        <w:spacing w:line="252" w:lineRule="auto"/>
        <w:rPr>
          <w:color w:val="000000"/>
        </w:rPr>
      </w:pPr>
      <w:r w:rsidRPr="001E09E6">
        <w:rPr>
          <w:color w:val="000000"/>
        </w:rPr>
        <w:t xml:space="preserve">where </w:t>
      </w:r>
      <w:r w:rsidRPr="001E09E6">
        <w:rPr>
          <w:position w:val="-6"/>
        </w:rPr>
        <w:object w:dxaOrig="740" w:dyaOrig="240" w14:anchorId="70BB127D">
          <v:shape id="_x0000_i1198" type="#_x0000_t75" style="width:37.5pt;height:12pt" o:ole="">
            <v:imagedata r:id="rId353" o:title=""/>
          </v:shape>
          <o:OLEObject Type="Embed" ProgID="Equation.DSMT4" ShapeID="_x0000_i1198" DrawAspect="Content" ObjectID="_1843299504" r:id="rId354"/>
        </w:object>
      </w:r>
      <w:r w:rsidRPr="001E09E6">
        <w:rPr>
          <w:color w:val="000000"/>
        </w:rPr>
        <w:t xml:space="preserve"> denotes the total number of time steps.</w:t>
      </w:r>
    </w:p>
    <w:p w14:paraId="776A898C" w14:textId="77777777" w:rsidR="0077357E" w:rsidRPr="001E09E6" w:rsidRDefault="0077357E" w:rsidP="00650116">
      <w:pPr>
        <w:spacing w:line="252" w:lineRule="auto"/>
        <w:ind w:firstLine="204"/>
        <w:jc w:val="both"/>
        <w:rPr>
          <w:color w:val="000000"/>
        </w:rPr>
      </w:pPr>
      <w:r w:rsidRPr="001E09E6">
        <w:rPr>
          <w:color w:val="000000"/>
        </w:rPr>
        <w:t xml:space="preserve">To guarantee statistically reliable results, each single simulation runs for </w:t>
      </w:r>
      <w:proofErr w:type="gramStart"/>
      <w:r w:rsidRPr="001E09E6">
        <w:rPr>
          <w:color w:val="000000"/>
        </w:rPr>
        <w:t>500 time</w:t>
      </w:r>
      <w:proofErr w:type="gramEnd"/>
      <w:r w:rsidRPr="001E09E6">
        <w:rPr>
          <w:color w:val="000000"/>
        </w:rPr>
        <w:t xml:space="preserve"> steps at a 100 Hz sampling frequency (total duration of 5 s). One RMSE value is computed per simulation run. Ten independent simulation trials with distinct random initialization conditions are configured. The final reported RMSE is the average of the ten trials, with standard deviation provided to quantify result dispersion.</w:t>
      </w:r>
    </w:p>
    <w:p w14:paraId="4D2BAD8E" w14:textId="77777777" w:rsidR="0077357E" w:rsidRPr="001E09E6" w:rsidRDefault="0077357E" w:rsidP="00650116">
      <w:pPr>
        <w:spacing w:line="252" w:lineRule="auto"/>
        <w:ind w:firstLine="204"/>
        <w:rPr>
          <w:color w:val="000000"/>
        </w:rPr>
      </w:pPr>
      <w:r w:rsidRPr="001E09E6">
        <w:rPr>
          <w:color w:val="000000"/>
        </w:rPr>
        <w:t>Calculated result formula for the LANS controller:</w:t>
      </w:r>
    </w:p>
    <w:p w14:paraId="1FADF76E" w14:textId="77777777" w:rsidR="0077357E" w:rsidRPr="001E09E6" w:rsidRDefault="0077357E" w:rsidP="0077357E">
      <w:pPr>
        <w:spacing w:line="252" w:lineRule="auto"/>
        <w:jc w:val="right"/>
        <w:rPr>
          <w:lang w:eastAsia="zh-CN"/>
        </w:rPr>
      </w:pPr>
      <w:r w:rsidRPr="001E09E6">
        <w:rPr>
          <w:position w:val="-26"/>
        </w:rPr>
        <w:object w:dxaOrig="3100" w:dyaOrig="640" w14:anchorId="53C1423D">
          <v:shape id="_x0000_i1199" type="#_x0000_t75" style="width:155pt;height:32pt" o:ole="">
            <v:imagedata r:id="rId355" o:title=""/>
          </v:shape>
          <o:OLEObject Type="Embed" ProgID="Equation.DSMT4" ShapeID="_x0000_i1199" DrawAspect="Content" ObjectID="_1843299505" r:id="rId356"/>
        </w:object>
      </w:r>
      <w:r w:rsidRPr="001E09E6">
        <w:rPr>
          <w:lang w:eastAsia="zh-CN"/>
        </w:rPr>
        <w:t xml:space="preserve">            (34)</w:t>
      </w:r>
    </w:p>
    <w:p w14:paraId="6FF9FE71" w14:textId="77777777" w:rsidR="0077357E" w:rsidRPr="001E09E6" w:rsidRDefault="0077357E" w:rsidP="00650116">
      <w:pPr>
        <w:spacing w:line="252" w:lineRule="auto"/>
        <w:ind w:firstLine="204"/>
        <w:jc w:val="both"/>
        <w:rPr>
          <w:color w:val="000000"/>
        </w:rPr>
      </w:pPr>
      <w:r w:rsidRPr="001E09E6">
        <w:rPr>
          <w:color w:val="000000"/>
        </w:rPr>
        <w:t>This value signifies an average lateral offset of approximately 0.199 m (20 cm) from the reference path throughout the full double-lane-change maneuver. The corresponding standard deviation is extremely small, verifying consistent controller performance across all simulation samples.</w:t>
      </w:r>
    </w:p>
    <w:p w14:paraId="64A319D4" w14:textId="77777777" w:rsidR="0077357E" w:rsidRPr="001E09E6" w:rsidRDefault="0077357E" w:rsidP="00650116">
      <w:pPr>
        <w:spacing w:line="252" w:lineRule="auto"/>
        <w:ind w:firstLine="204"/>
        <w:jc w:val="both"/>
        <w:rPr>
          <w:color w:val="000000"/>
        </w:rPr>
      </w:pPr>
      <w:r w:rsidRPr="001E09E6">
        <w:rPr>
          <w:color w:val="000000"/>
        </w:rPr>
        <w:t>Benchmark results: pure LQR controller</w:t>
      </w:r>
      <w:r w:rsidRPr="001E09E6">
        <w:rPr>
          <w:position w:val="-6"/>
          <w:lang w:eastAsia="zh-CN"/>
        </w:rPr>
        <w:object w:dxaOrig="1400" w:dyaOrig="240" w14:anchorId="38170FAD">
          <v:shape id="_x0000_i1200" type="#_x0000_t75" style="width:70pt;height:12pt" o:ole="">
            <v:imagedata r:id="rId357" o:title=""/>
          </v:shape>
          <o:OLEObject Type="Embed" ProgID="Equation.DSMT4" ShapeID="_x0000_i1200" DrawAspect="Content" ObjectID="_1843299506" r:id="rId358"/>
        </w:object>
      </w:r>
      <w:r w:rsidRPr="001E09E6">
        <w:rPr>
          <w:color w:val="000000"/>
        </w:rPr>
        <w:t xml:space="preserve"> (best nominal tracking accuracy); pure PPO controller </w:t>
      </w:r>
      <w:r w:rsidRPr="001E09E6">
        <w:rPr>
          <w:position w:val="-6"/>
          <w:lang w:eastAsia="zh-CN"/>
        </w:rPr>
        <w:object w:dxaOrig="1400" w:dyaOrig="240" w14:anchorId="67C140CE">
          <v:shape id="_x0000_i1201" type="#_x0000_t75" style="width:70pt;height:12pt" o:ole="">
            <v:imagedata r:id="rId359" o:title=""/>
          </v:shape>
          <o:OLEObject Type="Embed" ProgID="Equation.DSMT4" ShapeID="_x0000_i1201" DrawAspect="Content" ObjectID="_1843299507" r:id="rId360"/>
        </w:object>
      </w:r>
      <w:r w:rsidRPr="001E09E6">
        <w:rPr>
          <w:color w:val="000000"/>
        </w:rPr>
        <w:t xml:space="preserve"> (worst tracking performance). The full LANS controller achieves a balanced tradeoff between 0.199 m tracking accuracy and system robustness, delivering a 15.9% tracking performance improvement over vanilla PPO.</w:t>
      </w:r>
    </w:p>
    <w:p w14:paraId="6022BFB1"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D.2. Raw Inference Frequency and Calculation</w:t>
      </w:r>
    </w:p>
    <w:p w14:paraId="3020D5CC" w14:textId="77777777" w:rsidR="0077357E" w:rsidRPr="001E09E6" w:rsidRDefault="0077357E" w:rsidP="00650116">
      <w:pPr>
        <w:spacing w:line="252" w:lineRule="auto"/>
        <w:ind w:firstLine="204"/>
        <w:jc w:val="both"/>
        <w:rPr>
          <w:color w:val="000000"/>
        </w:rPr>
      </w:pPr>
      <w:r w:rsidRPr="001E09E6">
        <w:rPr>
          <w:color w:val="000000"/>
        </w:rPr>
        <w:t>Raw inference frequency is defined as the number of control computations the controller can execute per second. This metric is measured directly by running 10,000 repeated inference iterations on the target hardware (2012 MacBook Air equipped with a 1.8 GHz processor). The measurement procedure is outlined as follows:</w:t>
      </w:r>
    </w:p>
    <w:p w14:paraId="76B6CD8B" w14:textId="77777777" w:rsidR="0077357E" w:rsidRPr="001E09E6" w:rsidRDefault="0077357E" w:rsidP="00650116">
      <w:pPr>
        <w:spacing w:line="252" w:lineRule="auto"/>
        <w:ind w:firstLine="204"/>
        <w:rPr>
          <w:color w:val="000000"/>
        </w:rPr>
      </w:pPr>
      <w:r w:rsidRPr="001E09E6">
        <w:rPr>
          <w:color w:val="000000"/>
        </w:rPr>
        <w:t xml:space="preserve">First, the LANS controller runs consecutively for 10,000 control cycles. For the </w:t>
      </w:r>
      <w:proofErr w:type="spellStart"/>
      <w:r w:rsidRPr="001E09E6">
        <w:rPr>
          <w:i/>
          <w:iCs/>
          <w:lang w:eastAsia="zh-CN"/>
        </w:rPr>
        <w:t>i</w:t>
      </w:r>
      <w:r w:rsidRPr="001E09E6">
        <w:rPr>
          <w:color w:val="000000"/>
        </w:rPr>
        <w:t>-th</w:t>
      </w:r>
      <w:proofErr w:type="spellEnd"/>
      <w:r w:rsidRPr="001E09E6">
        <w:rPr>
          <w:color w:val="000000"/>
        </w:rPr>
        <w:t xml:space="preserve"> cycle, the inference time </w:t>
      </w:r>
      <w:r w:rsidRPr="001E09E6">
        <w:rPr>
          <w:position w:val="-10"/>
          <w:lang w:eastAsia="zh-CN"/>
        </w:rPr>
        <w:object w:dxaOrig="200" w:dyaOrig="300" w14:anchorId="7BDFFA52">
          <v:shape id="_x0000_i1202" type="#_x0000_t75" style="width:10pt;height:15pt" o:ole="">
            <v:imagedata r:id="rId361" o:title=""/>
          </v:shape>
          <o:OLEObject Type="Embed" ProgID="Equation.DSMT4" ShapeID="_x0000_i1202" DrawAspect="Content" ObjectID="_1843299508" r:id="rId362"/>
        </w:object>
      </w:r>
      <w:r w:rsidRPr="001E09E6">
        <w:rPr>
          <w:color w:val="000000"/>
        </w:rPr>
        <w:t xml:space="preserve"> from the start to the completion of control computation is recorded, forming a dataset of 10,000 latency values </w:t>
      </w:r>
      <w:r w:rsidRPr="001E09E6">
        <w:rPr>
          <w:position w:val="-10"/>
          <w:lang w:eastAsia="zh-CN"/>
        </w:rPr>
        <w:object w:dxaOrig="1160" w:dyaOrig="300" w14:anchorId="5A9313AC">
          <v:shape id="_x0000_i1203" type="#_x0000_t75" style="width:58pt;height:15pt" o:ole="">
            <v:imagedata r:id="rId363" o:title=""/>
          </v:shape>
          <o:OLEObject Type="Embed" ProgID="Equation.DSMT4" ShapeID="_x0000_i1203" DrawAspect="Content" ObjectID="_1843299509" r:id="rId364"/>
        </w:object>
      </w:r>
      <w:r w:rsidRPr="001E09E6">
        <w:rPr>
          <w:color w:val="000000"/>
        </w:rPr>
        <w:t xml:space="preserve">. The formula for average inference time </w:t>
      </w:r>
      <w:r w:rsidRPr="001E09E6">
        <w:rPr>
          <w:position w:val="-6"/>
          <w:lang w:eastAsia="zh-CN"/>
        </w:rPr>
        <w:object w:dxaOrig="200" w:dyaOrig="240" w14:anchorId="57669F4D">
          <v:shape id="_x0000_i1204" type="#_x0000_t75" style="width:10pt;height:12pt" o:ole="">
            <v:imagedata r:id="rId365" o:title=""/>
          </v:shape>
          <o:OLEObject Type="Embed" ProgID="Equation.DSMT4" ShapeID="_x0000_i1204" DrawAspect="Content" ObjectID="_1843299510" r:id="rId366"/>
        </w:object>
      </w:r>
      <w:r w:rsidRPr="001E09E6">
        <w:rPr>
          <w:color w:val="000000"/>
        </w:rPr>
        <w:t xml:space="preserve"> is:</w:t>
      </w:r>
    </w:p>
    <w:p w14:paraId="5DF856EA" w14:textId="77777777" w:rsidR="0077357E" w:rsidRPr="001E09E6" w:rsidRDefault="0077357E" w:rsidP="0077357E">
      <w:pPr>
        <w:spacing w:line="252" w:lineRule="auto"/>
        <w:jc w:val="right"/>
        <w:rPr>
          <w:lang w:eastAsia="zh-CN"/>
        </w:rPr>
      </w:pPr>
      <w:r w:rsidRPr="001E09E6">
        <w:rPr>
          <w:position w:val="-24"/>
        </w:rPr>
        <w:object w:dxaOrig="1010" w:dyaOrig="570" w14:anchorId="16FA2371">
          <v:shape id="_x0000_i1205" type="#_x0000_t75" style="width:51pt;height:29pt" o:ole="">
            <v:imagedata r:id="rId367" o:title=""/>
          </v:shape>
          <o:OLEObject Type="Embed" ProgID="Equation.DSMT4" ShapeID="_x0000_i1205" DrawAspect="Content" ObjectID="_1843299511" r:id="rId368"/>
        </w:object>
      </w:r>
      <w:r w:rsidRPr="001E09E6">
        <w:rPr>
          <w:lang w:eastAsia="zh-CN"/>
        </w:rPr>
        <w:t xml:space="preserve">                               (35)</w:t>
      </w:r>
    </w:p>
    <w:p w14:paraId="1B2B2DF2" w14:textId="77777777" w:rsidR="0077357E" w:rsidRPr="001E09E6" w:rsidRDefault="0077357E" w:rsidP="0077357E">
      <w:pPr>
        <w:spacing w:line="252" w:lineRule="auto"/>
        <w:jc w:val="both"/>
        <w:rPr>
          <w:color w:val="000000"/>
          <w:lang w:eastAsia="zh-CN"/>
        </w:rPr>
      </w:pPr>
      <w:r w:rsidRPr="001E09E6">
        <w:rPr>
          <w:color w:val="000000"/>
        </w:rPr>
        <w:lastRenderedPageBreak/>
        <w:t xml:space="preserve">where </w:t>
      </w:r>
      <w:r w:rsidRPr="001E09E6">
        <w:rPr>
          <w:color w:val="000000" w:themeColor="text1"/>
          <w:position w:val="-6"/>
          <w:lang w:eastAsia="zh-CN"/>
        </w:rPr>
        <w:object w:dxaOrig="920" w:dyaOrig="240" w14:anchorId="152E710F">
          <v:shape id="_x0000_i1206" type="#_x0000_t75" style="width:46pt;height:12pt" o:ole="">
            <v:imagedata r:id="rId369" o:title=""/>
          </v:shape>
          <o:OLEObject Type="Embed" ProgID="Equation.DSMT4" ShapeID="_x0000_i1206" DrawAspect="Content" ObjectID="_1843299512" r:id="rId370"/>
        </w:object>
      </w:r>
      <w:r w:rsidRPr="001E09E6">
        <w:rPr>
          <w:color w:val="000000"/>
        </w:rPr>
        <w:t xml:space="preserve"> stands for the total number of control cycles.</w:t>
      </w:r>
    </w:p>
    <w:p w14:paraId="628E55B5" w14:textId="77777777" w:rsidR="0077357E" w:rsidRPr="001E09E6" w:rsidRDefault="0077357E" w:rsidP="00650116">
      <w:pPr>
        <w:spacing w:line="252" w:lineRule="auto"/>
        <w:ind w:firstLine="204"/>
        <w:jc w:val="both"/>
        <w:rPr>
          <w:color w:val="000000"/>
          <w:lang w:eastAsia="zh-CN"/>
        </w:rPr>
      </w:pPr>
      <w:r w:rsidRPr="001E09E6">
        <w:rPr>
          <w:color w:val="000000"/>
        </w:rPr>
        <w:t>Ra</w:t>
      </w:r>
      <w:r w:rsidRPr="001E09E6">
        <w:rPr>
          <w:color w:val="000000"/>
          <w:lang w:eastAsia="zh-CN"/>
        </w:rPr>
        <w:t>w</w:t>
      </w:r>
      <w:r w:rsidRPr="001E09E6">
        <w:rPr>
          <w:color w:val="000000"/>
        </w:rPr>
        <w:t xml:space="preserve"> inference frequency </w:t>
      </w:r>
      <w:r w:rsidRPr="001E09E6">
        <w:rPr>
          <w:color w:val="000000" w:themeColor="text1"/>
          <w:position w:val="-10"/>
        </w:rPr>
        <w:object w:dxaOrig="230" w:dyaOrig="300" w14:anchorId="31B3F91C">
          <v:shape id="_x0000_i1207" type="#_x0000_t75" style="width:11.5pt;height:15pt" o:ole="">
            <v:imagedata r:id="rId371" o:title=""/>
          </v:shape>
          <o:OLEObject Type="Embed" ProgID="Equation.DSMT4" ShapeID="_x0000_i1207" DrawAspect="Content" ObjectID="_1843299513" r:id="rId372"/>
        </w:object>
      </w:r>
      <w:r w:rsidRPr="001E09E6">
        <w:rPr>
          <w:color w:val="000000"/>
        </w:rPr>
        <w:t xml:space="preserve"> is the reciprocal of average inference time:</w:t>
      </w:r>
    </w:p>
    <w:p w14:paraId="097AF4D2" w14:textId="77777777" w:rsidR="0077357E" w:rsidRPr="001E09E6" w:rsidRDefault="0077357E" w:rsidP="0077357E">
      <w:pPr>
        <w:spacing w:line="252" w:lineRule="auto"/>
        <w:jc w:val="right"/>
        <w:rPr>
          <w:color w:val="000000" w:themeColor="text1"/>
          <w:lang w:eastAsia="zh-CN"/>
        </w:rPr>
      </w:pPr>
      <w:r w:rsidRPr="001E09E6">
        <w:rPr>
          <w:color w:val="000000" w:themeColor="text1"/>
          <w:position w:val="-22"/>
        </w:rPr>
        <w:object w:dxaOrig="570" w:dyaOrig="570" w14:anchorId="60686489">
          <v:shape id="_x0000_i1208" type="#_x0000_t75" style="width:29pt;height:29pt" o:ole="">
            <v:imagedata r:id="rId373" o:title=""/>
          </v:shape>
          <o:OLEObject Type="Embed" ProgID="Equation.DSMT4" ShapeID="_x0000_i1208" DrawAspect="Content" ObjectID="_1843299514" r:id="rId374"/>
        </w:object>
      </w:r>
      <w:r w:rsidRPr="001E09E6">
        <w:rPr>
          <w:color w:val="000000" w:themeColor="text1"/>
          <w:lang w:eastAsia="zh-CN"/>
        </w:rPr>
        <w:t xml:space="preserve">                                   (36)</w:t>
      </w:r>
    </w:p>
    <w:p w14:paraId="4D0EDDA0" w14:textId="77777777" w:rsidR="0077357E" w:rsidRPr="001E09E6" w:rsidRDefault="0077357E" w:rsidP="00650116">
      <w:pPr>
        <w:spacing w:line="252" w:lineRule="auto"/>
        <w:ind w:firstLine="204"/>
        <w:jc w:val="both"/>
        <w:rPr>
          <w:color w:val="000000"/>
        </w:rPr>
      </w:pPr>
      <w:r w:rsidRPr="001E09E6">
        <w:rPr>
          <w:color w:val="000000"/>
        </w:rPr>
        <w:t>Eq. (36) indicates that shorter average inference time corresponds to higher inference frequency, meaning the controller computes steering commands at a faster rate.</w:t>
      </w:r>
    </w:p>
    <w:p w14:paraId="4E592BF3" w14:textId="77777777" w:rsidR="0077357E" w:rsidRPr="001E09E6" w:rsidRDefault="0077357E" w:rsidP="00650116">
      <w:pPr>
        <w:spacing w:line="252" w:lineRule="auto"/>
        <w:ind w:firstLine="204"/>
        <w:rPr>
          <w:color w:val="000000"/>
        </w:rPr>
      </w:pPr>
      <w:r w:rsidRPr="001E09E6">
        <w:rPr>
          <w:color w:val="000000"/>
        </w:rPr>
        <w:t>From 10,000 measurements, the average inference time of the LANS controller is 203 microseconds</w:t>
      </w:r>
      <w:r w:rsidRPr="001E09E6">
        <w:rPr>
          <w:color w:val="000000" w:themeColor="text1"/>
          <w:lang w:eastAsia="zh-CN"/>
        </w:rPr>
        <w:t>,</w:t>
      </w:r>
      <w:r w:rsidRPr="001E09E6">
        <w:rPr>
          <w:color w:val="000000"/>
        </w:rPr>
        <w:t xml:space="preserve"> substituting it into Eq. (36), then</w:t>
      </w:r>
    </w:p>
    <w:p w14:paraId="4DF7E789" w14:textId="77777777" w:rsidR="0077357E" w:rsidRPr="001E09E6" w:rsidRDefault="0077357E" w:rsidP="0077357E">
      <w:pPr>
        <w:spacing w:line="252" w:lineRule="auto"/>
        <w:jc w:val="right"/>
        <w:rPr>
          <w:color w:val="000000" w:themeColor="text1"/>
          <w:lang w:eastAsia="zh-CN"/>
        </w:rPr>
      </w:pPr>
      <w:r w:rsidRPr="001E09E6">
        <w:rPr>
          <w:color w:val="000000" w:themeColor="text1"/>
          <w:position w:val="-22"/>
        </w:rPr>
        <w:object w:dxaOrig="2140" w:dyaOrig="570" w14:anchorId="1FE5D2E8">
          <v:shape id="_x0000_i1209" type="#_x0000_t75" style="width:107pt;height:29pt" o:ole="">
            <v:imagedata r:id="rId375" o:title=""/>
          </v:shape>
          <o:OLEObject Type="Embed" ProgID="Equation.DSMT4" ShapeID="_x0000_i1209" DrawAspect="Content" ObjectID="_1843299515" r:id="rId376"/>
        </w:object>
      </w:r>
      <w:r w:rsidRPr="001E09E6">
        <w:rPr>
          <w:color w:val="000000" w:themeColor="text1"/>
          <w:lang w:eastAsia="zh-CN"/>
        </w:rPr>
        <w:t xml:space="preserve">                 (37)</w:t>
      </w:r>
    </w:p>
    <w:p w14:paraId="3A7A5FF1" w14:textId="77777777" w:rsidR="0077357E" w:rsidRPr="001E09E6" w:rsidRDefault="0077357E" w:rsidP="00650116">
      <w:pPr>
        <w:spacing w:line="252" w:lineRule="auto"/>
        <w:ind w:firstLine="204"/>
        <w:jc w:val="both"/>
        <w:rPr>
          <w:b/>
          <w:bCs/>
        </w:rPr>
      </w:pPr>
      <w:r w:rsidRPr="001E09E6">
        <w:rPr>
          <w:color w:val="000000"/>
        </w:rPr>
        <w:t>Hence, the raw inference frequency of LANS is 4930 Hz, capable of calculating steering commands around 4930 times every second. For comparison, conventional deep reinforcement learning controllers operating at 100 Hz require an average inference time of 10 milliseconds (10000 microseconds), with a computing speed roughly 1/49 that of the LANS controller.</w:t>
      </w:r>
    </w:p>
    <w:p w14:paraId="03BF6CFB"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D.3. Jitter Tolerance and Calculation</w:t>
      </w:r>
    </w:p>
    <w:p w14:paraId="61C49726" w14:textId="77777777" w:rsidR="0077357E" w:rsidRPr="001E09E6" w:rsidRDefault="0077357E" w:rsidP="00650116">
      <w:pPr>
        <w:spacing w:line="252" w:lineRule="auto"/>
        <w:ind w:firstLine="204"/>
        <w:jc w:val="both"/>
        <w:rPr>
          <w:color w:val="000000"/>
        </w:rPr>
      </w:pPr>
      <w:r w:rsidRPr="001E09E6">
        <w:rPr>
          <w:color w:val="000000"/>
        </w:rPr>
        <w:t xml:space="preserve">Jitter tolerance is defined as the maximum random latency (in </w:t>
      </w:r>
      <w:proofErr w:type="spellStart"/>
      <w:r w:rsidRPr="001E09E6">
        <w:rPr>
          <w:color w:val="000000"/>
        </w:rPr>
        <w:t>ms</w:t>
      </w:r>
      <w:proofErr w:type="spellEnd"/>
      <w:r w:rsidRPr="001E09E6">
        <w:rPr>
          <w:color w:val="000000"/>
        </w:rPr>
        <w:t xml:space="preserve">) that the controller can withstand while maintaining stable tracking performance. The stability criterion is set as </w:t>
      </w:r>
      <w:r w:rsidRPr="001E09E6">
        <w:rPr>
          <w:color w:val="000000" w:themeColor="text1"/>
          <w:position w:val="-6"/>
          <w:lang w:eastAsia="zh-CN"/>
        </w:rPr>
        <w:object w:dxaOrig="1200" w:dyaOrig="240" w14:anchorId="4ED8E0C7">
          <v:shape id="_x0000_i1210" type="#_x0000_t75" style="width:60pt;height:12pt" o:ole="">
            <v:imagedata r:id="rId377" o:title=""/>
          </v:shape>
          <o:OLEObject Type="Embed" ProgID="Equation.DSMT4" ShapeID="_x0000_i1210" DrawAspect="Content" ObjectID="_1843299516" r:id="rId378"/>
        </w:object>
      </w:r>
      <w:r w:rsidRPr="001E09E6">
        <w:rPr>
          <w:color w:val="000000"/>
        </w:rPr>
        <w:t xml:space="preserve">. Substituting the RMSE </w:t>
      </w:r>
      <w:r w:rsidRPr="001E09E6">
        <w:rPr>
          <w:color w:val="000000"/>
          <w:lang w:eastAsia="zh-CN"/>
        </w:rPr>
        <w:t>Eq.</w:t>
      </w:r>
      <w:r w:rsidRPr="001E09E6">
        <w:rPr>
          <w:color w:val="000000"/>
        </w:rPr>
        <w:t xml:space="preserve"> (31) into this inequality yields:</w:t>
      </w:r>
    </w:p>
    <w:p w14:paraId="4DE76EF6" w14:textId="77777777" w:rsidR="0077357E" w:rsidRPr="001E09E6" w:rsidRDefault="0077357E" w:rsidP="0077357E">
      <w:pPr>
        <w:spacing w:line="252" w:lineRule="auto"/>
        <w:jc w:val="right"/>
        <w:rPr>
          <w:color w:val="000000" w:themeColor="text1"/>
          <w:lang w:eastAsia="zh-CN"/>
        </w:rPr>
      </w:pPr>
      <w:r w:rsidRPr="001E09E6">
        <w:rPr>
          <w:color w:val="000000" w:themeColor="text1"/>
          <w:position w:val="-26"/>
        </w:rPr>
        <w:object w:dxaOrig="1600" w:dyaOrig="640" w14:anchorId="71340B9B">
          <v:shape id="_x0000_i1211" type="#_x0000_t75" style="width:80pt;height:32pt" o:ole="">
            <v:imagedata r:id="rId379" o:title=""/>
          </v:shape>
          <o:OLEObject Type="Embed" ProgID="Equation.DSMT4" ShapeID="_x0000_i1211" DrawAspect="Content" ObjectID="_1843299517" r:id="rId380"/>
        </w:object>
      </w:r>
      <w:r w:rsidRPr="001E09E6">
        <w:rPr>
          <w:color w:val="000000" w:themeColor="text1"/>
          <w:lang w:eastAsia="zh-CN"/>
        </w:rPr>
        <w:t xml:space="preserve">                        (38)</w:t>
      </w:r>
    </w:p>
    <w:p w14:paraId="4298AB42" w14:textId="77777777" w:rsidR="0077357E" w:rsidRPr="001E09E6" w:rsidRDefault="0077357E" w:rsidP="00650116">
      <w:pPr>
        <w:spacing w:line="252" w:lineRule="auto"/>
        <w:ind w:firstLine="204"/>
        <w:jc w:val="both"/>
        <w:rPr>
          <w:color w:val="000000"/>
        </w:rPr>
      </w:pPr>
      <w:r w:rsidRPr="001E09E6">
        <w:rPr>
          <w:color w:val="000000"/>
        </w:rPr>
        <w:t>Squaring both sides to eliminate the square root gives the constraint for mean squared error (MSE):</w:t>
      </w:r>
    </w:p>
    <w:p w14:paraId="75EEDF49" w14:textId="77777777" w:rsidR="0077357E" w:rsidRPr="001E09E6" w:rsidRDefault="0077357E" w:rsidP="0077357E">
      <w:pPr>
        <w:spacing w:line="252" w:lineRule="auto"/>
        <w:jc w:val="right"/>
        <w:rPr>
          <w:color w:val="000000" w:themeColor="text1"/>
          <w:lang w:eastAsia="zh-CN"/>
        </w:rPr>
      </w:pPr>
      <w:r w:rsidRPr="001E09E6">
        <w:rPr>
          <w:color w:val="000000" w:themeColor="text1"/>
          <w:position w:val="-24"/>
        </w:rPr>
        <w:object w:dxaOrig="1540" w:dyaOrig="570" w14:anchorId="74AE26ED">
          <v:shape id="_x0000_i1212" type="#_x0000_t75" style="width:77pt;height:29pt" o:ole="">
            <v:imagedata r:id="rId381" o:title=""/>
          </v:shape>
          <o:OLEObject Type="Embed" ProgID="Equation.DSMT4" ShapeID="_x0000_i1212" DrawAspect="Content" ObjectID="_1843299518" r:id="rId382"/>
        </w:object>
      </w:r>
      <w:r w:rsidRPr="001E09E6">
        <w:rPr>
          <w:color w:val="000000" w:themeColor="text1"/>
          <w:lang w:eastAsia="zh-CN"/>
        </w:rPr>
        <w:t xml:space="preserve">                       (39)</w:t>
      </w:r>
    </w:p>
    <w:p w14:paraId="67F8EB54" w14:textId="77777777" w:rsidR="0077357E" w:rsidRPr="001E09E6" w:rsidRDefault="0077357E" w:rsidP="00650116">
      <w:pPr>
        <w:spacing w:line="252" w:lineRule="auto"/>
        <w:ind w:firstLine="204"/>
        <w:jc w:val="both"/>
        <w:rPr>
          <w:color w:val="000000"/>
        </w:rPr>
      </w:pPr>
      <w:r w:rsidRPr="001E09E6">
        <w:rPr>
          <w:color w:val="000000"/>
        </w:rPr>
        <w:t xml:space="preserve">Namely, the controller remains stable if its MSE is smaller than </w:t>
      </w:r>
      <w:r w:rsidRPr="001E09E6">
        <w:rPr>
          <w:color w:val="000000" w:themeColor="text1"/>
          <w:position w:val="-6"/>
          <w:lang w:eastAsia="zh-CN"/>
        </w:rPr>
        <w:object w:dxaOrig="640" w:dyaOrig="270" w14:anchorId="58184869">
          <v:shape id="_x0000_i1213" type="#_x0000_t75" style="width:32pt;height:14pt" o:ole="">
            <v:imagedata r:id="rId383" o:title=""/>
          </v:shape>
          <o:OLEObject Type="Embed" ProgID="Equation.DSMT4" ShapeID="_x0000_i1213" DrawAspect="Content" ObjectID="_1843299519" r:id="rId384"/>
        </w:object>
      </w:r>
      <w:r w:rsidRPr="001E09E6">
        <w:rPr>
          <w:color w:val="000000"/>
        </w:rPr>
        <w:t xml:space="preserve">, which is mathematically equivalent to </w:t>
      </w:r>
      <w:r w:rsidRPr="001E09E6">
        <w:rPr>
          <w:color w:val="000000" w:themeColor="text1"/>
          <w:position w:val="-6"/>
          <w:lang w:eastAsia="zh-CN"/>
        </w:rPr>
        <w:object w:dxaOrig="1240" w:dyaOrig="240" w14:anchorId="369EB6CB">
          <v:shape id="_x0000_i1214" type="#_x0000_t75" style="width:62pt;height:12pt" o:ole="">
            <v:imagedata r:id="rId385" o:title=""/>
          </v:shape>
          <o:OLEObject Type="Embed" ProgID="Equation.DSMT4" ShapeID="_x0000_i1214" DrawAspect="Content" ObjectID="_1843299520" r:id="rId386"/>
        </w:object>
      </w:r>
      <w:r w:rsidRPr="001E09E6">
        <w:rPr>
          <w:color w:val="000000" w:themeColor="text1"/>
          <w:lang w:eastAsia="zh-CN"/>
        </w:rPr>
        <w:t>.</w:t>
      </w:r>
    </w:p>
    <w:p w14:paraId="5368E070" w14:textId="77777777" w:rsidR="0077357E" w:rsidRPr="001E09E6" w:rsidRDefault="0077357E" w:rsidP="00650116">
      <w:pPr>
        <w:spacing w:line="252" w:lineRule="auto"/>
        <w:ind w:firstLine="204"/>
        <w:jc w:val="both"/>
        <w:rPr>
          <w:color w:val="000000"/>
        </w:rPr>
      </w:pPr>
      <w:r w:rsidRPr="001E09E6">
        <w:rPr>
          <w:color w:val="000000"/>
        </w:rPr>
        <w:t xml:space="preserve">To experimentally measure jitter tolerance, random latency is injected into the control loop: each control step has a 10% probability of adding random delay. Once triggered, the delay value follows uniform distribution within the interval </w:t>
      </w:r>
      <w:r w:rsidRPr="001E09E6">
        <w:rPr>
          <w:color w:val="000000" w:themeColor="text1"/>
          <w:position w:val="-6"/>
          <w:lang w:eastAsia="zh-CN"/>
        </w:rPr>
        <w:object w:dxaOrig="470" w:dyaOrig="240" w14:anchorId="01D74AA3">
          <v:shape id="_x0000_i1215" type="#_x0000_t75" style="width:22.5pt;height:12pt" o:ole="">
            <v:imagedata r:id="rId387" o:title=""/>
          </v:shape>
          <o:OLEObject Type="Embed" ProgID="Equation.DSMT4" ShapeID="_x0000_i1215" DrawAspect="Content" ObjectID="_1843299521" r:id="rId388"/>
        </w:object>
      </w:r>
      <w:r w:rsidRPr="001E09E6">
        <w:rPr>
          <w:color w:val="000000"/>
        </w:rPr>
        <w:t xml:space="preserve">, where all values inside the interval share equal probability. The parameter </w:t>
      </w:r>
      <w:r w:rsidRPr="001E09E6">
        <w:rPr>
          <w:color w:val="000000" w:themeColor="text1"/>
          <w:position w:val="-6"/>
          <w:lang w:eastAsia="zh-CN"/>
        </w:rPr>
        <w:object w:dxaOrig="170" w:dyaOrig="200" w14:anchorId="3B570E3B">
          <v:shape id="_x0000_i1216" type="#_x0000_t75" style="width:8.5pt;height:10pt" o:ole="">
            <v:imagedata r:id="rId389" o:title=""/>
          </v:shape>
          <o:OLEObject Type="Embed" ProgID="Equation.DSMT4" ShapeID="_x0000_i1216" DrawAspect="Content" ObjectID="_1843299522" r:id="rId390"/>
        </w:object>
      </w:r>
      <w:r w:rsidRPr="001E09E6">
        <w:rPr>
          <w:color w:val="000000"/>
        </w:rPr>
        <w:t xml:space="preserve"> denotes the preset maximum delay amplitude for a single test run.</w:t>
      </w:r>
    </w:p>
    <w:p w14:paraId="79770A3E" w14:textId="77777777" w:rsidR="0077357E" w:rsidRPr="001E09E6" w:rsidRDefault="0077357E" w:rsidP="00650116">
      <w:pPr>
        <w:spacing w:line="252" w:lineRule="auto"/>
        <w:ind w:firstLine="204"/>
        <w:jc w:val="both"/>
        <w:rPr>
          <w:color w:val="000000"/>
        </w:rPr>
      </w:pPr>
      <w:r w:rsidRPr="001E09E6">
        <w:rPr>
          <w:color w:val="000000"/>
        </w:rPr>
        <w:t xml:space="preserve">Experimental procedures are as follows: simulations start with a small initial </w:t>
      </w:r>
      <w:r w:rsidRPr="001E09E6">
        <w:rPr>
          <w:color w:val="000000" w:themeColor="text1"/>
          <w:position w:val="-6"/>
          <w:lang w:eastAsia="zh-CN"/>
        </w:rPr>
        <w:object w:dxaOrig="800" w:dyaOrig="240" w14:anchorId="15C9BE10">
          <v:shape id="_x0000_i1217" type="#_x0000_t75" style="width:40pt;height:12pt" o:ole="">
            <v:imagedata r:id="rId391" o:title=""/>
          </v:shape>
          <o:OLEObject Type="Embed" ProgID="Equation.DSMT4" ShapeID="_x0000_i1217" DrawAspect="Content" ObjectID="_1843299523" r:id="rId392"/>
        </w:object>
      </w:r>
      <w:r w:rsidRPr="001E09E6">
        <w:rPr>
          <w:color w:val="000000"/>
        </w:rPr>
        <w:t xml:space="preserve">. If the controller stays stable </w:t>
      </w:r>
      <w:r w:rsidRPr="001E09E6">
        <w:rPr>
          <w:color w:val="000000" w:themeColor="text1"/>
          <w:position w:val="-10"/>
          <w:lang w:eastAsia="zh-CN"/>
        </w:rPr>
        <w:object w:dxaOrig="1180" w:dyaOrig="300" w14:anchorId="778D2102">
          <v:shape id="_x0000_i1218" type="#_x0000_t75" style="width:59.5pt;height:15pt" o:ole="">
            <v:imagedata r:id="rId393" o:title=""/>
          </v:shape>
          <o:OLEObject Type="Embed" ProgID="Equation.DSMT4" ShapeID="_x0000_i1218" DrawAspect="Content" ObjectID="_1843299524" r:id="rId394"/>
        </w:object>
      </w:r>
      <w:r w:rsidRPr="001E09E6">
        <w:rPr>
          <w:color w:val="000000"/>
        </w:rPr>
        <w:t xml:space="preserve">, </w:t>
      </w:r>
      <w:r w:rsidRPr="001E09E6">
        <w:rPr>
          <w:color w:val="000000" w:themeColor="text1"/>
          <w:position w:val="-6"/>
          <w:lang w:eastAsia="zh-CN"/>
        </w:rPr>
        <w:object w:dxaOrig="170" w:dyaOrig="200" w14:anchorId="7C384894">
          <v:shape id="_x0000_i1219" type="#_x0000_t75" style="width:8.5pt;height:10pt" o:ole="">
            <v:imagedata r:id="rId395" o:title=""/>
          </v:shape>
          <o:OLEObject Type="Embed" ProgID="Equation.DSMT4" ShapeID="_x0000_i1219" DrawAspect="Content" ObjectID="_1843299525" r:id="rId396"/>
        </w:object>
      </w:r>
      <w:r w:rsidRPr="001E09E6">
        <w:rPr>
          <w:color w:val="000000"/>
        </w:rPr>
        <w:t xml:space="preserve"> is increased sequentially to 20 </w:t>
      </w:r>
      <w:proofErr w:type="spellStart"/>
      <w:r w:rsidRPr="001E09E6">
        <w:rPr>
          <w:color w:val="000000"/>
        </w:rPr>
        <w:t>ms</w:t>
      </w:r>
      <w:proofErr w:type="spellEnd"/>
      <w:r w:rsidRPr="001E09E6">
        <w:rPr>
          <w:color w:val="000000"/>
        </w:rPr>
        <w:t xml:space="preserve">, 30 </w:t>
      </w:r>
      <w:proofErr w:type="spellStart"/>
      <w:r w:rsidRPr="001E09E6">
        <w:rPr>
          <w:color w:val="000000"/>
        </w:rPr>
        <w:t>ms</w:t>
      </w:r>
      <w:proofErr w:type="spellEnd"/>
      <w:r w:rsidRPr="001E09E6">
        <w:rPr>
          <w:color w:val="000000"/>
        </w:rPr>
        <w:t xml:space="preserve">, 50 </w:t>
      </w:r>
      <w:proofErr w:type="spellStart"/>
      <w:r w:rsidRPr="001E09E6">
        <w:rPr>
          <w:color w:val="000000"/>
        </w:rPr>
        <w:t>ms</w:t>
      </w:r>
      <w:proofErr w:type="spellEnd"/>
      <w:r w:rsidRPr="001E09E6">
        <w:rPr>
          <w:color w:val="000000"/>
        </w:rPr>
        <w:t xml:space="preserve">, 80 </w:t>
      </w:r>
      <w:proofErr w:type="spellStart"/>
      <w:r w:rsidRPr="001E09E6">
        <w:rPr>
          <w:color w:val="000000"/>
        </w:rPr>
        <w:t>ms</w:t>
      </w:r>
      <w:proofErr w:type="spellEnd"/>
      <w:r w:rsidRPr="001E09E6">
        <w:rPr>
          <w:color w:val="000000"/>
        </w:rPr>
        <w:t xml:space="preserve">, 100 </w:t>
      </w:r>
      <w:proofErr w:type="spellStart"/>
      <w:r w:rsidRPr="001E09E6">
        <w:rPr>
          <w:color w:val="000000"/>
        </w:rPr>
        <w:t>ms</w:t>
      </w:r>
      <w:proofErr w:type="spellEnd"/>
      <w:r w:rsidRPr="001E09E6">
        <w:rPr>
          <w:color w:val="000000"/>
        </w:rPr>
        <w:t xml:space="preserve">, 120 </w:t>
      </w:r>
      <w:proofErr w:type="spellStart"/>
      <w:r w:rsidRPr="001E09E6">
        <w:rPr>
          <w:color w:val="000000"/>
        </w:rPr>
        <w:t>ms</w:t>
      </w:r>
      <w:proofErr w:type="spellEnd"/>
      <w:r w:rsidRPr="001E09E6">
        <w:rPr>
          <w:color w:val="000000"/>
        </w:rPr>
        <w:t xml:space="preserve">, 150 </w:t>
      </w:r>
      <w:proofErr w:type="spellStart"/>
      <w:r w:rsidRPr="001E09E6">
        <w:rPr>
          <w:color w:val="000000"/>
        </w:rPr>
        <w:t>ms</w:t>
      </w:r>
      <w:proofErr w:type="spellEnd"/>
      <w:r w:rsidRPr="001E09E6">
        <w:rPr>
          <w:color w:val="000000"/>
        </w:rPr>
        <w:t xml:space="preserve">, 180 </w:t>
      </w:r>
      <w:proofErr w:type="spellStart"/>
      <w:r w:rsidRPr="001E09E6">
        <w:rPr>
          <w:color w:val="000000"/>
        </w:rPr>
        <w:t>ms</w:t>
      </w:r>
      <w:proofErr w:type="spellEnd"/>
      <w:r w:rsidRPr="001E09E6">
        <w:rPr>
          <w:color w:val="000000"/>
        </w:rPr>
        <w:t xml:space="preserve">, and finally 200 </w:t>
      </w:r>
      <w:proofErr w:type="spellStart"/>
      <w:r w:rsidRPr="001E09E6">
        <w:rPr>
          <w:color w:val="000000"/>
        </w:rPr>
        <w:t>ms</w:t>
      </w:r>
      <w:proofErr w:type="spellEnd"/>
      <w:r w:rsidRPr="001E09E6">
        <w:rPr>
          <w:color w:val="000000"/>
        </w:rPr>
        <w:t>, with repeated simulation tests at each level. The iteration continues until the controller loses stability (</w:t>
      </w:r>
      <w:r w:rsidRPr="001E09E6">
        <w:rPr>
          <w:color w:val="000000" w:themeColor="text1"/>
          <w:position w:val="-6"/>
          <w:lang w:eastAsia="zh-CN"/>
        </w:rPr>
        <w:object w:dxaOrig="1010" w:dyaOrig="240" w14:anchorId="1645438A">
          <v:shape id="_x0000_i1220" type="#_x0000_t75" style="width:51pt;height:12pt" o:ole="">
            <v:imagedata r:id="rId397" o:title=""/>
          </v:shape>
          <o:OLEObject Type="Embed" ProgID="Equation.DSMT4" ShapeID="_x0000_i1220" DrawAspect="Content" ObjectID="_1843299526" r:id="rId398"/>
        </w:object>
      </w:r>
      <w:r w:rsidRPr="001E09E6">
        <w:rPr>
          <w:color w:val="000000"/>
        </w:rPr>
        <w:t xml:space="preserve">). Jitter tolerance </w:t>
      </w:r>
      <w:r w:rsidRPr="001E09E6">
        <w:rPr>
          <w:color w:val="000000" w:themeColor="text1"/>
          <w:position w:val="-10"/>
          <w:lang w:eastAsia="zh-CN"/>
        </w:rPr>
        <w:object w:dxaOrig="300" w:dyaOrig="300" w14:anchorId="7A3CBCA7">
          <v:shape id="_x0000_i1221" type="#_x0000_t75" style="width:15pt;height:15pt" o:ole="">
            <v:imagedata r:id="rId399" o:title=""/>
          </v:shape>
          <o:OLEObject Type="Embed" ProgID="Equation.DSMT4" ShapeID="_x0000_i1221" DrawAspect="Content" ObjectID="_1843299527" r:id="rId400"/>
        </w:object>
      </w:r>
      <w:r w:rsidRPr="001E09E6">
        <w:rPr>
          <w:color w:val="000000"/>
        </w:rPr>
        <w:t xml:space="preserve"> equals the maximum </w:t>
      </w:r>
      <w:r w:rsidRPr="001E09E6">
        <w:rPr>
          <w:color w:val="000000" w:themeColor="text1"/>
          <w:position w:val="-6"/>
          <w:lang w:eastAsia="zh-CN"/>
        </w:rPr>
        <w:object w:dxaOrig="170" w:dyaOrig="200" w14:anchorId="071E435D">
          <v:shape id="_x0000_i1222" type="#_x0000_t75" style="width:8.5pt;height:10pt" o:ole="">
            <v:imagedata r:id="rId401" o:title=""/>
          </v:shape>
          <o:OLEObject Type="Embed" ProgID="Equation.DSMT4" ShapeID="_x0000_i1222" DrawAspect="Content" ObjectID="_1843299528" r:id="rId402"/>
        </w:object>
      </w:r>
      <w:r w:rsidRPr="001E09E6">
        <w:rPr>
          <w:color w:val="000000"/>
        </w:rPr>
        <w:t xml:space="preserve"> under which the controller maintains stability, expressed mathematically as:</w:t>
      </w:r>
    </w:p>
    <w:p w14:paraId="66D0D964" w14:textId="77777777" w:rsidR="0077357E" w:rsidRPr="001E09E6" w:rsidRDefault="0077357E" w:rsidP="0077357E">
      <w:pPr>
        <w:spacing w:line="252" w:lineRule="auto"/>
        <w:jc w:val="right"/>
        <w:rPr>
          <w:color w:val="000000" w:themeColor="text1"/>
          <w:lang w:eastAsia="zh-CN"/>
        </w:rPr>
      </w:pPr>
      <w:r w:rsidRPr="001E09E6">
        <w:rPr>
          <w:color w:val="000000" w:themeColor="text1"/>
          <w:position w:val="-26"/>
        </w:rPr>
        <w:object w:dxaOrig="3100" w:dyaOrig="620" w14:anchorId="2F0B0175">
          <v:shape id="_x0000_i1223" type="#_x0000_t75" style="width:155pt;height:31pt" o:ole="">
            <v:imagedata r:id="rId403" o:title=""/>
          </v:shape>
          <o:OLEObject Type="Embed" ProgID="Equation.DSMT4" ShapeID="_x0000_i1223" DrawAspect="Content" ObjectID="_1843299529" r:id="rId404"/>
        </w:object>
      </w:r>
      <w:r w:rsidRPr="001E09E6">
        <w:rPr>
          <w:color w:val="000000" w:themeColor="text1"/>
          <w:lang w:eastAsia="zh-CN"/>
        </w:rPr>
        <w:t xml:space="preserve">         (40)</w:t>
      </w:r>
    </w:p>
    <w:p w14:paraId="7530CEAE" w14:textId="77777777" w:rsidR="0077357E" w:rsidRPr="001E09E6" w:rsidRDefault="0077357E" w:rsidP="00650116">
      <w:pPr>
        <w:spacing w:line="252" w:lineRule="auto"/>
        <w:ind w:firstLine="204"/>
        <w:jc w:val="both"/>
        <w:rPr>
          <w:color w:val="000000"/>
        </w:rPr>
      </w:pPr>
      <w:r w:rsidRPr="001E09E6">
        <w:rPr>
          <w:color w:val="000000"/>
        </w:rPr>
        <w:t xml:space="preserve">For the LANS controller, the system still satisfies the stability condition even at the maximum test level of 200 </w:t>
      </w:r>
      <w:proofErr w:type="spellStart"/>
      <w:r w:rsidRPr="001E09E6">
        <w:rPr>
          <w:color w:val="000000"/>
        </w:rPr>
        <w:t>ms</w:t>
      </w:r>
      <w:proofErr w:type="spellEnd"/>
      <w:r w:rsidRPr="001E09E6">
        <w:rPr>
          <w:color w:val="000000"/>
        </w:rPr>
        <w:t xml:space="preserve"> across all test stages. Hence, the jitter tolerance of the LANS controller exceeds 200 </w:t>
      </w:r>
      <w:proofErr w:type="spellStart"/>
      <w:r w:rsidRPr="001E09E6">
        <w:rPr>
          <w:color w:val="000000"/>
        </w:rPr>
        <w:t>ms</w:t>
      </w:r>
      <w:proofErr w:type="spellEnd"/>
      <w:r w:rsidRPr="001E09E6">
        <w:rPr>
          <w:color w:val="000000"/>
        </w:rPr>
        <w:t>:</w:t>
      </w:r>
    </w:p>
    <w:p w14:paraId="6C75E4FD" w14:textId="77777777" w:rsidR="0077357E" w:rsidRPr="001E09E6" w:rsidRDefault="0077357E" w:rsidP="0077357E">
      <w:pPr>
        <w:spacing w:line="252" w:lineRule="auto"/>
        <w:jc w:val="right"/>
        <w:rPr>
          <w:color w:val="000000" w:themeColor="text1"/>
          <w:lang w:eastAsia="zh-CN"/>
        </w:rPr>
      </w:pPr>
      <w:r w:rsidRPr="001E09E6">
        <w:rPr>
          <w:color w:val="000000" w:themeColor="text1"/>
          <w:position w:val="-10"/>
        </w:rPr>
        <w:object w:dxaOrig="1100" w:dyaOrig="300" w14:anchorId="5443A198">
          <v:shape id="_x0000_i1224" type="#_x0000_t75" style="width:55pt;height:15pt" o:ole="">
            <v:imagedata r:id="rId405" o:title=""/>
          </v:shape>
          <o:OLEObject Type="Embed" ProgID="Equation.DSMT4" ShapeID="_x0000_i1224" DrawAspect="Content" ObjectID="_1843299530" r:id="rId406"/>
        </w:object>
      </w:r>
      <w:r w:rsidRPr="001E09E6">
        <w:rPr>
          <w:color w:val="000000" w:themeColor="text1"/>
          <w:lang w:eastAsia="zh-CN"/>
        </w:rPr>
        <w:t xml:space="preserve">                           (41)</w:t>
      </w:r>
    </w:p>
    <w:p w14:paraId="01DEC0D0" w14:textId="77777777" w:rsidR="0077357E" w:rsidRPr="001E09E6" w:rsidRDefault="0077357E" w:rsidP="0077357E">
      <w:pPr>
        <w:widowControl w:val="0"/>
        <w:pBdr>
          <w:top w:val="nil"/>
          <w:left w:val="nil"/>
          <w:bottom w:val="nil"/>
          <w:right w:val="nil"/>
          <w:between w:val="nil"/>
        </w:pBdr>
        <w:spacing w:before="120" w:after="60"/>
        <w:jc w:val="both"/>
        <w:outlineLvl w:val="2"/>
        <w:rPr>
          <w:i/>
          <w:iCs/>
          <w:color w:val="000000"/>
        </w:rPr>
      </w:pPr>
      <w:r w:rsidRPr="001E09E6">
        <w:rPr>
          <w:i/>
          <w:iCs/>
          <w:color w:val="000000"/>
        </w:rPr>
        <w:t>D.4. Calculation Dead Zone Distance and Its Computation</w:t>
      </w:r>
    </w:p>
    <w:p w14:paraId="5997ABA0" w14:textId="77777777" w:rsidR="0077357E" w:rsidRPr="001E09E6" w:rsidRDefault="0077357E" w:rsidP="00650116">
      <w:pPr>
        <w:spacing w:line="252" w:lineRule="auto"/>
        <w:ind w:firstLine="204"/>
        <w:jc w:val="both"/>
        <w:rPr>
          <w:color w:val="000000"/>
        </w:rPr>
      </w:pPr>
      <w:r w:rsidRPr="001E09E6">
        <w:rPr>
          <w:color w:val="000000"/>
        </w:rPr>
        <w:t>Calculation dead zone distance refers to the driving distance of the vehicle consumed during one steering command computation cycle of the controller. This metric quantifies the real-time freshness of vehicle state information adopted for control: a smaller dead zone distance means the control command is generated based on more up-to-date vehicle states and smaller actual control lag.</w:t>
      </w:r>
    </w:p>
    <w:p w14:paraId="2A9FFE95" w14:textId="77777777" w:rsidR="0077357E" w:rsidRPr="001E09E6" w:rsidRDefault="0077357E" w:rsidP="00650116">
      <w:pPr>
        <w:spacing w:line="252" w:lineRule="auto"/>
        <w:ind w:firstLine="204"/>
        <w:jc w:val="both"/>
        <w:rPr>
          <w:color w:val="000000"/>
        </w:rPr>
      </w:pPr>
      <w:r w:rsidRPr="001E09E6">
        <w:rPr>
          <w:color w:val="000000"/>
        </w:rPr>
        <w:t xml:space="preserve">This metric can be directly calculated from average inference latency and vehicle longitudinal velocity without physical bench tests. Let </w:t>
      </w:r>
      <w:r w:rsidRPr="001E09E6">
        <w:rPr>
          <w:color w:val="000000" w:themeColor="text1"/>
          <w:position w:val="-10"/>
        </w:rPr>
        <w:object w:dxaOrig="230" w:dyaOrig="300" w14:anchorId="419B37FC">
          <v:shape id="_x0000_i1225" type="#_x0000_t75" style="width:11.5pt;height:15pt" o:ole="">
            <v:imagedata r:id="rId407" o:title=""/>
          </v:shape>
          <o:OLEObject Type="Embed" ProgID="Equation.DSMT4" ShapeID="_x0000_i1225" DrawAspect="Content" ObjectID="_1843299531" r:id="rId408"/>
        </w:object>
      </w:r>
      <w:r w:rsidRPr="001E09E6">
        <w:rPr>
          <w:color w:val="000000"/>
        </w:rPr>
        <w:t xml:space="preserve"> be the vehicle longitudinal speed. The vehicle keeps moving forward during inference time </w:t>
      </w:r>
      <w:r w:rsidRPr="001E09E6">
        <w:rPr>
          <w:position w:val="-6"/>
        </w:rPr>
        <w:object w:dxaOrig="200" w:dyaOrig="240" w14:anchorId="7ABF8A5F">
          <v:shape id="_x0000_i1226" type="#_x0000_t75" style="width:10pt;height:12pt" o:ole="">
            <v:imagedata r:id="rId409" o:title=""/>
          </v:shape>
          <o:OLEObject Type="Embed" ProgID="Equation.DSMT4" ShapeID="_x0000_i1226" DrawAspect="Content" ObjectID="_1843299532" r:id="rId410"/>
        </w:object>
      </w:r>
      <w:r w:rsidRPr="001E09E6">
        <w:rPr>
          <w:color w:val="000000"/>
        </w:rPr>
        <w:t>, and the travel distance equals the product of velocity and time:</w:t>
      </w:r>
    </w:p>
    <w:p w14:paraId="56F6625C" w14:textId="77777777" w:rsidR="0077357E" w:rsidRPr="001E09E6" w:rsidRDefault="0077357E" w:rsidP="0077357E">
      <w:pPr>
        <w:spacing w:line="252" w:lineRule="auto"/>
        <w:jc w:val="right"/>
        <w:rPr>
          <w:color w:val="000000" w:themeColor="text1"/>
          <w:lang w:eastAsia="zh-CN"/>
        </w:rPr>
      </w:pPr>
      <w:r w:rsidRPr="001E09E6">
        <w:rPr>
          <w:color w:val="000000" w:themeColor="text1"/>
          <w:position w:val="-10"/>
        </w:rPr>
        <w:object w:dxaOrig="1140" w:dyaOrig="300" w14:anchorId="212C57D3">
          <v:shape id="_x0000_i1227" type="#_x0000_t75" style="width:57.5pt;height:15pt" o:ole="">
            <v:imagedata r:id="rId411" o:title=""/>
          </v:shape>
          <o:OLEObject Type="Embed" ProgID="Equation.DSMT4" ShapeID="_x0000_i1227" DrawAspect="Content" ObjectID="_1843299533" r:id="rId412"/>
        </w:object>
      </w:r>
      <w:r w:rsidRPr="001E09E6">
        <w:rPr>
          <w:color w:val="000000" w:themeColor="text1"/>
          <w:lang w:eastAsia="zh-CN"/>
        </w:rPr>
        <w:t xml:space="preserve">                        (42)</w:t>
      </w:r>
    </w:p>
    <w:p w14:paraId="45284128" w14:textId="77777777" w:rsidR="0077357E" w:rsidRPr="001E09E6" w:rsidRDefault="0077357E" w:rsidP="0077357E">
      <w:pPr>
        <w:spacing w:line="252" w:lineRule="auto"/>
        <w:jc w:val="both"/>
        <w:rPr>
          <w:color w:val="000000"/>
        </w:rPr>
      </w:pPr>
      <w:r w:rsidRPr="001E09E6">
        <w:rPr>
          <w:color w:val="000000"/>
        </w:rPr>
        <w:t xml:space="preserve">where </w:t>
      </w:r>
      <w:r w:rsidRPr="001E09E6">
        <w:rPr>
          <w:color w:val="000000" w:themeColor="text1"/>
          <w:position w:val="-10"/>
          <w:lang w:eastAsia="zh-CN"/>
        </w:rPr>
        <w:object w:dxaOrig="940" w:dyaOrig="300" w14:anchorId="3D31F020">
          <v:shape id="_x0000_i1228" type="#_x0000_t75" style="width:47pt;height:15pt" o:ole="">
            <v:imagedata r:id="rId413" o:title=""/>
          </v:shape>
          <o:OLEObject Type="Embed" ProgID="Equation.DSMT4" ShapeID="_x0000_i1228" DrawAspect="Content" ObjectID="_1843299534" r:id="rId414"/>
        </w:object>
      </w:r>
      <w:r w:rsidRPr="001E09E6">
        <w:rPr>
          <w:color w:val="000000"/>
        </w:rPr>
        <w:t xml:space="preserve"> (converted from 90 km/h).</w:t>
      </w:r>
    </w:p>
    <w:p w14:paraId="34587E4A" w14:textId="77777777" w:rsidR="0077357E" w:rsidRPr="001E09E6" w:rsidRDefault="0077357E" w:rsidP="00650116">
      <w:pPr>
        <w:spacing w:line="252" w:lineRule="auto"/>
        <w:ind w:firstLine="204"/>
        <w:jc w:val="both"/>
        <w:rPr>
          <w:color w:val="000000"/>
        </w:rPr>
      </w:pPr>
      <w:r w:rsidRPr="001E09E6">
        <w:rPr>
          <w:color w:val="000000"/>
        </w:rPr>
        <w:t xml:space="preserve">The average inference time of the LANS controller is </w:t>
      </w:r>
      <w:r w:rsidRPr="001E09E6">
        <w:rPr>
          <w:color w:val="000000" w:themeColor="text1"/>
          <w:position w:val="-6"/>
          <w:lang w:eastAsia="zh-CN"/>
        </w:rPr>
        <w:object w:dxaOrig="700" w:dyaOrig="240" w14:anchorId="3FD5D77D">
          <v:shape id="_x0000_i1229" type="#_x0000_t75" style="width:35pt;height:12pt" o:ole="">
            <v:imagedata r:id="rId415" o:title=""/>
          </v:shape>
          <o:OLEObject Type="Embed" ProgID="Equation.DSMT4" ShapeID="_x0000_i1229" DrawAspect="Content" ObjectID="_1843299535" r:id="rId416"/>
        </w:object>
      </w:r>
      <w:r w:rsidRPr="001E09E6">
        <w:rPr>
          <w:color w:val="000000"/>
        </w:rPr>
        <w:t>. Substituting into Eq. (42) yields a calculation dead zone distance of 5.0 mm. Physically, the vehicle only travels roughly 5.0 mm forward while LANS computes one set of steering commands, approximately the width of a finger.</w:t>
      </w:r>
    </w:p>
    <w:p w14:paraId="41F19FCB" w14:textId="77777777" w:rsidR="0077357E" w:rsidRPr="001E09E6" w:rsidRDefault="0077357E" w:rsidP="00650116">
      <w:pPr>
        <w:spacing w:line="252" w:lineRule="auto"/>
        <w:ind w:firstLine="204"/>
        <w:jc w:val="both"/>
        <w:rPr>
          <w:color w:val="000000"/>
          <w:lang w:eastAsia="zh-CN"/>
        </w:rPr>
      </w:pPr>
      <w:r w:rsidRPr="001E09E6">
        <w:rPr>
          <w:color w:val="000000"/>
        </w:rPr>
        <w:t xml:space="preserve">For comparison, conventional deep reinforcement learning (DRL) controllers running at 100 Hz have an average inference latency of 10 </w:t>
      </w:r>
      <w:proofErr w:type="spellStart"/>
      <w:r w:rsidRPr="001E09E6">
        <w:rPr>
          <w:color w:val="000000"/>
        </w:rPr>
        <w:t>ms</w:t>
      </w:r>
      <w:proofErr w:type="spellEnd"/>
      <w:r w:rsidRPr="001E09E6">
        <w:rPr>
          <w:color w:val="000000"/>
        </w:rPr>
        <w:t xml:space="preserve"> (10000 </w:t>
      </w:r>
      <w:proofErr w:type="spellStart"/>
      <w:r w:rsidRPr="001E09E6">
        <w:rPr>
          <w:color w:val="000000"/>
        </w:rPr>
        <w:t>μs</w:t>
      </w:r>
      <w:proofErr w:type="spellEnd"/>
      <w:r w:rsidRPr="001E09E6">
        <w:rPr>
          <w:color w:val="000000"/>
        </w:rPr>
        <w:t>), corresponding to a dead zone distance of 250 mm. Compared with standard DRL algorithms, LANS achieves an 18-fold improvement in dead zone performance (5.0 mm versus 250 mm), which translates to 18× fresher state information for control.</w:t>
      </w:r>
    </w:p>
    <w:p w14:paraId="6D8C1073" w14:textId="67F5ACBA" w:rsidR="0077357E" w:rsidRPr="001E09E6" w:rsidRDefault="0077357E" w:rsidP="006F27EC">
      <w:pPr>
        <w:spacing w:line="252" w:lineRule="auto"/>
        <w:ind w:firstLine="204"/>
        <w:jc w:val="both"/>
        <w:rPr>
          <w:color w:val="000000"/>
        </w:rPr>
      </w:pPr>
      <w:r w:rsidRPr="001E09E6">
        <w:rPr>
          <w:color w:val="000000"/>
        </w:rPr>
        <w:t>In real vehicle deployment, the total system dead zone also accounts for latency from other links: sensor sampling latency (10</w:t>
      </w:r>
      <w:bookmarkStart w:id="84" w:name="OLE_LINK138"/>
      <w:r w:rsidRPr="001E09E6">
        <w:rPr>
          <w:color w:val="000000"/>
        </w:rPr>
        <w:t>~</w:t>
      </w:r>
      <w:bookmarkEnd w:id="84"/>
      <w:r w:rsidRPr="001E09E6">
        <w:rPr>
          <w:color w:val="000000"/>
        </w:rPr>
        <w:t xml:space="preserve">15 </w:t>
      </w:r>
      <w:proofErr w:type="spellStart"/>
      <w:r w:rsidRPr="001E09E6">
        <w:rPr>
          <w:color w:val="000000"/>
        </w:rPr>
        <w:t>ms</w:t>
      </w:r>
      <w:proofErr w:type="spellEnd"/>
      <w:r w:rsidRPr="001E09E6">
        <w:rPr>
          <w:color w:val="000000"/>
        </w:rPr>
        <w:t xml:space="preserve">, corresponding dead zone: 250~375 mm); CAN bus communication latency (2~3 </w:t>
      </w:r>
      <w:proofErr w:type="spellStart"/>
      <w:r w:rsidRPr="001E09E6">
        <w:rPr>
          <w:color w:val="000000"/>
        </w:rPr>
        <w:t>ms</w:t>
      </w:r>
      <w:proofErr w:type="spellEnd"/>
      <w:r w:rsidRPr="001E09E6">
        <w:rPr>
          <w:color w:val="000000"/>
        </w:rPr>
        <w:t xml:space="preserve">, corresponding dead zone: 50~75 mm); steering actuator response latency (30~40 </w:t>
      </w:r>
      <w:proofErr w:type="spellStart"/>
      <w:r w:rsidRPr="001E09E6">
        <w:rPr>
          <w:color w:val="000000"/>
        </w:rPr>
        <w:t>ms</w:t>
      </w:r>
      <w:proofErr w:type="spellEnd"/>
      <w:r w:rsidRPr="001E09E6">
        <w:rPr>
          <w:color w:val="000000"/>
        </w:rPr>
        <w:t>, corresponding dead zone: 750~1000 mm). At 90 km/h, the overall system total dead zone distance is around 1.06 m. The dead zone contributed purely by the LANS algorithm accounts for less than 1.5%, so the lag introduced by the algorithm itself can be nearly neglected.</w:t>
      </w:r>
    </w:p>
    <w:p w14:paraId="56F04E49" w14:textId="77777777" w:rsidR="00D124F8" w:rsidRPr="001E09E6" w:rsidRDefault="00D124F8" w:rsidP="006F27EC">
      <w:pPr>
        <w:spacing w:line="252" w:lineRule="auto"/>
        <w:ind w:firstLine="204"/>
        <w:jc w:val="both"/>
        <w:rPr>
          <w:color w:val="000000"/>
        </w:rPr>
      </w:pPr>
    </w:p>
    <w:p w14:paraId="31600696" w14:textId="77777777" w:rsidR="0077357E" w:rsidRPr="001E09E6" w:rsidRDefault="0077357E" w:rsidP="00EA1FBD">
      <w:pPr>
        <w:widowControl w:val="0"/>
        <w:pBdr>
          <w:top w:val="nil"/>
          <w:left w:val="nil"/>
          <w:bottom w:val="nil"/>
          <w:right w:val="nil"/>
          <w:between w:val="nil"/>
        </w:pBdr>
        <w:shd w:val="clear" w:color="auto" w:fill="FFFFFF"/>
        <w:spacing w:before="120" w:after="60"/>
        <w:jc w:val="both"/>
        <w:outlineLvl w:val="1"/>
        <w:rPr>
          <w:i/>
          <w:iCs/>
          <w:color w:val="000000"/>
          <w:lang w:eastAsia="zh-CN"/>
        </w:rPr>
      </w:pPr>
      <w:r w:rsidRPr="001E09E6">
        <w:rPr>
          <w:i/>
          <w:iCs/>
          <w:color w:val="000000"/>
          <w:lang w:eastAsia="zh-CN"/>
        </w:rPr>
        <w:t>E. Code Repository</w:t>
      </w:r>
    </w:p>
    <w:p w14:paraId="4BE9773E" w14:textId="77777777" w:rsidR="0077357E" w:rsidRPr="001E09E6" w:rsidRDefault="0077357E" w:rsidP="006F27EC">
      <w:pPr>
        <w:shd w:val="clear" w:color="auto" w:fill="FFFFFF"/>
        <w:spacing w:before="120" w:after="60" w:line="252" w:lineRule="auto"/>
        <w:ind w:firstLine="204"/>
        <w:jc w:val="both"/>
        <w:rPr>
          <w:color w:val="000000"/>
        </w:rPr>
      </w:pPr>
      <w:r w:rsidRPr="001E09E6">
        <w:rPr>
          <w:color w:val="000000"/>
        </w:rPr>
        <w:t xml:space="preserve">All code, trained models, and experimental data used in this work are publicly available to ensure reproducibility and facilitate further research. The repository is hosted on GitHub and includes complete training and evaluation scripts, pre-trained models, and complete readme file with </w:t>
      </w:r>
      <w:proofErr w:type="spellStart"/>
      <w:r w:rsidRPr="001E09E6">
        <w:rPr>
          <w:color w:val="000000"/>
        </w:rPr>
        <w:t>Jupyter</w:t>
      </w:r>
      <w:proofErr w:type="spellEnd"/>
      <w:r w:rsidRPr="001E09E6">
        <w:rPr>
          <w:color w:val="000000"/>
        </w:rPr>
        <w:t xml:space="preserve"> notebooks for reproducing all figures presented in this paper.</w:t>
      </w:r>
    </w:p>
    <w:p w14:paraId="56905BB1" w14:textId="77777777" w:rsidR="0077357E" w:rsidRPr="001E09E6" w:rsidRDefault="0077357E" w:rsidP="0077357E">
      <w:pPr>
        <w:jc w:val="both"/>
      </w:pPr>
      <w:r w:rsidRPr="001E09E6">
        <w:t>https://github.com/rizwanalihasalivi/LANS.git</w:t>
      </w:r>
    </w:p>
    <w:p w14:paraId="7B1A6ACA" w14:textId="77777777" w:rsidR="0077357E" w:rsidRPr="001E09E6" w:rsidRDefault="0077357E" w:rsidP="0077357E">
      <w:pPr>
        <w:spacing w:line="252" w:lineRule="auto"/>
        <w:jc w:val="both"/>
        <w:rPr>
          <w:color w:val="000000"/>
        </w:rPr>
      </w:pPr>
    </w:p>
    <w:p w14:paraId="3F7FD140" w14:textId="77777777" w:rsidR="0077357E" w:rsidRPr="001E09E6" w:rsidRDefault="0077357E" w:rsidP="0077357E">
      <w:pPr>
        <w:adjustRightInd w:val="0"/>
        <w:snapToGrid w:val="0"/>
        <w:spacing w:after="120" w:line="228" w:lineRule="auto"/>
        <w:jc w:val="both"/>
        <w:rPr>
          <w:rFonts w:ascii="Palatino Linotype" w:eastAsia="Times New Roman" w:hAnsi="Palatino Linotype"/>
          <w:snapToGrid w:val="0"/>
          <w:kern w:val="2"/>
          <w:szCs w:val="22"/>
          <w:lang w:eastAsia="de-DE" w:bidi="en-US"/>
          <w14:ligatures w14:val="standardContextual"/>
        </w:rPr>
      </w:pPr>
      <w:r w:rsidRPr="001E09E6">
        <w:rPr>
          <w:rFonts w:ascii="Palatino Linotype" w:eastAsia="Times New Roman" w:hAnsi="Palatino Linotype"/>
          <w:b/>
          <w:bCs/>
          <w:snapToGrid w:val="0"/>
          <w:kern w:val="2"/>
          <w:szCs w:val="22"/>
          <w:lang w:eastAsia="de-DE" w:bidi="en-US"/>
          <w14:ligatures w14:val="standardContextual"/>
        </w:rPr>
        <w:t>Funding:</w:t>
      </w:r>
      <w:r w:rsidRPr="001E09E6">
        <w:rPr>
          <w:rFonts w:ascii="Palatino Linotype" w:eastAsia="Times New Roman" w:hAnsi="Palatino Linotype"/>
          <w:snapToGrid w:val="0"/>
          <w:kern w:val="2"/>
          <w:szCs w:val="22"/>
          <w:lang w:eastAsia="de-DE" w:bidi="en-US"/>
          <w14:ligatures w14:val="standardContextual"/>
        </w:rPr>
        <w:t xml:space="preserve"> </w:t>
      </w:r>
      <w:r w:rsidRPr="001E09E6">
        <w:rPr>
          <w:rFonts w:eastAsia="Times New Roman"/>
          <w:snapToGrid w:val="0"/>
          <w:kern w:val="2"/>
          <w:szCs w:val="22"/>
          <w:lang w:eastAsia="de-DE" w:bidi="en-US"/>
          <w14:ligatures w14:val="standardContextual"/>
        </w:rPr>
        <w:t xml:space="preserve">This work was financed by the </w:t>
      </w:r>
      <w:bookmarkStart w:id="85" w:name="OLE_LINK83"/>
      <w:r w:rsidRPr="001E09E6">
        <w:rPr>
          <w:rFonts w:eastAsia="Times New Roman"/>
          <w:snapToGrid w:val="0"/>
          <w:kern w:val="2"/>
          <w:szCs w:val="22"/>
          <w:lang w:eastAsia="de-DE" w:bidi="en-US"/>
          <w14:ligatures w14:val="standardContextual"/>
        </w:rPr>
        <w:t>National Natural Science Foundation of China (51975299)</w:t>
      </w:r>
      <w:bookmarkEnd w:id="85"/>
      <w:r w:rsidRPr="001E09E6">
        <w:rPr>
          <w:rFonts w:eastAsia="Times New Roman"/>
          <w:snapToGrid w:val="0"/>
          <w:kern w:val="2"/>
          <w:szCs w:val="22"/>
          <w:lang w:eastAsia="de-DE" w:bidi="en-US"/>
          <w14:ligatures w14:val="standardContextual"/>
        </w:rPr>
        <w:t xml:space="preserve">. This research was also funded by </w:t>
      </w:r>
      <w:bookmarkStart w:id="86" w:name="OLE_LINK84"/>
      <w:r w:rsidRPr="001E09E6">
        <w:rPr>
          <w:rFonts w:eastAsia="Times New Roman"/>
          <w:snapToGrid w:val="0"/>
          <w:kern w:val="2"/>
          <w:szCs w:val="22"/>
          <w:lang w:eastAsia="de-DE" w:bidi="en-US"/>
          <w14:ligatures w14:val="standardContextual"/>
        </w:rPr>
        <w:t>the Jiangsu Provincial Department of Science &amp; Technology</w:t>
      </w:r>
      <w:bookmarkEnd w:id="86"/>
      <w:r w:rsidRPr="001E09E6">
        <w:rPr>
          <w:rFonts w:eastAsia="Times New Roman"/>
          <w:snapToGrid w:val="0"/>
          <w:kern w:val="2"/>
          <w:szCs w:val="22"/>
          <w:lang w:eastAsia="de-DE" w:bidi="en-US"/>
          <w14:ligatures w14:val="standardContextual"/>
        </w:rPr>
        <w:t>.</w:t>
      </w:r>
    </w:p>
    <w:p w14:paraId="258B667C" w14:textId="77777777" w:rsidR="0077357E" w:rsidRPr="001E09E6" w:rsidRDefault="0077357E" w:rsidP="0077357E">
      <w:pPr>
        <w:widowControl w:val="0"/>
        <w:pBdr>
          <w:top w:val="nil"/>
          <w:left w:val="nil"/>
          <w:bottom w:val="nil"/>
          <w:right w:val="nil"/>
          <w:between w:val="nil"/>
        </w:pBdr>
        <w:spacing w:before="240" w:after="80"/>
        <w:jc w:val="center"/>
        <w:outlineLvl w:val="0"/>
        <w:rPr>
          <w:color w:val="000000"/>
          <w:lang w:eastAsia="zh-CN"/>
        </w:rPr>
      </w:pPr>
      <w:bookmarkStart w:id="87" w:name="OLE_LINK1"/>
      <w:r w:rsidRPr="001E09E6">
        <w:rPr>
          <w:color w:val="000000"/>
          <w:lang w:eastAsia="zh-CN"/>
        </w:rPr>
        <w:t>A</w:t>
      </w:r>
      <w:r w:rsidRPr="001E09E6">
        <w:rPr>
          <w:color w:val="000000"/>
          <w:sz w:val="16"/>
          <w:szCs w:val="16"/>
          <w:lang w:eastAsia="zh-CN"/>
        </w:rPr>
        <w:t>CKNOWLEDGMENT</w:t>
      </w:r>
      <w:bookmarkEnd w:id="87"/>
    </w:p>
    <w:p w14:paraId="6FE75B8A" w14:textId="77777777" w:rsidR="0077357E" w:rsidRPr="001E09E6" w:rsidRDefault="0077357E" w:rsidP="00650116">
      <w:pPr>
        <w:widowControl w:val="0"/>
        <w:pBdr>
          <w:top w:val="nil"/>
          <w:left w:val="nil"/>
          <w:bottom w:val="nil"/>
          <w:right w:val="nil"/>
          <w:between w:val="nil"/>
        </w:pBdr>
        <w:spacing w:line="252" w:lineRule="auto"/>
        <w:ind w:firstLine="204"/>
        <w:jc w:val="both"/>
        <w:rPr>
          <w:color w:val="000000"/>
        </w:rPr>
      </w:pPr>
      <w:r w:rsidRPr="001E09E6">
        <w:rPr>
          <w:color w:val="000000"/>
        </w:rPr>
        <w:t xml:space="preserve">The authors sincerely thank Professor Tian Jie for his invaluable guidance and mentorship throughout this research. They also acknowledge the College of Automotive and Traffic Engineering, Nanjing Forestry University, China, </w:t>
      </w:r>
      <w:r w:rsidRPr="001E09E6">
        <w:rPr>
          <w:rFonts w:eastAsia="Times New Roman"/>
          <w:snapToGrid w:val="0"/>
          <w:kern w:val="2"/>
          <w:szCs w:val="22"/>
          <w:lang w:eastAsia="de-DE" w:bidi="en-US"/>
          <w14:ligatures w14:val="standardContextual"/>
        </w:rPr>
        <w:t>National Natural Science Foundation of China (51975299)</w:t>
      </w:r>
      <w:r w:rsidRPr="001E09E6">
        <w:rPr>
          <w:color w:val="000000"/>
        </w:rPr>
        <w:t xml:space="preserve"> and </w:t>
      </w:r>
      <w:r w:rsidRPr="001E09E6">
        <w:rPr>
          <w:rFonts w:eastAsia="Times New Roman"/>
          <w:snapToGrid w:val="0"/>
          <w:kern w:val="2"/>
          <w:szCs w:val="22"/>
          <w:lang w:eastAsia="de-DE" w:bidi="en-US"/>
          <w14:ligatures w14:val="standardContextual"/>
        </w:rPr>
        <w:t>Jiangsu Provincial Department of Science &amp; Technology (BE2022053-2)</w:t>
      </w:r>
      <w:r w:rsidRPr="001E09E6">
        <w:rPr>
          <w:color w:val="000000"/>
        </w:rPr>
        <w:t xml:space="preserve"> for providing the resources and academic environment that made this work possible.</w:t>
      </w:r>
    </w:p>
    <w:p w14:paraId="19AFBBB0" w14:textId="77777777" w:rsidR="0077357E" w:rsidRPr="001E09E6" w:rsidRDefault="0077357E" w:rsidP="0077357E">
      <w:pPr>
        <w:spacing w:before="240" w:after="80"/>
        <w:jc w:val="center"/>
        <w:rPr>
          <w:b/>
          <w:bCs/>
        </w:rPr>
      </w:pPr>
      <w:r w:rsidRPr="001E09E6">
        <w:t>R</w:t>
      </w:r>
      <w:r w:rsidRPr="001E09E6">
        <w:rPr>
          <w:sz w:val="16"/>
          <w:szCs w:val="16"/>
        </w:rPr>
        <w:t>EFERENCES</w:t>
      </w:r>
    </w:p>
    <w:p w14:paraId="05C020D7" w14:textId="77777777" w:rsidR="0077357E" w:rsidRPr="001E09E6" w:rsidRDefault="0077357E" w:rsidP="0077357E">
      <w:pPr>
        <w:ind w:left="272" w:hanging="272"/>
        <w:jc w:val="both"/>
        <w:rPr>
          <w:sz w:val="16"/>
          <w:szCs w:val="16"/>
        </w:rPr>
      </w:pPr>
      <w:r w:rsidRPr="001E09E6">
        <w:rPr>
          <w:sz w:val="16"/>
          <w:szCs w:val="16"/>
        </w:rPr>
        <w:t>[1] M. Bauder et al., "A Simulator Study on Reaction Times and Behavior for Accident Reconstruction with V2X Warnings," </w:t>
      </w:r>
      <w:r w:rsidRPr="001E09E6">
        <w:rPr>
          <w:i/>
          <w:iCs/>
          <w:sz w:val="16"/>
          <w:szCs w:val="16"/>
        </w:rPr>
        <w:t>Sensors</w:t>
      </w:r>
      <w:r w:rsidRPr="001E09E6">
        <w:rPr>
          <w:sz w:val="16"/>
          <w:szCs w:val="16"/>
        </w:rPr>
        <w:t>, vol. 24, no. 14, p. 4481, 2024.</w:t>
      </w:r>
    </w:p>
    <w:p w14:paraId="36B879AD" w14:textId="77777777" w:rsidR="0077357E" w:rsidRPr="001E09E6" w:rsidRDefault="0077357E" w:rsidP="0077357E">
      <w:pPr>
        <w:ind w:left="272" w:hanging="272"/>
        <w:jc w:val="both"/>
        <w:rPr>
          <w:sz w:val="16"/>
          <w:szCs w:val="16"/>
        </w:rPr>
      </w:pPr>
      <w:r w:rsidRPr="001E09E6">
        <w:rPr>
          <w:sz w:val="16"/>
          <w:szCs w:val="16"/>
        </w:rPr>
        <w:t>[2] J. Lee et al., "Real-Time Guarantees for Neural Network Inference in Automotive ECUs," </w:t>
      </w:r>
      <w:r w:rsidRPr="001E09E6">
        <w:rPr>
          <w:i/>
          <w:iCs/>
          <w:sz w:val="16"/>
          <w:szCs w:val="16"/>
        </w:rPr>
        <w:t>IEEE Trans. Veh. Technol.</w:t>
      </w:r>
      <w:r w:rsidRPr="001E09E6">
        <w:rPr>
          <w:sz w:val="16"/>
          <w:szCs w:val="16"/>
        </w:rPr>
        <w:t>, vol. 73, no. 5, pp. 6789–6802, May 2024.</w:t>
      </w:r>
    </w:p>
    <w:p w14:paraId="5E20A3B5" w14:textId="77777777" w:rsidR="0077357E" w:rsidRPr="001E09E6" w:rsidRDefault="0077357E" w:rsidP="0077357E">
      <w:pPr>
        <w:ind w:left="272" w:hanging="272"/>
        <w:jc w:val="both"/>
        <w:rPr>
          <w:sz w:val="16"/>
          <w:szCs w:val="16"/>
        </w:rPr>
      </w:pPr>
      <w:r w:rsidRPr="001E09E6">
        <w:rPr>
          <w:sz w:val="16"/>
          <w:szCs w:val="16"/>
        </w:rPr>
        <w:t>[3] Persistence Market Research, "Automotive Electronic Control Unit (ECU) Market," 2025.</w:t>
      </w:r>
    </w:p>
    <w:p w14:paraId="253549FF" w14:textId="77777777" w:rsidR="0077357E" w:rsidRPr="001E09E6" w:rsidRDefault="0077357E" w:rsidP="0077357E">
      <w:pPr>
        <w:ind w:left="272" w:hanging="272"/>
        <w:jc w:val="both"/>
        <w:rPr>
          <w:sz w:val="16"/>
          <w:szCs w:val="16"/>
        </w:rPr>
      </w:pPr>
      <w:r w:rsidRPr="001E09E6">
        <w:rPr>
          <w:sz w:val="16"/>
          <w:szCs w:val="16"/>
        </w:rPr>
        <w:t>[4] NVIDIA, "Turing GPU Architecture," NVIDIA Corporation, White Paper, 2018.</w:t>
      </w:r>
    </w:p>
    <w:p w14:paraId="08647D0E" w14:textId="77777777" w:rsidR="0077357E" w:rsidRPr="001E09E6" w:rsidRDefault="0077357E" w:rsidP="0077357E">
      <w:pPr>
        <w:ind w:left="272" w:hanging="272"/>
        <w:jc w:val="both"/>
        <w:rPr>
          <w:sz w:val="16"/>
          <w:szCs w:val="16"/>
        </w:rPr>
      </w:pPr>
      <w:r w:rsidRPr="001E09E6">
        <w:rPr>
          <w:sz w:val="16"/>
          <w:szCs w:val="16"/>
        </w:rPr>
        <w:t>[5] M. S. Kiran et al., "Deep reinforcement learning for autonomous driving: A survey," </w:t>
      </w:r>
      <w:r w:rsidRPr="001E09E6">
        <w:rPr>
          <w:i/>
          <w:iCs/>
          <w:sz w:val="16"/>
          <w:szCs w:val="16"/>
        </w:rPr>
        <w:t>IEEE Trans. Intell. Transp. Syst.</w:t>
      </w:r>
      <w:r w:rsidRPr="001E09E6">
        <w:rPr>
          <w:sz w:val="16"/>
          <w:szCs w:val="16"/>
        </w:rPr>
        <w:t>, vol. 23, no. 6, pp. 4909–4926, Jun. 2022.</w:t>
      </w:r>
    </w:p>
    <w:p w14:paraId="121E2528" w14:textId="77777777" w:rsidR="0077357E" w:rsidRPr="001E09E6" w:rsidRDefault="0077357E" w:rsidP="0077357E">
      <w:pPr>
        <w:ind w:left="272" w:hanging="272"/>
        <w:jc w:val="both"/>
        <w:rPr>
          <w:sz w:val="16"/>
          <w:szCs w:val="16"/>
        </w:rPr>
      </w:pPr>
      <w:r w:rsidRPr="001E09E6">
        <w:rPr>
          <w:sz w:val="16"/>
          <w:szCs w:val="16"/>
        </w:rPr>
        <w:t>[6] B. D. O. Anderson and J. B. Moore, </w:t>
      </w:r>
      <w:r w:rsidRPr="001E09E6">
        <w:rPr>
          <w:i/>
          <w:iCs/>
          <w:sz w:val="16"/>
          <w:szCs w:val="16"/>
        </w:rPr>
        <w:t>Optimal Control: Linear Quadratic Methods</w:t>
      </w:r>
      <w:r w:rsidRPr="001E09E6">
        <w:rPr>
          <w:sz w:val="16"/>
          <w:szCs w:val="16"/>
        </w:rPr>
        <w:t>. Prentice-Hall, 1990.</w:t>
      </w:r>
    </w:p>
    <w:p w14:paraId="2984234F" w14:textId="77777777" w:rsidR="0077357E" w:rsidRPr="001E09E6" w:rsidRDefault="0077357E" w:rsidP="0077357E">
      <w:pPr>
        <w:ind w:left="272" w:hanging="272"/>
        <w:jc w:val="both"/>
        <w:rPr>
          <w:sz w:val="16"/>
          <w:szCs w:val="16"/>
        </w:rPr>
      </w:pPr>
      <w:r w:rsidRPr="001E09E6">
        <w:rPr>
          <w:sz w:val="16"/>
          <w:szCs w:val="16"/>
        </w:rPr>
        <w:t>[7] R. Rajamani, </w:t>
      </w:r>
      <w:r w:rsidRPr="001E09E6">
        <w:rPr>
          <w:i/>
          <w:iCs/>
          <w:sz w:val="16"/>
          <w:szCs w:val="16"/>
        </w:rPr>
        <w:t>Vehicle Dynamics and Control</w:t>
      </w:r>
      <w:r w:rsidRPr="001E09E6">
        <w:rPr>
          <w:sz w:val="16"/>
          <w:szCs w:val="16"/>
        </w:rPr>
        <w:t>, 3rd ed. Springer, 2024.</w:t>
      </w:r>
    </w:p>
    <w:p w14:paraId="4D4B54E1" w14:textId="77777777" w:rsidR="0077357E" w:rsidRPr="001E09E6" w:rsidRDefault="0077357E" w:rsidP="0077357E">
      <w:pPr>
        <w:ind w:left="272" w:hanging="272"/>
        <w:jc w:val="both"/>
        <w:rPr>
          <w:sz w:val="16"/>
          <w:szCs w:val="16"/>
        </w:rPr>
      </w:pPr>
      <w:r w:rsidRPr="001E09E6">
        <w:rPr>
          <w:sz w:val="16"/>
          <w:szCs w:val="16"/>
        </w:rPr>
        <w:t>[8] J. Hu et al., "Kinematic and Dynamic Modeling of Autonomous Vehicles for Path Tracking Control," </w:t>
      </w:r>
      <w:r w:rsidRPr="001E09E6">
        <w:rPr>
          <w:i/>
          <w:iCs/>
          <w:sz w:val="16"/>
          <w:szCs w:val="16"/>
        </w:rPr>
        <w:t>IEEE Trans. Veh. Technol.</w:t>
      </w:r>
      <w:r w:rsidRPr="001E09E6">
        <w:rPr>
          <w:sz w:val="16"/>
          <w:szCs w:val="16"/>
        </w:rPr>
        <w:t>, vol. 73, no. 6, pp. 7890–7902, Jun. 2024.</w:t>
      </w:r>
    </w:p>
    <w:p w14:paraId="5E042B01" w14:textId="77777777" w:rsidR="0077357E" w:rsidRPr="001E09E6" w:rsidRDefault="0077357E" w:rsidP="0077357E">
      <w:pPr>
        <w:ind w:left="272" w:hanging="272"/>
        <w:jc w:val="both"/>
        <w:rPr>
          <w:sz w:val="16"/>
          <w:szCs w:val="16"/>
        </w:rPr>
      </w:pPr>
      <w:r w:rsidRPr="001E09E6">
        <w:rPr>
          <w:sz w:val="16"/>
          <w:szCs w:val="16"/>
        </w:rPr>
        <w:t xml:space="preserve">[9] M. </w:t>
      </w:r>
      <w:proofErr w:type="spellStart"/>
      <w:r w:rsidRPr="001E09E6">
        <w:rPr>
          <w:sz w:val="16"/>
          <w:szCs w:val="16"/>
        </w:rPr>
        <w:t>Bilban</w:t>
      </w:r>
      <w:proofErr w:type="spellEnd"/>
      <w:r w:rsidRPr="001E09E6">
        <w:rPr>
          <w:sz w:val="16"/>
          <w:szCs w:val="16"/>
        </w:rPr>
        <w:t xml:space="preserve"> et al., "Optimizing Autonomous Vehicle Performance Using Improved Proximal Policy Optimization," </w:t>
      </w:r>
      <w:r w:rsidRPr="001E09E6">
        <w:rPr>
          <w:i/>
          <w:iCs/>
          <w:sz w:val="16"/>
          <w:szCs w:val="16"/>
        </w:rPr>
        <w:t>Sensors</w:t>
      </w:r>
      <w:r w:rsidRPr="001E09E6">
        <w:rPr>
          <w:sz w:val="16"/>
          <w:szCs w:val="16"/>
        </w:rPr>
        <w:t>, vol. 25, no. 6, p. 1941, 2025.</w:t>
      </w:r>
    </w:p>
    <w:p w14:paraId="60F2BB73" w14:textId="77777777" w:rsidR="0077357E" w:rsidRPr="001E09E6" w:rsidRDefault="0077357E" w:rsidP="0077357E">
      <w:pPr>
        <w:ind w:left="272" w:hanging="272"/>
        <w:jc w:val="both"/>
        <w:rPr>
          <w:sz w:val="16"/>
          <w:szCs w:val="16"/>
        </w:rPr>
      </w:pPr>
      <w:r w:rsidRPr="001E09E6">
        <w:rPr>
          <w:sz w:val="16"/>
          <w:szCs w:val="16"/>
        </w:rPr>
        <w:t>[10] J. Schulman, F. Wolski, P. Dhariwal, A. Radford, and O. Klimov, "Proximal Policy Optimization Algorithms," </w:t>
      </w:r>
      <w:proofErr w:type="spellStart"/>
      <w:r w:rsidRPr="001E09E6">
        <w:rPr>
          <w:i/>
          <w:iCs/>
          <w:sz w:val="16"/>
          <w:szCs w:val="16"/>
        </w:rPr>
        <w:t>arXiv</w:t>
      </w:r>
      <w:proofErr w:type="spellEnd"/>
      <w:r w:rsidRPr="001E09E6">
        <w:rPr>
          <w:i/>
          <w:iCs/>
          <w:sz w:val="16"/>
          <w:szCs w:val="16"/>
        </w:rPr>
        <w:t xml:space="preserve"> preprint arXiv:1707.06347</w:t>
      </w:r>
      <w:r w:rsidRPr="001E09E6">
        <w:rPr>
          <w:sz w:val="16"/>
          <w:szCs w:val="16"/>
        </w:rPr>
        <w:t>, 2017.</w:t>
      </w:r>
    </w:p>
    <w:p w14:paraId="5B0E0ECE" w14:textId="77777777" w:rsidR="0077357E" w:rsidRPr="001E09E6" w:rsidRDefault="0077357E" w:rsidP="0077357E">
      <w:pPr>
        <w:ind w:left="272" w:hanging="272"/>
        <w:jc w:val="both"/>
        <w:rPr>
          <w:sz w:val="16"/>
          <w:szCs w:val="16"/>
        </w:rPr>
      </w:pPr>
      <w:r w:rsidRPr="001E09E6">
        <w:rPr>
          <w:sz w:val="16"/>
          <w:szCs w:val="16"/>
        </w:rPr>
        <w:t>[11] A. Kendall et al., "Learning to drive in a day," in </w:t>
      </w:r>
      <w:r w:rsidRPr="001E09E6">
        <w:rPr>
          <w:i/>
          <w:iCs/>
          <w:sz w:val="16"/>
          <w:szCs w:val="16"/>
        </w:rPr>
        <w:t>Proc. IEEE Int. Conf. Robot. Autom. (ICRA)</w:t>
      </w:r>
      <w:r w:rsidRPr="001E09E6">
        <w:rPr>
          <w:sz w:val="16"/>
          <w:szCs w:val="16"/>
        </w:rPr>
        <w:t>, 2019, pp. 8248–8254.</w:t>
      </w:r>
    </w:p>
    <w:p w14:paraId="455AE17B" w14:textId="77777777" w:rsidR="0077357E" w:rsidRPr="001E09E6" w:rsidRDefault="0077357E" w:rsidP="0077357E">
      <w:pPr>
        <w:ind w:left="272" w:hanging="272"/>
        <w:jc w:val="both"/>
        <w:rPr>
          <w:sz w:val="16"/>
          <w:szCs w:val="16"/>
        </w:rPr>
      </w:pPr>
      <w:r w:rsidRPr="001E09E6">
        <w:rPr>
          <w:sz w:val="16"/>
          <w:szCs w:val="16"/>
        </w:rPr>
        <w:t xml:space="preserve">[12] F. </w:t>
      </w:r>
      <w:proofErr w:type="spellStart"/>
      <w:r w:rsidRPr="001E09E6">
        <w:rPr>
          <w:sz w:val="16"/>
          <w:szCs w:val="16"/>
        </w:rPr>
        <w:t>Codevilla</w:t>
      </w:r>
      <w:proofErr w:type="spellEnd"/>
      <w:r w:rsidRPr="001E09E6">
        <w:rPr>
          <w:sz w:val="16"/>
          <w:szCs w:val="16"/>
        </w:rPr>
        <w:t xml:space="preserve"> et al., "End-to-end driving via conditional imitation learning," in </w:t>
      </w:r>
      <w:r w:rsidRPr="001E09E6">
        <w:rPr>
          <w:i/>
          <w:iCs/>
          <w:sz w:val="16"/>
          <w:szCs w:val="16"/>
        </w:rPr>
        <w:t>Proc. IEEE Int. Conf. Robot. Autom. (ICRA)</w:t>
      </w:r>
      <w:r w:rsidRPr="001E09E6">
        <w:rPr>
          <w:sz w:val="16"/>
          <w:szCs w:val="16"/>
        </w:rPr>
        <w:t>, 2018, pp. 1–7.</w:t>
      </w:r>
    </w:p>
    <w:p w14:paraId="4A89140F" w14:textId="77777777" w:rsidR="0077357E" w:rsidRPr="001E09E6" w:rsidRDefault="0077357E" w:rsidP="0077357E">
      <w:pPr>
        <w:ind w:left="272" w:hanging="272"/>
        <w:jc w:val="both"/>
        <w:rPr>
          <w:sz w:val="16"/>
          <w:szCs w:val="16"/>
        </w:rPr>
      </w:pPr>
      <w:r w:rsidRPr="001E09E6">
        <w:rPr>
          <w:sz w:val="16"/>
          <w:szCs w:val="16"/>
        </w:rPr>
        <w:t>[13] Y. Wang et al., "Stability Analysis of LQR Controllers for Path Tracking in Autonomous Vehicles," </w:t>
      </w:r>
      <w:r w:rsidRPr="001E09E6">
        <w:rPr>
          <w:i/>
          <w:iCs/>
          <w:sz w:val="16"/>
          <w:szCs w:val="16"/>
        </w:rPr>
        <w:t>IEEE Trans. Intell. Transp. Syst.</w:t>
      </w:r>
      <w:r w:rsidRPr="001E09E6">
        <w:rPr>
          <w:sz w:val="16"/>
          <w:szCs w:val="16"/>
        </w:rPr>
        <w:t>, vol. 25, no. 3, pp. 2345–2358, Mar. 2024.</w:t>
      </w:r>
    </w:p>
    <w:p w14:paraId="07D35E44" w14:textId="77777777" w:rsidR="0077357E" w:rsidRPr="001E09E6" w:rsidRDefault="0077357E" w:rsidP="0077357E">
      <w:pPr>
        <w:ind w:left="272" w:hanging="272"/>
        <w:jc w:val="both"/>
        <w:rPr>
          <w:sz w:val="16"/>
          <w:szCs w:val="16"/>
        </w:rPr>
      </w:pPr>
      <w:r w:rsidRPr="001E09E6">
        <w:rPr>
          <w:sz w:val="16"/>
          <w:szCs w:val="16"/>
        </w:rPr>
        <w:t xml:space="preserve">[14] B. </w:t>
      </w:r>
      <w:proofErr w:type="spellStart"/>
      <w:r w:rsidRPr="001E09E6">
        <w:rPr>
          <w:sz w:val="16"/>
          <w:szCs w:val="16"/>
        </w:rPr>
        <w:t>Wittenmark</w:t>
      </w:r>
      <w:proofErr w:type="spellEnd"/>
      <w:r w:rsidRPr="001E09E6">
        <w:rPr>
          <w:sz w:val="16"/>
          <w:szCs w:val="16"/>
        </w:rPr>
        <w:t xml:space="preserve"> et al., "Timing problems in real-time control systems," </w:t>
      </w:r>
      <w:proofErr w:type="spellStart"/>
      <w:r w:rsidRPr="001E09E6">
        <w:rPr>
          <w:i/>
          <w:iCs/>
          <w:sz w:val="16"/>
          <w:szCs w:val="16"/>
        </w:rPr>
        <w:t>Automatica</w:t>
      </w:r>
      <w:proofErr w:type="spellEnd"/>
      <w:r w:rsidRPr="001E09E6">
        <w:rPr>
          <w:sz w:val="16"/>
          <w:szCs w:val="16"/>
        </w:rPr>
        <w:t>, vol. 31, no. 10, pp. 1403–1414, 1995.</w:t>
      </w:r>
    </w:p>
    <w:p w14:paraId="52D40FDF" w14:textId="77777777" w:rsidR="0077357E" w:rsidRPr="001E09E6" w:rsidRDefault="0077357E" w:rsidP="0077357E">
      <w:pPr>
        <w:ind w:left="272" w:hanging="272"/>
        <w:jc w:val="both"/>
        <w:rPr>
          <w:sz w:val="16"/>
          <w:szCs w:val="16"/>
        </w:rPr>
      </w:pPr>
      <w:r w:rsidRPr="001E09E6">
        <w:rPr>
          <w:sz w:val="16"/>
          <w:szCs w:val="16"/>
        </w:rPr>
        <w:t>[15] X. Liang et al., "CIRL: Controllable imitative reinforcement learning for vision-based self-driving," in </w:t>
      </w:r>
      <w:r w:rsidRPr="001E09E6">
        <w:rPr>
          <w:i/>
          <w:iCs/>
          <w:sz w:val="16"/>
          <w:szCs w:val="16"/>
        </w:rPr>
        <w:t xml:space="preserve">Proc. Eur. Conf. </w:t>
      </w:r>
      <w:proofErr w:type="spellStart"/>
      <w:r w:rsidRPr="001E09E6">
        <w:rPr>
          <w:i/>
          <w:iCs/>
          <w:sz w:val="16"/>
          <w:szCs w:val="16"/>
        </w:rPr>
        <w:t>Comput</w:t>
      </w:r>
      <w:proofErr w:type="spellEnd"/>
      <w:r w:rsidRPr="001E09E6">
        <w:rPr>
          <w:i/>
          <w:iCs/>
          <w:sz w:val="16"/>
          <w:szCs w:val="16"/>
        </w:rPr>
        <w:t>. Vis. (ECCV)</w:t>
      </w:r>
      <w:r w:rsidRPr="001E09E6">
        <w:rPr>
          <w:sz w:val="16"/>
          <w:szCs w:val="16"/>
        </w:rPr>
        <w:t>, 2018, pp. 1–16.</w:t>
      </w:r>
    </w:p>
    <w:p w14:paraId="2C71CE8E" w14:textId="77777777" w:rsidR="0077357E" w:rsidRPr="001E09E6" w:rsidRDefault="0077357E" w:rsidP="0077357E">
      <w:pPr>
        <w:ind w:left="272" w:hanging="272"/>
        <w:jc w:val="both"/>
        <w:rPr>
          <w:sz w:val="16"/>
          <w:szCs w:val="16"/>
        </w:rPr>
      </w:pPr>
      <w:r w:rsidRPr="001E09E6">
        <w:rPr>
          <w:sz w:val="16"/>
          <w:szCs w:val="16"/>
        </w:rPr>
        <w:t>[16] P. Marti et al., "Advanced Jitter Compensation Techniques for Real-Time Control Loops," </w:t>
      </w:r>
      <w:r w:rsidRPr="001E09E6">
        <w:rPr>
          <w:i/>
          <w:iCs/>
          <w:sz w:val="16"/>
          <w:szCs w:val="16"/>
        </w:rPr>
        <w:t>Real-Time Syst.</w:t>
      </w:r>
      <w:r w:rsidRPr="001E09E6">
        <w:rPr>
          <w:sz w:val="16"/>
          <w:szCs w:val="16"/>
        </w:rPr>
        <w:t>, vol. 60, no. 1, pp. 89–112, 2024.</w:t>
      </w:r>
    </w:p>
    <w:p w14:paraId="250DF0AF" w14:textId="77777777" w:rsidR="0077357E" w:rsidRPr="001E09E6" w:rsidRDefault="0077357E" w:rsidP="0077357E">
      <w:pPr>
        <w:ind w:left="272" w:hanging="272"/>
        <w:jc w:val="both"/>
        <w:rPr>
          <w:sz w:val="16"/>
          <w:szCs w:val="16"/>
        </w:rPr>
      </w:pPr>
      <w:r w:rsidRPr="001E09E6">
        <w:rPr>
          <w:sz w:val="16"/>
          <w:szCs w:val="16"/>
        </w:rPr>
        <w:t xml:space="preserve">[17] J. P. </w:t>
      </w:r>
      <w:proofErr w:type="spellStart"/>
      <w:r w:rsidRPr="001E09E6">
        <w:rPr>
          <w:sz w:val="16"/>
          <w:szCs w:val="16"/>
        </w:rPr>
        <w:t>Hespanha</w:t>
      </w:r>
      <w:proofErr w:type="spellEnd"/>
      <w:r w:rsidRPr="001E09E6">
        <w:rPr>
          <w:sz w:val="16"/>
          <w:szCs w:val="16"/>
        </w:rPr>
        <w:t xml:space="preserve"> et al., "A Survey of Networked Control Systems: Recent Advances and Future Directions," </w:t>
      </w:r>
      <w:r w:rsidRPr="001E09E6">
        <w:rPr>
          <w:i/>
          <w:iCs/>
          <w:sz w:val="16"/>
          <w:szCs w:val="16"/>
        </w:rPr>
        <w:t xml:space="preserve">IEEE Trans. Control </w:t>
      </w:r>
      <w:proofErr w:type="spellStart"/>
      <w:r w:rsidRPr="001E09E6">
        <w:rPr>
          <w:i/>
          <w:iCs/>
          <w:sz w:val="16"/>
          <w:szCs w:val="16"/>
        </w:rPr>
        <w:t>Netw</w:t>
      </w:r>
      <w:proofErr w:type="spellEnd"/>
      <w:r w:rsidRPr="001E09E6">
        <w:rPr>
          <w:i/>
          <w:iCs/>
          <w:sz w:val="16"/>
          <w:szCs w:val="16"/>
        </w:rPr>
        <w:t>. Syst.</w:t>
      </w:r>
      <w:r w:rsidRPr="001E09E6">
        <w:rPr>
          <w:sz w:val="16"/>
          <w:szCs w:val="16"/>
        </w:rPr>
        <w:t>, vol. 11, no. 1, pp. 1–20, 2024.</w:t>
      </w:r>
    </w:p>
    <w:p w14:paraId="22D72DE9" w14:textId="77777777" w:rsidR="0077357E" w:rsidRPr="001E09E6" w:rsidRDefault="0077357E" w:rsidP="0077357E">
      <w:pPr>
        <w:ind w:left="272" w:hanging="272"/>
        <w:jc w:val="both"/>
        <w:rPr>
          <w:sz w:val="16"/>
          <w:szCs w:val="16"/>
        </w:rPr>
      </w:pPr>
      <w:r w:rsidRPr="001E09E6">
        <w:rPr>
          <w:sz w:val="16"/>
          <w:szCs w:val="16"/>
        </w:rPr>
        <w:t>[18] D. Kalaria, Q. Lin, and J. M. Dolan, "Delay-aware robust control for safe autonomous driving," in </w:t>
      </w:r>
      <w:r w:rsidRPr="001E09E6">
        <w:rPr>
          <w:i/>
          <w:iCs/>
          <w:sz w:val="16"/>
          <w:szCs w:val="16"/>
        </w:rPr>
        <w:t>Proc. IEEE Intell. Veh. Symp. (IV)</w:t>
      </w:r>
      <w:r w:rsidRPr="001E09E6">
        <w:rPr>
          <w:sz w:val="16"/>
          <w:szCs w:val="16"/>
        </w:rPr>
        <w:t>, 2022, pp. 1–7.</w:t>
      </w:r>
    </w:p>
    <w:p w14:paraId="3409104C" w14:textId="77777777" w:rsidR="0077357E" w:rsidRPr="001E09E6" w:rsidRDefault="0077357E" w:rsidP="0077357E">
      <w:pPr>
        <w:ind w:left="272" w:hanging="272"/>
        <w:jc w:val="both"/>
        <w:rPr>
          <w:sz w:val="16"/>
          <w:szCs w:val="16"/>
        </w:rPr>
      </w:pPr>
      <w:r w:rsidRPr="001E09E6">
        <w:rPr>
          <w:sz w:val="16"/>
          <w:szCs w:val="16"/>
        </w:rPr>
        <w:t>[19] G. P. Antonio and C. Maria-Dolores, "AIM5LA: A latency-aware deep reinforcement learning-based autonomous intersection management system for 5G communication networks," </w:t>
      </w:r>
      <w:r w:rsidRPr="001E09E6">
        <w:rPr>
          <w:i/>
          <w:iCs/>
          <w:sz w:val="16"/>
          <w:szCs w:val="16"/>
        </w:rPr>
        <w:t>Sensors</w:t>
      </w:r>
      <w:r w:rsidRPr="001E09E6">
        <w:rPr>
          <w:sz w:val="16"/>
          <w:szCs w:val="16"/>
        </w:rPr>
        <w:t>, vol. 22, no. 6, p. 2217, 2022.</w:t>
      </w:r>
    </w:p>
    <w:p w14:paraId="5AC3067B" w14:textId="77777777" w:rsidR="0077357E" w:rsidRPr="001E09E6" w:rsidRDefault="0077357E" w:rsidP="0077357E">
      <w:pPr>
        <w:ind w:left="272" w:hanging="272"/>
        <w:jc w:val="both"/>
        <w:rPr>
          <w:sz w:val="16"/>
          <w:szCs w:val="16"/>
        </w:rPr>
      </w:pPr>
      <w:r w:rsidRPr="001E09E6">
        <w:rPr>
          <w:sz w:val="16"/>
          <w:szCs w:val="16"/>
        </w:rPr>
        <w:t>[20] Y. Hao et al., "State jitter in cooperative adaptive cruise control platoons," </w:t>
      </w:r>
      <w:r w:rsidRPr="001E09E6">
        <w:rPr>
          <w:i/>
          <w:iCs/>
          <w:sz w:val="16"/>
          <w:szCs w:val="16"/>
        </w:rPr>
        <w:t>IEEE Trans. Veh. Technol.</w:t>
      </w:r>
      <w:r w:rsidRPr="001E09E6">
        <w:rPr>
          <w:sz w:val="16"/>
          <w:szCs w:val="16"/>
        </w:rPr>
        <w:t>, vol. 72, no. 4, pp. 4567–4579, Apr. 2023.</w:t>
      </w:r>
    </w:p>
    <w:p w14:paraId="06DC727B" w14:textId="77777777" w:rsidR="0077357E" w:rsidRPr="001E09E6" w:rsidRDefault="0077357E" w:rsidP="0077357E">
      <w:pPr>
        <w:ind w:left="272" w:hanging="272"/>
        <w:jc w:val="both"/>
        <w:rPr>
          <w:sz w:val="16"/>
          <w:szCs w:val="16"/>
        </w:rPr>
      </w:pPr>
      <w:r w:rsidRPr="001E09E6">
        <w:rPr>
          <w:sz w:val="16"/>
          <w:szCs w:val="16"/>
        </w:rPr>
        <w:t>[21] L. Xiong et al., "Learning-Augmented MPC for Autonomous Vehicle Path Tracking via Ensemble Residual Dynamics Learning," </w:t>
      </w:r>
      <w:r w:rsidRPr="001E09E6">
        <w:rPr>
          <w:i/>
          <w:iCs/>
          <w:sz w:val="16"/>
          <w:szCs w:val="16"/>
        </w:rPr>
        <w:t>Sensors</w:t>
      </w:r>
      <w:r w:rsidRPr="001E09E6">
        <w:rPr>
          <w:sz w:val="16"/>
          <w:szCs w:val="16"/>
        </w:rPr>
        <w:t>, vol. 26, no. 1, p. 340, Jan. 2026.</w:t>
      </w:r>
    </w:p>
    <w:p w14:paraId="52208B56" w14:textId="77777777" w:rsidR="0077357E" w:rsidRPr="001E09E6" w:rsidRDefault="0077357E" w:rsidP="0077357E">
      <w:pPr>
        <w:ind w:left="272" w:hanging="272"/>
        <w:jc w:val="both"/>
        <w:rPr>
          <w:sz w:val="16"/>
          <w:szCs w:val="16"/>
        </w:rPr>
      </w:pPr>
      <w:r w:rsidRPr="001E09E6">
        <w:rPr>
          <w:sz w:val="16"/>
          <w:szCs w:val="16"/>
        </w:rPr>
        <w:t>[22] Á. Domina and V. Tihanyi, "Model Predictive Controller Approach for Automated Vehicle's Path Tracking," </w:t>
      </w:r>
      <w:r w:rsidRPr="001E09E6">
        <w:rPr>
          <w:i/>
          <w:iCs/>
          <w:sz w:val="16"/>
          <w:szCs w:val="16"/>
        </w:rPr>
        <w:t>Sensors</w:t>
      </w:r>
      <w:r w:rsidRPr="001E09E6">
        <w:rPr>
          <w:sz w:val="16"/>
          <w:szCs w:val="16"/>
        </w:rPr>
        <w:t>, vol. 23, no. 15, p. 6862, 2023.</w:t>
      </w:r>
    </w:p>
    <w:p w14:paraId="458E33FD" w14:textId="77777777" w:rsidR="0077357E" w:rsidRPr="001E09E6" w:rsidRDefault="0077357E" w:rsidP="0077357E">
      <w:pPr>
        <w:ind w:left="272" w:hanging="272"/>
        <w:jc w:val="both"/>
        <w:rPr>
          <w:sz w:val="16"/>
          <w:szCs w:val="16"/>
        </w:rPr>
      </w:pPr>
      <w:r w:rsidRPr="001E09E6">
        <w:rPr>
          <w:sz w:val="16"/>
          <w:szCs w:val="16"/>
        </w:rPr>
        <w:t>[23] Y. Chebotar et al., "Residual reinforcement learning for robot control," in </w:t>
      </w:r>
      <w:r w:rsidRPr="001E09E6">
        <w:rPr>
          <w:i/>
          <w:iCs/>
          <w:sz w:val="16"/>
          <w:szCs w:val="16"/>
        </w:rPr>
        <w:t>Proc. IEEE Int. Conf. Robot. Autom. (ICRA)</w:t>
      </w:r>
      <w:r w:rsidRPr="001E09E6">
        <w:rPr>
          <w:sz w:val="16"/>
          <w:szCs w:val="16"/>
        </w:rPr>
        <w:t>, 2019, pp. 1–7.</w:t>
      </w:r>
    </w:p>
    <w:p w14:paraId="7B6D5144" w14:textId="77777777" w:rsidR="0077357E" w:rsidRPr="001E09E6" w:rsidRDefault="0077357E" w:rsidP="0077357E">
      <w:pPr>
        <w:ind w:left="272" w:hanging="272"/>
        <w:jc w:val="both"/>
        <w:rPr>
          <w:sz w:val="16"/>
          <w:szCs w:val="16"/>
        </w:rPr>
      </w:pPr>
      <w:r w:rsidRPr="001E09E6">
        <w:rPr>
          <w:sz w:val="16"/>
          <w:szCs w:val="16"/>
        </w:rPr>
        <w:t xml:space="preserve">[24] T. </w:t>
      </w:r>
      <w:proofErr w:type="spellStart"/>
      <w:r w:rsidRPr="001E09E6">
        <w:rPr>
          <w:sz w:val="16"/>
          <w:szCs w:val="16"/>
        </w:rPr>
        <w:t>Johannink</w:t>
      </w:r>
      <w:proofErr w:type="spellEnd"/>
      <w:r w:rsidRPr="001E09E6">
        <w:rPr>
          <w:sz w:val="16"/>
          <w:szCs w:val="16"/>
        </w:rPr>
        <w:t xml:space="preserve"> et al., "Residual reinforcement learning for robot control," in </w:t>
      </w:r>
      <w:r w:rsidRPr="001E09E6">
        <w:rPr>
          <w:i/>
          <w:iCs/>
          <w:sz w:val="16"/>
          <w:szCs w:val="16"/>
        </w:rPr>
        <w:t>Proc. IEEE Int. Conf. Robot. Autom. (ICRA)</w:t>
      </w:r>
      <w:r w:rsidRPr="001E09E6">
        <w:rPr>
          <w:sz w:val="16"/>
          <w:szCs w:val="16"/>
        </w:rPr>
        <w:t>, 2019, pp. 1–7.</w:t>
      </w:r>
    </w:p>
    <w:p w14:paraId="2BD38E2C" w14:textId="77777777" w:rsidR="0077357E" w:rsidRPr="001E09E6" w:rsidRDefault="0077357E" w:rsidP="0077357E">
      <w:pPr>
        <w:ind w:left="272" w:hanging="272"/>
        <w:jc w:val="both"/>
        <w:rPr>
          <w:sz w:val="16"/>
          <w:szCs w:val="16"/>
        </w:rPr>
      </w:pPr>
      <w:r w:rsidRPr="001E09E6">
        <w:rPr>
          <w:sz w:val="16"/>
          <w:szCs w:val="16"/>
        </w:rPr>
        <w:t>[25] W. Zhang et al., "Networked control systems: A survey," </w:t>
      </w:r>
      <w:r w:rsidRPr="001E09E6">
        <w:rPr>
          <w:i/>
          <w:iCs/>
          <w:sz w:val="16"/>
          <w:szCs w:val="16"/>
        </w:rPr>
        <w:t>IEEE Trans. Ind. Electron.</w:t>
      </w:r>
      <w:r w:rsidRPr="001E09E6">
        <w:rPr>
          <w:sz w:val="16"/>
          <w:szCs w:val="16"/>
        </w:rPr>
        <w:t>, vol. 58, no. 1, pp. 123–140, Jan. 2011.</w:t>
      </w:r>
    </w:p>
    <w:p w14:paraId="6E01FA2F" w14:textId="77777777" w:rsidR="0077357E" w:rsidRPr="001E09E6" w:rsidRDefault="0077357E" w:rsidP="0077357E">
      <w:pPr>
        <w:ind w:left="272" w:hanging="272"/>
        <w:jc w:val="both"/>
        <w:rPr>
          <w:sz w:val="16"/>
          <w:szCs w:val="16"/>
        </w:rPr>
      </w:pPr>
      <w:r w:rsidRPr="001E09E6">
        <w:rPr>
          <w:sz w:val="16"/>
          <w:szCs w:val="16"/>
        </w:rPr>
        <w:t>[26] D. Kalaria et al., "Delay-Aware Robust Control for Safe Autonomous Driving," </w:t>
      </w:r>
      <w:r w:rsidRPr="001E09E6">
        <w:rPr>
          <w:i/>
          <w:iCs/>
          <w:sz w:val="16"/>
          <w:szCs w:val="16"/>
        </w:rPr>
        <w:t>IEEE Trans. Control Syst. Technol.</w:t>
      </w:r>
      <w:r w:rsidRPr="001E09E6">
        <w:rPr>
          <w:sz w:val="16"/>
          <w:szCs w:val="16"/>
        </w:rPr>
        <w:t>, vol. 32, no. 1, pp. 112–125, Jan. 2024.</w:t>
      </w:r>
    </w:p>
    <w:p w14:paraId="5CE7D2DC" w14:textId="77777777" w:rsidR="0077357E" w:rsidRPr="001E09E6" w:rsidRDefault="0077357E" w:rsidP="0077357E">
      <w:pPr>
        <w:ind w:left="272" w:hanging="272"/>
        <w:jc w:val="both"/>
        <w:rPr>
          <w:sz w:val="16"/>
          <w:szCs w:val="16"/>
        </w:rPr>
      </w:pPr>
      <w:r w:rsidRPr="001E09E6">
        <w:rPr>
          <w:sz w:val="16"/>
          <w:szCs w:val="16"/>
        </w:rPr>
        <w:t>[27] E. Ugur et al., "Neuro-Symbolic Robotics," </w:t>
      </w:r>
      <w:proofErr w:type="spellStart"/>
      <w:r w:rsidRPr="001E09E6">
        <w:rPr>
          <w:i/>
          <w:iCs/>
          <w:sz w:val="16"/>
          <w:szCs w:val="16"/>
        </w:rPr>
        <w:t>TechRxiv</w:t>
      </w:r>
      <w:proofErr w:type="spellEnd"/>
      <w:r w:rsidRPr="001E09E6">
        <w:rPr>
          <w:i/>
          <w:iCs/>
          <w:sz w:val="16"/>
          <w:szCs w:val="16"/>
        </w:rPr>
        <w:t xml:space="preserve"> Preprint</w:t>
      </w:r>
      <w:r w:rsidRPr="001E09E6">
        <w:rPr>
          <w:sz w:val="16"/>
          <w:szCs w:val="16"/>
        </w:rPr>
        <w:t>, Jun. 2025.</w:t>
      </w:r>
    </w:p>
    <w:p w14:paraId="44913071" w14:textId="77777777" w:rsidR="0077357E" w:rsidRPr="001E09E6" w:rsidRDefault="0077357E" w:rsidP="0077357E">
      <w:pPr>
        <w:ind w:left="272" w:hanging="272"/>
        <w:jc w:val="both"/>
        <w:rPr>
          <w:sz w:val="16"/>
          <w:szCs w:val="16"/>
        </w:rPr>
      </w:pPr>
      <w:r w:rsidRPr="001E09E6">
        <w:rPr>
          <w:sz w:val="16"/>
          <w:szCs w:val="16"/>
        </w:rPr>
        <w:t xml:space="preserve">[28] Dong, Y., Datema, T., Wassenaar, V., Van de Weg, J., </w:t>
      </w:r>
      <w:proofErr w:type="spellStart"/>
      <w:r w:rsidRPr="001E09E6">
        <w:rPr>
          <w:sz w:val="16"/>
          <w:szCs w:val="16"/>
        </w:rPr>
        <w:t>Kopar</w:t>
      </w:r>
      <w:proofErr w:type="spellEnd"/>
      <w:r w:rsidRPr="001E09E6">
        <w:rPr>
          <w:sz w:val="16"/>
          <w:szCs w:val="16"/>
        </w:rPr>
        <w:t>, C. T., &amp; Suleman, H. (2023, September). Comprehensive training and evaluation on deep reinforcement learning for automated driving in various simulated driving maneuvers. In </w:t>
      </w:r>
      <w:r w:rsidRPr="001E09E6">
        <w:rPr>
          <w:i/>
          <w:iCs/>
          <w:sz w:val="16"/>
          <w:szCs w:val="16"/>
        </w:rPr>
        <w:t>2023 IEEE 26th International Conference on Intelligent Transportation Systems (ITSC)</w:t>
      </w:r>
      <w:r w:rsidRPr="001E09E6">
        <w:rPr>
          <w:sz w:val="16"/>
          <w:szCs w:val="16"/>
        </w:rPr>
        <w:t> (pp. 6165-6170). IEEE.</w:t>
      </w:r>
    </w:p>
    <w:p w14:paraId="10FC35D2" w14:textId="77777777" w:rsidR="0077357E" w:rsidRPr="001E09E6" w:rsidRDefault="0077357E" w:rsidP="0077357E">
      <w:pPr>
        <w:ind w:left="272" w:hanging="272"/>
        <w:jc w:val="both"/>
        <w:rPr>
          <w:sz w:val="16"/>
          <w:szCs w:val="16"/>
        </w:rPr>
      </w:pPr>
      <w:r w:rsidRPr="001E09E6">
        <w:rPr>
          <w:sz w:val="16"/>
          <w:szCs w:val="16"/>
        </w:rPr>
        <w:t xml:space="preserve">[29] J. Shaik, C. P. </w:t>
      </w:r>
      <w:proofErr w:type="spellStart"/>
      <w:r w:rsidRPr="001E09E6">
        <w:rPr>
          <w:sz w:val="16"/>
          <w:szCs w:val="16"/>
        </w:rPr>
        <w:t>Vyasarayani</w:t>
      </w:r>
      <w:proofErr w:type="spellEnd"/>
      <w:r w:rsidRPr="001E09E6">
        <w:rPr>
          <w:sz w:val="16"/>
          <w:szCs w:val="16"/>
        </w:rPr>
        <w:t>, and A. Chatterjee, "Linear Quadratic Regulator for Delayed Systems Using the Hamiltonian Approach and Exact Closed-Loop Poles for First-Order Systems," </w:t>
      </w:r>
      <w:r w:rsidRPr="001E09E6">
        <w:rPr>
          <w:i/>
          <w:iCs/>
          <w:sz w:val="16"/>
          <w:szCs w:val="16"/>
        </w:rPr>
        <w:t>ASME Journal of Dynamic Systems, Measurement, and Control</w:t>
      </w:r>
      <w:r w:rsidRPr="001E09E6">
        <w:rPr>
          <w:sz w:val="16"/>
          <w:szCs w:val="16"/>
        </w:rPr>
        <w:t>, vol. 145, no. 7, p. 071002, May 2023.</w:t>
      </w:r>
    </w:p>
    <w:p w14:paraId="36A979CE" w14:textId="77777777" w:rsidR="0077357E" w:rsidRPr="001E09E6" w:rsidRDefault="0077357E" w:rsidP="0077357E">
      <w:pPr>
        <w:ind w:left="272" w:hanging="272"/>
        <w:jc w:val="both"/>
        <w:rPr>
          <w:color w:val="0F1115"/>
          <w:sz w:val="16"/>
          <w:szCs w:val="16"/>
          <w:shd w:val="clear" w:color="auto" w:fill="FFFFFF"/>
        </w:rPr>
      </w:pPr>
      <w:r w:rsidRPr="001E09E6">
        <w:rPr>
          <w:color w:val="0F1115"/>
          <w:sz w:val="16"/>
          <w:szCs w:val="16"/>
          <w:shd w:val="clear" w:color="auto" w:fill="FFFFFF"/>
        </w:rPr>
        <w:t>[30] K. V. Ling et al., "Model predictive control of autonomous vehicles under computation delays," IEEE Transactions on Intelligent Vehicles, vol. 7, no. 3, pp. 456-468, 2022.</w:t>
      </w:r>
    </w:p>
    <w:p w14:paraId="1EB29660" w14:textId="77777777" w:rsidR="0077357E" w:rsidRPr="001E09E6" w:rsidRDefault="0077357E" w:rsidP="0077357E">
      <w:pPr>
        <w:ind w:left="272" w:hanging="272"/>
        <w:jc w:val="both"/>
        <w:rPr>
          <w:color w:val="0F1115"/>
          <w:sz w:val="16"/>
          <w:szCs w:val="16"/>
          <w:shd w:val="clear" w:color="auto" w:fill="FFFFFF"/>
        </w:rPr>
      </w:pPr>
      <w:r w:rsidRPr="001E09E6">
        <w:rPr>
          <w:color w:val="0F1115"/>
          <w:sz w:val="16"/>
          <w:szCs w:val="16"/>
          <w:shd w:val="clear" w:color="auto" w:fill="FFFFFF"/>
        </w:rPr>
        <w:t xml:space="preserve">[31] L. Cui, B. Pang, M. Krstic, and Z.-P. Jiang, "Learning-based adaptive optimal control of linear time-delay systems: A value iteration approach," </w:t>
      </w:r>
      <w:proofErr w:type="spellStart"/>
      <w:r w:rsidRPr="001E09E6">
        <w:rPr>
          <w:color w:val="0F1115"/>
          <w:sz w:val="16"/>
          <w:szCs w:val="16"/>
          <w:shd w:val="clear" w:color="auto" w:fill="FFFFFF"/>
        </w:rPr>
        <w:t>Automatica</w:t>
      </w:r>
      <w:proofErr w:type="spellEnd"/>
      <w:r w:rsidRPr="001E09E6">
        <w:rPr>
          <w:color w:val="0F1115"/>
          <w:sz w:val="16"/>
          <w:szCs w:val="16"/>
          <w:shd w:val="clear" w:color="auto" w:fill="FFFFFF"/>
        </w:rPr>
        <w:t>, vol. 171, p. 111944, 2025.</w:t>
      </w:r>
    </w:p>
    <w:p w14:paraId="443F9FBD" w14:textId="77777777" w:rsidR="0077357E" w:rsidRPr="0077357E" w:rsidRDefault="0077357E" w:rsidP="0077357E">
      <w:pPr>
        <w:ind w:left="272" w:hanging="272"/>
        <w:jc w:val="both"/>
        <w:rPr>
          <w:color w:val="0F1115"/>
          <w:sz w:val="16"/>
          <w:szCs w:val="16"/>
          <w:shd w:val="clear" w:color="auto" w:fill="FFFFFF"/>
        </w:rPr>
      </w:pPr>
      <w:r w:rsidRPr="001E09E6">
        <w:rPr>
          <w:color w:val="0F1115"/>
          <w:sz w:val="16"/>
          <w:szCs w:val="16"/>
          <w:shd w:val="clear" w:color="auto" w:fill="FFFFFF"/>
        </w:rPr>
        <w:t xml:space="preserve">[32] Liu, X., Ou, J., Yan, D., Zhang, Y., &amp; Deng, G. (2024). Path tracking control of automated vehicles based on adaptive MPC in variable scenarios. </w:t>
      </w:r>
      <w:r w:rsidRPr="001E09E6">
        <w:rPr>
          <w:i/>
          <w:iCs/>
          <w:color w:val="0F1115"/>
          <w:sz w:val="16"/>
          <w:szCs w:val="16"/>
          <w:shd w:val="clear" w:color="auto" w:fill="FFFFFF"/>
        </w:rPr>
        <w:t>IET Intelligent Transport Systems</w:t>
      </w:r>
      <w:r w:rsidRPr="001E09E6">
        <w:rPr>
          <w:color w:val="0F1115"/>
          <w:sz w:val="16"/>
          <w:szCs w:val="16"/>
          <w:shd w:val="clear" w:color="auto" w:fill="FFFFFF"/>
        </w:rPr>
        <w:t xml:space="preserve">, </w:t>
      </w:r>
      <w:r w:rsidRPr="001E09E6">
        <w:rPr>
          <w:i/>
          <w:iCs/>
          <w:color w:val="0F1115"/>
          <w:sz w:val="16"/>
          <w:szCs w:val="16"/>
          <w:shd w:val="clear" w:color="auto" w:fill="FFFFFF"/>
        </w:rPr>
        <w:t>18</w:t>
      </w:r>
      <w:r w:rsidRPr="001E09E6">
        <w:rPr>
          <w:color w:val="0F1115"/>
          <w:sz w:val="16"/>
          <w:szCs w:val="16"/>
          <w:shd w:val="clear" w:color="auto" w:fill="FFFFFF"/>
        </w:rPr>
        <w:t>(6), 1031–1045.</w:t>
      </w:r>
    </w:p>
    <w:p w14:paraId="41C918F2" w14:textId="7A044636" w:rsidR="00732E46" w:rsidRPr="00F83717" w:rsidRDefault="00732E46" w:rsidP="0077357E">
      <w:pPr>
        <w:pStyle w:val="1"/>
        <w:rPr>
          <w:sz w:val="16"/>
          <w:szCs w:val="16"/>
          <w:lang w:eastAsia="zh-CN"/>
        </w:rPr>
      </w:pPr>
    </w:p>
    <w:sectPr w:rsidR="00732E46" w:rsidRPr="00F83717"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74A5E" w14:textId="77777777" w:rsidR="00247AA6" w:rsidRDefault="00247AA6">
      <w:r>
        <w:separator/>
      </w:r>
    </w:p>
  </w:endnote>
  <w:endnote w:type="continuationSeparator" w:id="0">
    <w:p w14:paraId="1279DB48" w14:textId="77777777" w:rsidR="00247AA6" w:rsidRDefault="00247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B6F68" w14:textId="77777777" w:rsidR="00247AA6" w:rsidRPr="009A0AA6" w:rsidRDefault="00247AA6" w:rsidP="009A0AA6">
      <w:pPr>
        <w:pStyle w:val="a8"/>
      </w:pPr>
    </w:p>
  </w:footnote>
  <w:footnote w:type="continuationSeparator" w:id="0">
    <w:p w14:paraId="0E5DC219" w14:textId="77777777" w:rsidR="00247AA6" w:rsidRDefault="00247AA6">
      <w:r>
        <w:continuationSeparator/>
      </w:r>
    </w:p>
  </w:footnote>
  <w:footnote w:id="1">
    <w:p w14:paraId="2BEC18D0" w14:textId="77777777" w:rsidR="00F83717" w:rsidRPr="00F83717" w:rsidRDefault="00F83717" w:rsidP="00F83717">
      <w:pPr>
        <w:pStyle w:val="a5"/>
        <w:rPr>
          <w:color w:val="000000"/>
        </w:rPr>
      </w:pPr>
      <w:r w:rsidRPr="00F83717">
        <w:rPr>
          <w:color w:val="000000"/>
        </w:rPr>
        <w:t>This work was supported by the National Natural Science Foundation of China (51975299). This research was also funded by the Jiangsu Provincial Department of Science and Technology (BE2022053-2).</w:t>
      </w:r>
    </w:p>
    <w:p w14:paraId="4102162F" w14:textId="2DA7B950" w:rsidR="00BE4774" w:rsidRPr="004735D6" w:rsidRDefault="001574A1" w:rsidP="00650116">
      <w:pPr>
        <w:pStyle w:val="a5"/>
        <w:ind w:firstLine="204"/>
        <w:rPr>
          <w:color w:val="000000"/>
          <w:lang w:eastAsia="zh-CN"/>
        </w:rPr>
      </w:pPr>
      <w:r w:rsidRPr="001574A1">
        <w:rPr>
          <w:color w:val="000000"/>
        </w:rPr>
        <w:t xml:space="preserve">Rizwan Ali </w:t>
      </w:r>
      <w:r>
        <w:rPr>
          <w:rFonts w:hint="eastAsia"/>
          <w:color w:val="000000"/>
          <w:lang w:eastAsia="zh-CN"/>
        </w:rPr>
        <w:t xml:space="preserve">and </w:t>
      </w:r>
      <w:r w:rsidR="00F83717" w:rsidRPr="00F83717">
        <w:rPr>
          <w:color w:val="000000"/>
        </w:rPr>
        <w:t xml:space="preserve">Jie Tian </w:t>
      </w:r>
      <w:r>
        <w:rPr>
          <w:rFonts w:hint="eastAsia"/>
          <w:color w:val="000000"/>
          <w:lang w:eastAsia="zh-CN"/>
        </w:rPr>
        <w:t>are</w:t>
      </w:r>
      <w:r w:rsidR="00F83717" w:rsidRPr="00F83717">
        <w:rPr>
          <w:color w:val="000000"/>
        </w:rPr>
        <w:t xml:space="preserve"> with School of Automotive and Traffic Engineering, Nanjing Forestry University, Nanjing, China (e-mail: njtianjie@163.com).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DB58A3"/>
    <w:multiLevelType w:val="hybridMultilevel"/>
    <w:tmpl w:val="0A6C52AC"/>
    <w:lvl w:ilvl="0" w:tplc="320A231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2E1A1C"/>
    <w:multiLevelType w:val="multilevel"/>
    <w:tmpl w:val="57F83956"/>
    <w:lvl w:ilvl="0">
      <w:start w:val="1"/>
      <w:numFmt w:val="decimal"/>
      <w:lvlText w:val="%1."/>
      <w:lvlJc w:val="left"/>
      <w:pPr>
        <w:ind w:left="820" w:hanging="420"/>
      </w:pPr>
    </w:lvl>
    <w:lvl w:ilvl="1">
      <w:start w:val="2"/>
      <w:numFmt w:val="decimal"/>
      <w:isLgl/>
      <w:lvlText w:val="%1.%2"/>
      <w:lvlJc w:val="left"/>
      <w:pPr>
        <w:ind w:left="1180" w:hanging="360"/>
      </w:pPr>
    </w:lvl>
    <w:lvl w:ilvl="2">
      <w:start w:val="1"/>
      <w:numFmt w:val="decimal"/>
      <w:isLgl/>
      <w:lvlText w:val="%1.%2.%3"/>
      <w:lvlJc w:val="left"/>
      <w:pPr>
        <w:ind w:left="1960" w:hanging="720"/>
      </w:pPr>
    </w:lvl>
    <w:lvl w:ilvl="3">
      <w:start w:val="1"/>
      <w:numFmt w:val="decimal"/>
      <w:isLgl/>
      <w:lvlText w:val="%1.%2.%3.%4"/>
      <w:lvlJc w:val="left"/>
      <w:pPr>
        <w:ind w:left="2380" w:hanging="720"/>
      </w:pPr>
    </w:lvl>
    <w:lvl w:ilvl="4">
      <w:start w:val="1"/>
      <w:numFmt w:val="decimal"/>
      <w:isLgl/>
      <w:lvlText w:val="%1.%2.%3.%4.%5"/>
      <w:lvlJc w:val="left"/>
      <w:pPr>
        <w:ind w:left="3160" w:hanging="1080"/>
      </w:pPr>
    </w:lvl>
    <w:lvl w:ilvl="5">
      <w:start w:val="1"/>
      <w:numFmt w:val="decimal"/>
      <w:isLgl/>
      <w:lvlText w:val="%1.%2.%3.%4.%5.%6"/>
      <w:lvlJc w:val="left"/>
      <w:pPr>
        <w:ind w:left="3580" w:hanging="1080"/>
      </w:pPr>
    </w:lvl>
    <w:lvl w:ilvl="6">
      <w:start w:val="1"/>
      <w:numFmt w:val="decimal"/>
      <w:isLgl/>
      <w:lvlText w:val="%1.%2.%3.%4.%5.%6.%7"/>
      <w:lvlJc w:val="left"/>
      <w:pPr>
        <w:ind w:left="4360" w:hanging="1440"/>
      </w:pPr>
    </w:lvl>
    <w:lvl w:ilvl="7">
      <w:start w:val="1"/>
      <w:numFmt w:val="decimal"/>
      <w:isLgl/>
      <w:lvlText w:val="%1.%2.%3.%4.%5.%6.%7.%8"/>
      <w:lvlJc w:val="left"/>
      <w:pPr>
        <w:ind w:left="4780" w:hanging="1440"/>
      </w:pPr>
    </w:lvl>
    <w:lvl w:ilvl="8">
      <w:start w:val="1"/>
      <w:numFmt w:val="decimal"/>
      <w:isLgl/>
      <w:lvlText w:val="%1.%2.%3.%4.%5.%6.%7.%8.%9"/>
      <w:lvlJc w:val="left"/>
      <w:pPr>
        <w:ind w:left="5560" w:hanging="1800"/>
      </w:pPr>
    </w:lvl>
  </w:abstractNum>
  <w:abstractNum w:abstractNumId="3"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C01A55"/>
    <w:multiLevelType w:val="hybridMultilevel"/>
    <w:tmpl w:val="A91C1F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38A4289"/>
    <w:multiLevelType w:val="multilevel"/>
    <w:tmpl w:val="7EFC1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76143"/>
    <w:multiLevelType w:val="multilevel"/>
    <w:tmpl w:val="0C1A96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7C06353"/>
    <w:multiLevelType w:val="hybridMultilevel"/>
    <w:tmpl w:val="B30C4624"/>
    <w:lvl w:ilvl="0" w:tplc="43441C6A">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1FA818F6"/>
    <w:multiLevelType w:val="multilevel"/>
    <w:tmpl w:val="7FBE2512"/>
    <w:lvl w:ilvl="0">
      <w:start w:val="3"/>
      <w:numFmt w:val="decimal"/>
      <w:lvlText w:val="%1"/>
      <w:lvlJc w:val="left"/>
      <w:pPr>
        <w:ind w:left="360" w:hanging="360"/>
      </w:pPr>
    </w:lvl>
    <w:lvl w:ilvl="1">
      <w:start w:val="3"/>
      <w:numFmt w:val="decimal"/>
      <w:lvlText w:val="%1.%2"/>
      <w:lvlJc w:val="left"/>
      <w:pPr>
        <w:ind w:left="1160" w:hanging="360"/>
      </w:pPr>
    </w:lvl>
    <w:lvl w:ilvl="2">
      <w:start w:val="1"/>
      <w:numFmt w:val="decimal"/>
      <w:lvlText w:val="%1.%2.%3"/>
      <w:lvlJc w:val="left"/>
      <w:pPr>
        <w:ind w:left="2320" w:hanging="720"/>
      </w:pPr>
    </w:lvl>
    <w:lvl w:ilvl="3">
      <w:start w:val="1"/>
      <w:numFmt w:val="decimal"/>
      <w:lvlText w:val="%1.%2.%3.%4"/>
      <w:lvlJc w:val="left"/>
      <w:pPr>
        <w:ind w:left="3120" w:hanging="720"/>
      </w:pPr>
    </w:lvl>
    <w:lvl w:ilvl="4">
      <w:start w:val="1"/>
      <w:numFmt w:val="decimal"/>
      <w:lvlText w:val="%1.%2.%3.%4.%5"/>
      <w:lvlJc w:val="left"/>
      <w:pPr>
        <w:ind w:left="4280" w:hanging="1080"/>
      </w:pPr>
    </w:lvl>
    <w:lvl w:ilvl="5">
      <w:start w:val="1"/>
      <w:numFmt w:val="decimal"/>
      <w:lvlText w:val="%1.%2.%3.%4.%5.%6"/>
      <w:lvlJc w:val="left"/>
      <w:pPr>
        <w:ind w:left="5080" w:hanging="1080"/>
      </w:pPr>
    </w:lvl>
    <w:lvl w:ilvl="6">
      <w:start w:val="1"/>
      <w:numFmt w:val="decimal"/>
      <w:lvlText w:val="%1.%2.%3.%4.%5.%6.%7"/>
      <w:lvlJc w:val="left"/>
      <w:pPr>
        <w:ind w:left="6240" w:hanging="1440"/>
      </w:pPr>
    </w:lvl>
    <w:lvl w:ilvl="7">
      <w:start w:val="1"/>
      <w:numFmt w:val="decimal"/>
      <w:lvlText w:val="%1.%2.%3.%4.%5.%6.%7.%8"/>
      <w:lvlJc w:val="left"/>
      <w:pPr>
        <w:ind w:left="7040" w:hanging="1440"/>
      </w:pPr>
    </w:lvl>
    <w:lvl w:ilvl="8">
      <w:start w:val="1"/>
      <w:numFmt w:val="decimal"/>
      <w:lvlText w:val="%1.%2.%3.%4.%5.%6.%7.%8.%9"/>
      <w:lvlJc w:val="left"/>
      <w:pPr>
        <w:ind w:left="8200" w:hanging="1800"/>
      </w:pPr>
    </w:lvl>
  </w:abstractNum>
  <w:abstractNum w:abstractNumId="11" w15:restartNumberingAfterBreak="0">
    <w:nsid w:val="25271071"/>
    <w:multiLevelType w:val="hybridMultilevel"/>
    <w:tmpl w:val="E174DB2C"/>
    <w:lvl w:ilvl="0" w:tplc="A8C63244">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C574E63"/>
    <w:multiLevelType w:val="multilevel"/>
    <w:tmpl w:val="FAB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4" w15:restartNumberingAfterBreak="0">
    <w:nsid w:val="34C237B4"/>
    <w:multiLevelType w:val="hybridMultilevel"/>
    <w:tmpl w:val="2C20402C"/>
    <w:lvl w:ilvl="0" w:tplc="DAD6E942">
      <w:start w:val="10"/>
      <w:numFmt w:val="decimal"/>
      <w:lvlText w:val="%1）"/>
      <w:lvlJc w:val="left"/>
      <w:pPr>
        <w:ind w:left="1240" w:hanging="440"/>
      </w:pPr>
    </w:lvl>
    <w:lvl w:ilvl="1" w:tplc="04090019">
      <w:start w:val="1"/>
      <w:numFmt w:val="lowerLetter"/>
      <w:lvlText w:val="%2)"/>
      <w:lvlJc w:val="left"/>
      <w:pPr>
        <w:ind w:left="1640" w:hanging="420"/>
      </w:pPr>
    </w:lvl>
    <w:lvl w:ilvl="2" w:tplc="0409001B">
      <w:start w:val="1"/>
      <w:numFmt w:val="lowerRoman"/>
      <w:lvlText w:val="%3."/>
      <w:lvlJc w:val="right"/>
      <w:pPr>
        <w:ind w:left="2060" w:hanging="420"/>
      </w:pPr>
    </w:lvl>
    <w:lvl w:ilvl="3" w:tplc="0409000F">
      <w:start w:val="1"/>
      <w:numFmt w:val="decimal"/>
      <w:lvlText w:val="%4."/>
      <w:lvlJc w:val="left"/>
      <w:pPr>
        <w:ind w:left="2480" w:hanging="420"/>
      </w:pPr>
    </w:lvl>
    <w:lvl w:ilvl="4" w:tplc="04090019">
      <w:start w:val="1"/>
      <w:numFmt w:val="lowerLetter"/>
      <w:lvlText w:val="%5)"/>
      <w:lvlJc w:val="left"/>
      <w:pPr>
        <w:ind w:left="2900" w:hanging="420"/>
      </w:pPr>
    </w:lvl>
    <w:lvl w:ilvl="5" w:tplc="0409001B">
      <w:start w:val="1"/>
      <w:numFmt w:val="lowerRoman"/>
      <w:lvlText w:val="%6."/>
      <w:lvlJc w:val="right"/>
      <w:pPr>
        <w:ind w:left="3320" w:hanging="420"/>
      </w:pPr>
    </w:lvl>
    <w:lvl w:ilvl="6" w:tplc="0409000F">
      <w:start w:val="1"/>
      <w:numFmt w:val="decimal"/>
      <w:lvlText w:val="%7."/>
      <w:lvlJc w:val="left"/>
      <w:pPr>
        <w:ind w:left="3740" w:hanging="420"/>
      </w:pPr>
    </w:lvl>
    <w:lvl w:ilvl="7" w:tplc="04090019">
      <w:start w:val="1"/>
      <w:numFmt w:val="lowerLetter"/>
      <w:lvlText w:val="%8)"/>
      <w:lvlJc w:val="left"/>
      <w:pPr>
        <w:ind w:left="4160" w:hanging="420"/>
      </w:pPr>
    </w:lvl>
    <w:lvl w:ilvl="8" w:tplc="0409001B">
      <w:start w:val="1"/>
      <w:numFmt w:val="lowerRoman"/>
      <w:lvlText w:val="%9."/>
      <w:lvlJc w:val="right"/>
      <w:pPr>
        <w:ind w:left="4580" w:hanging="420"/>
      </w:pPr>
    </w:lvl>
  </w:abstractNum>
  <w:abstractNum w:abstractNumId="15" w15:restartNumberingAfterBreak="0">
    <w:nsid w:val="3594403B"/>
    <w:multiLevelType w:val="multilevel"/>
    <w:tmpl w:val="9E8E5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E23E1"/>
    <w:multiLevelType w:val="hybridMultilevel"/>
    <w:tmpl w:val="A9F807A4"/>
    <w:lvl w:ilvl="0" w:tplc="57585F18">
      <w:start w:val="3"/>
      <w:numFmt w:val="decimal"/>
      <w:lvlText w:val="%1）"/>
      <w:lvlJc w:val="left"/>
      <w:pPr>
        <w:ind w:left="1120" w:hanging="360"/>
      </w:pPr>
    </w:lvl>
    <w:lvl w:ilvl="1" w:tplc="04090019">
      <w:start w:val="1"/>
      <w:numFmt w:val="lowerLetter"/>
      <w:lvlText w:val="%2)"/>
      <w:lvlJc w:val="left"/>
      <w:pPr>
        <w:ind w:left="1600" w:hanging="420"/>
      </w:pPr>
    </w:lvl>
    <w:lvl w:ilvl="2" w:tplc="0409001B">
      <w:start w:val="1"/>
      <w:numFmt w:val="lowerRoman"/>
      <w:lvlText w:val="%3."/>
      <w:lvlJc w:val="right"/>
      <w:pPr>
        <w:ind w:left="2020" w:hanging="420"/>
      </w:pPr>
    </w:lvl>
    <w:lvl w:ilvl="3" w:tplc="0409000F">
      <w:start w:val="1"/>
      <w:numFmt w:val="decimal"/>
      <w:lvlText w:val="%4."/>
      <w:lvlJc w:val="left"/>
      <w:pPr>
        <w:ind w:left="2440" w:hanging="420"/>
      </w:pPr>
    </w:lvl>
    <w:lvl w:ilvl="4" w:tplc="04090019">
      <w:start w:val="1"/>
      <w:numFmt w:val="lowerLetter"/>
      <w:lvlText w:val="%5)"/>
      <w:lvlJc w:val="left"/>
      <w:pPr>
        <w:ind w:left="2860" w:hanging="420"/>
      </w:pPr>
    </w:lvl>
    <w:lvl w:ilvl="5" w:tplc="0409001B">
      <w:start w:val="1"/>
      <w:numFmt w:val="lowerRoman"/>
      <w:lvlText w:val="%6."/>
      <w:lvlJc w:val="right"/>
      <w:pPr>
        <w:ind w:left="3280" w:hanging="420"/>
      </w:pPr>
    </w:lvl>
    <w:lvl w:ilvl="6" w:tplc="0409000F">
      <w:start w:val="1"/>
      <w:numFmt w:val="decimal"/>
      <w:lvlText w:val="%7."/>
      <w:lvlJc w:val="left"/>
      <w:pPr>
        <w:ind w:left="3700" w:hanging="420"/>
      </w:pPr>
    </w:lvl>
    <w:lvl w:ilvl="7" w:tplc="04090019">
      <w:start w:val="1"/>
      <w:numFmt w:val="lowerLetter"/>
      <w:lvlText w:val="%8)"/>
      <w:lvlJc w:val="left"/>
      <w:pPr>
        <w:ind w:left="4120" w:hanging="420"/>
      </w:pPr>
    </w:lvl>
    <w:lvl w:ilvl="8" w:tplc="0409001B">
      <w:start w:val="1"/>
      <w:numFmt w:val="lowerRoman"/>
      <w:lvlText w:val="%9."/>
      <w:lvlJc w:val="right"/>
      <w:pPr>
        <w:ind w:left="4540" w:hanging="420"/>
      </w:pPr>
    </w:lvl>
  </w:abstractNum>
  <w:abstractNum w:abstractNumId="1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0" w15:restartNumberingAfterBreak="0">
    <w:nsid w:val="47887735"/>
    <w:multiLevelType w:val="hybridMultilevel"/>
    <w:tmpl w:val="D9841BD4"/>
    <w:lvl w:ilvl="0" w:tplc="04090001">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21" w15:restartNumberingAfterBreak="0">
    <w:nsid w:val="48552D3D"/>
    <w:multiLevelType w:val="multilevel"/>
    <w:tmpl w:val="7F7E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483376"/>
    <w:multiLevelType w:val="multilevel"/>
    <w:tmpl w:val="D9C0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25"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B1DB3"/>
    <w:multiLevelType w:val="multilevel"/>
    <w:tmpl w:val="29E8F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4B15BDE"/>
    <w:multiLevelType w:val="multilevel"/>
    <w:tmpl w:val="1D4A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32797"/>
    <w:multiLevelType w:val="hybridMultilevel"/>
    <w:tmpl w:val="D37CB564"/>
    <w:lvl w:ilvl="0" w:tplc="DB002F66">
      <w:start w:val="1"/>
      <w:numFmt w:val="decimal"/>
      <w:lvlText w:val="%1）"/>
      <w:lvlJc w:val="left"/>
      <w:pPr>
        <w:ind w:left="720" w:hanging="360"/>
      </w:p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start w:val="1"/>
      <w:numFmt w:val="decimal"/>
      <w:lvlText w:val="%4."/>
      <w:lvlJc w:val="left"/>
      <w:pPr>
        <w:ind w:left="2040" w:hanging="420"/>
      </w:pPr>
    </w:lvl>
    <w:lvl w:ilvl="4" w:tplc="04090019">
      <w:start w:val="1"/>
      <w:numFmt w:val="lowerLetter"/>
      <w:lvlText w:val="%5)"/>
      <w:lvlJc w:val="left"/>
      <w:pPr>
        <w:ind w:left="2460" w:hanging="420"/>
      </w:pPr>
    </w:lvl>
    <w:lvl w:ilvl="5" w:tplc="0409001B">
      <w:start w:val="1"/>
      <w:numFmt w:val="lowerRoman"/>
      <w:lvlText w:val="%6."/>
      <w:lvlJc w:val="right"/>
      <w:pPr>
        <w:ind w:left="2880" w:hanging="420"/>
      </w:pPr>
    </w:lvl>
    <w:lvl w:ilvl="6" w:tplc="0409000F">
      <w:start w:val="1"/>
      <w:numFmt w:val="decimal"/>
      <w:lvlText w:val="%7."/>
      <w:lvlJc w:val="left"/>
      <w:pPr>
        <w:ind w:left="3300" w:hanging="420"/>
      </w:pPr>
    </w:lvl>
    <w:lvl w:ilvl="7" w:tplc="04090019">
      <w:start w:val="1"/>
      <w:numFmt w:val="lowerLetter"/>
      <w:lvlText w:val="%8)"/>
      <w:lvlJc w:val="left"/>
      <w:pPr>
        <w:ind w:left="3720" w:hanging="420"/>
      </w:pPr>
    </w:lvl>
    <w:lvl w:ilvl="8" w:tplc="0409001B">
      <w:start w:val="1"/>
      <w:numFmt w:val="lowerRoman"/>
      <w:lvlText w:val="%9."/>
      <w:lvlJc w:val="right"/>
      <w:pPr>
        <w:ind w:left="4140" w:hanging="420"/>
      </w:pPr>
    </w:lvl>
  </w:abstractNum>
  <w:abstractNum w:abstractNumId="29"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D60C5"/>
    <w:multiLevelType w:val="hybridMultilevel"/>
    <w:tmpl w:val="5CA82624"/>
    <w:lvl w:ilvl="0" w:tplc="F86AA688">
      <w:start w:val="1"/>
      <w:numFmt w:val="decimal"/>
      <w:lvlText w:val="%1）"/>
      <w:lvlJc w:val="left"/>
      <w:pPr>
        <w:ind w:left="1120" w:hanging="360"/>
      </w:pPr>
    </w:lvl>
    <w:lvl w:ilvl="1" w:tplc="04090019">
      <w:start w:val="1"/>
      <w:numFmt w:val="lowerLetter"/>
      <w:lvlText w:val="%2)"/>
      <w:lvlJc w:val="left"/>
      <w:pPr>
        <w:ind w:left="1600" w:hanging="420"/>
      </w:pPr>
    </w:lvl>
    <w:lvl w:ilvl="2" w:tplc="0409001B">
      <w:start w:val="1"/>
      <w:numFmt w:val="lowerRoman"/>
      <w:lvlText w:val="%3."/>
      <w:lvlJc w:val="right"/>
      <w:pPr>
        <w:ind w:left="2020" w:hanging="420"/>
      </w:pPr>
    </w:lvl>
    <w:lvl w:ilvl="3" w:tplc="0409000F">
      <w:start w:val="1"/>
      <w:numFmt w:val="decimal"/>
      <w:lvlText w:val="%4."/>
      <w:lvlJc w:val="left"/>
      <w:pPr>
        <w:ind w:left="2440" w:hanging="420"/>
      </w:pPr>
    </w:lvl>
    <w:lvl w:ilvl="4" w:tplc="04090019">
      <w:start w:val="1"/>
      <w:numFmt w:val="lowerLetter"/>
      <w:lvlText w:val="%5)"/>
      <w:lvlJc w:val="left"/>
      <w:pPr>
        <w:ind w:left="2860" w:hanging="420"/>
      </w:pPr>
    </w:lvl>
    <w:lvl w:ilvl="5" w:tplc="0409001B">
      <w:start w:val="1"/>
      <w:numFmt w:val="lowerRoman"/>
      <w:lvlText w:val="%6."/>
      <w:lvlJc w:val="right"/>
      <w:pPr>
        <w:ind w:left="3280" w:hanging="420"/>
      </w:pPr>
    </w:lvl>
    <w:lvl w:ilvl="6" w:tplc="0409000F">
      <w:start w:val="1"/>
      <w:numFmt w:val="decimal"/>
      <w:lvlText w:val="%7."/>
      <w:lvlJc w:val="left"/>
      <w:pPr>
        <w:ind w:left="3700" w:hanging="420"/>
      </w:pPr>
    </w:lvl>
    <w:lvl w:ilvl="7" w:tplc="04090019">
      <w:start w:val="1"/>
      <w:numFmt w:val="lowerLetter"/>
      <w:lvlText w:val="%8)"/>
      <w:lvlJc w:val="left"/>
      <w:pPr>
        <w:ind w:left="4120" w:hanging="420"/>
      </w:pPr>
    </w:lvl>
    <w:lvl w:ilvl="8" w:tplc="0409001B">
      <w:start w:val="1"/>
      <w:numFmt w:val="lowerRoman"/>
      <w:lvlText w:val="%9."/>
      <w:lvlJc w:val="right"/>
      <w:pPr>
        <w:ind w:left="4540" w:hanging="420"/>
      </w:pPr>
    </w:lvl>
  </w:abstractNum>
  <w:abstractNum w:abstractNumId="31" w15:restartNumberingAfterBreak="0">
    <w:nsid w:val="6C3448ED"/>
    <w:multiLevelType w:val="hybridMultilevel"/>
    <w:tmpl w:val="03367226"/>
    <w:lvl w:ilvl="0" w:tplc="04090001">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32" w15:restartNumberingAfterBreak="0">
    <w:nsid w:val="74DD04AA"/>
    <w:multiLevelType w:val="hybridMultilevel"/>
    <w:tmpl w:val="FEE06330"/>
    <w:lvl w:ilvl="0" w:tplc="0A4C739E">
      <w:start w:val="7"/>
      <w:numFmt w:val="decimal"/>
      <w:lvlText w:val="%1）"/>
      <w:lvlJc w:val="left"/>
      <w:pPr>
        <w:ind w:left="1160" w:hanging="360"/>
      </w:pPr>
      <w:rPr>
        <w:b/>
      </w:rPr>
    </w:lvl>
    <w:lvl w:ilvl="1" w:tplc="04090019">
      <w:start w:val="1"/>
      <w:numFmt w:val="lowerLetter"/>
      <w:lvlText w:val="%2)"/>
      <w:lvlJc w:val="left"/>
      <w:pPr>
        <w:ind w:left="1640" w:hanging="420"/>
      </w:pPr>
    </w:lvl>
    <w:lvl w:ilvl="2" w:tplc="0409001B">
      <w:start w:val="1"/>
      <w:numFmt w:val="lowerRoman"/>
      <w:lvlText w:val="%3."/>
      <w:lvlJc w:val="right"/>
      <w:pPr>
        <w:ind w:left="2060" w:hanging="420"/>
      </w:pPr>
    </w:lvl>
    <w:lvl w:ilvl="3" w:tplc="0409000F">
      <w:start w:val="1"/>
      <w:numFmt w:val="decimal"/>
      <w:lvlText w:val="%4."/>
      <w:lvlJc w:val="left"/>
      <w:pPr>
        <w:ind w:left="2480" w:hanging="420"/>
      </w:pPr>
    </w:lvl>
    <w:lvl w:ilvl="4" w:tplc="04090019">
      <w:start w:val="1"/>
      <w:numFmt w:val="lowerLetter"/>
      <w:lvlText w:val="%5)"/>
      <w:lvlJc w:val="left"/>
      <w:pPr>
        <w:ind w:left="2900" w:hanging="420"/>
      </w:pPr>
    </w:lvl>
    <w:lvl w:ilvl="5" w:tplc="0409001B">
      <w:start w:val="1"/>
      <w:numFmt w:val="lowerRoman"/>
      <w:lvlText w:val="%6."/>
      <w:lvlJc w:val="right"/>
      <w:pPr>
        <w:ind w:left="3320" w:hanging="420"/>
      </w:pPr>
    </w:lvl>
    <w:lvl w:ilvl="6" w:tplc="0409000F">
      <w:start w:val="1"/>
      <w:numFmt w:val="decimal"/>
      <w:lvlText w:val="%7."/>
      <w:lvlJc w:val="left"/>
      <w:pPr>
        <w:ind w:left="3740" w:hanging="420"/>
      </w:pPr>
    </w:lvl>
    <w:lvl w:ilvl="7" w:tplc="04090019">
      <w:start w:val="1"/>
      <w:numFmt w:val="lowerLetter"/>
      <w:lvlText w:val="%8)"/>
      <w:lvlJc w:val="left"/>
      <w:pPr>
        <w:ind w:left="4160" w:hanging="420"/>
      </w:pPr>
    </w:lvl>
    <w:lvl w:ilvl="8" w:tplc="0409001B">
      <w:start w:val="1"/>
      <w:numFmt w:val="lowerRoman"/>
      <w:lvlText w:val="%9."/>
      <w:lvlJc w:val="right"/>
      <w:pPr>
        <w:ind w:left="4580" w:hanging="420"/>
      </w:pPr>
    </w:lvl>
  </w:abstractNum>
  <w:abstractNum w:abstractNumId="33" w15:restartNumberingAfterBreak="0">
    <w:nsid w:val="7B483CF4"/>
    <w:multiLevelType w:val="multilevel"/>
    <w:tmpl w:val="3A02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BD67C2"/>
    <w:multiLevelType w:val="multilevel"/>
    <w:tmpl w:val="B9F6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0F0D9C"/>
    <w:multiLevelType w:val="multilevel"/>
    <w:tmpl w:val="A786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4"/>
  </w:num>
  <w:num w:numId="3">
    <w:abstractNumId w:val="3"/>
  </w:num>
  <w:num w:numId="4">
    <w:abstractNumId w:val="23"/>
  </w:num>
  <w:num w:numId="5">
    <w:abstractNumId w:val="17"/>
  </w:num>
  <w:num w:numId="6">
    <w:abstractNumId w:val="18"/>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9"/>
  </w:num>
  <w:num w:numId="10">
    <w:abstractNumId w:val="19"/>
  </w:num>
  <w:num w:numId="11">
    <w:abstractNumId w:val="0"/>
  </w:num>
  <w:num w:numId="12">
    <w:abstractNumId w:val="29"/>
  </w:num>
  <w:num w:numId="13">
    <w:abstractNumId w:val="25"/>
  </w:num>
  <w:num w:numId="14">
    <w:abstractNumId w:val="8"/>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6"/>
  </w:num>
  <w:num w:numId="20">
    <w:abstractNumId w:val="20"/>
  </w:num>
  <w:num w:numId="21">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4"/>
    <w:lvlOverride w:ilvl="0">
      <w:startOverride w:val="1"/>
    </w:lvlOverride>
    <w:lvlOverride w:ilvl="1"/>
    <w:lvlOverride w:ilvl="2"/>
    <w:lvlOverride w:ilvl="3"/>
    <w:lvlOverride w:ilvl="4"/>
    <w:lvlOverride w:ilvl="5"/>
    <w:lvlOverride w:ilvl="6"/>
    <w:lvlOverride w:ilvl="7"/>
    <w:lvlOverride w:ilvl="8"/>
  </w:num>
  <w:num w:numId="30">
    <w:abstractNumId w:val="34"/>
  </w:num>
  <w:num w:numId="31">
    <w:abstractNumId w:val="11"/>
  </w:num>
  <w:num w:numId="32">
    <w:abstractNumId w:val="31"/>
  </w:num>
  <w:num w:numId="33">
    <w:abstractNumId w:val="5"/>
  </w:num>
  <w:num w:numId="34">
    <w:abstractNumId w:val="33"/>
  </w:num>
  <w:num w:numId="35">
    <w:abstractNumId w:val="35"/>
  </w:num>
  <w:num w:numId="36">
    <w:abstractNumId w:val="21"/>
  </w:num>
  <w:num w:numId="37">
    <w:abstractNumId w:val="12"/>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removePersonalInformation/>
  <w:removeDateAndTim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25AD0"/>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4EF"/>
    <w:rsid w:val="00124A09"/>
    <w:rsid w:val="00140592"/>
    <w:rsid w:val="0014692A"/>
    <w:rsid w:val="00152AB3"/>
    <w:rsid w:val="001574A1"/>
    <w:rsid w:val="00170543"/>
    <w:rsid w:val="00170C54"/>
    <w:rsid w:val="001743EC"/>
    <w:rsid w:val="00180047"/>
    <w:rsid w:val="0019206C"/>
    <w:rsid w:val="001B020C"/>
    <w:rsid w:val="001B0334"/>
    <w:rsid w:val="001B2E51"/>
    <w:rsid w:val="001D7DCB"/>
    <w:rsid w:val="001E09E6"/>
    <w:rsid w:val="001E7EDB"/>
    <w:rsid w:val="001F1173"/>
    <w:rsid w:val="001F2329"/>
    <w:rsid w:val="001F512A"/>
    <w:rsid w:val="00201147"/>
    <w:rsid w:val="00233A4C"/>
    <w:rsid w:val="00234ABB"/>
    <w:rsid w:val="00247AA6"/>
    <w:rsid w:val="002577ED"/>
    <w:rsid w:val="00262D2F"/>
    <w:rsid w:val="002775B6"/>
    <w:rsid w:val="00282E76"/>
    <w:rsid w:val="00285E41"/>
    <w:rsid w:val="002947C5"/>
    <w:rsid w:val="002E2421"/>
    <w:rsid w:val="002F221E"/>
    <w:rsid w:val="00304441"/>
    <w:rsid w:val="00305C29"/>
    <w:rsid w:val="0031286C"/>
    <w:rsid w:val="00313303"/>
    <w:rsid w:val="00357347"/>
    <w:rsid w:val="0036091A"/>
    <w:rsid w:val="003913E5"/>
    <w:rsid w:val="003B5996"/>
    <w:rsid w:val="003F021E"/>
    <w:rsid w:val="00402320"/>
    <w:rsid w:val="004063A4"/>
    <w:rsid w:val="004735D6"/>
    <w:rsid w:val="00474613"/>
    <w:rsid w:val="0048247F"/>
    <w:rsid w:val="004865C3"/>
    <w:rsid w:val="004A4B26"/>
    <w:rsid w:val="004B29E3"/>
    <w:rsid w:val="004C0A1B"/>
    <w:rsid w:val="004C0A56"/>
    <w:rsid w:val="004C1E98"/>
    <w:rsid w:val="004C2573"/>
    <w:rsid w:val="004F226A"/>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0116"/>
    <w:rsid w:val="006514FE"/>
    <w:rsid w:val="0065173B"/>
    <w:rsid w:val="00660F88"/>
    <w:rsid w:val="006774B8"/>
    <w:rsid w:val="00694E0B"/>
    <w:rsid w:val="006B68F3"/>
    <w:rsid w:val="006C32BD"/>
    <w:rsid w:val="006C60F0"/>
    <w:rsid w:val="006E42E3"/>
    <w:rsid w:val="006F18B8"/>
    <w:rsid w:val="006F27EC"/>
    <w:rsid w:val="006F6F5A"/>
    <w:rsid w:val="007054D1"/>
    <w:rsid w:val="00732E46"/>
    <w:rsid w:val="00756915"/>
    <w:rsid w:val="00771AA2"/>
    <w:rsid w:val="0077357E"/>
    <w:rsid w:val="007938DE"/>
    <w:rsid w:val="007A2DEB"/>
    <w:rsid w:val="007B07C3"/>
    <w:rsid w:val="007B290C"/>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05ED2"/>
    <w:rsid w:val="009263CD"/>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D2AA9"/>
    <w:rsid w:val="00AF3089"/>
    <w:rsid w:val="00B05CCE"/>
    <w:rsid w:val="00B07BB7"/>
    <w:rsid w:val="00B10AF1"/>
    <w:rsid w:val="00B36B9E"/>
    <w:rsid w:val="00B51AB6"/>
    <w:rsid w:val="00B54450"/>
    <w:rsid w:val="00B60677"/>
    <w:rsid w:val="00B630FA"/>
    <w:rsid w:val="00B83635"/>
    <w:rsid w:val="00B910BF"/>
    <w:rsid w:val="00BA5C15"/>
    <w:rsid w:val="00BC0495"/>
    <w:rsid w:val="00BD275D"/>
    <w:rsid w:val="00BE4774"/>
    <w:rsid w:val="00BE5B30"/>
    <w:rsid w:val="00C04F49"/>
    <w:rsid w:val="00C16047"/>
    <w:rsid w:val="00C25825"/>
    <w:rsid w:val="00C52F3D"/>
    <w:rsid w:val="00C5422B"/>
    <w:rsid w:val="00C54B70"/>
    <w:rsid w:val="00C64D24"/>
    <w:rsid w:val="00C72820"/>
    <w:rsid w:val="00C7592D"/>
    <w:rsid w:val="00C821C0"/>
    <w:rsid w:val="00C9162C"/>
    <w:rsid w:val="00C939FC"/>
    <w:rsid w:val="00CB5CB4"/>
    <w:rsid w:val="00CC21A8"/>
    <w:rsid w:val="00CD54DC"/>
    <w:rsid w:val="00CF48E2"/>
    <w:rsid w:val="00D050EC"/>
    <w:rsid w:val="00D05F12"/>
    <w:rsid w:val="00D10AC8"/>
    <w:rsid w:val="00D124F8"/>
    <w:rsid w:val="00D20E00"/>
    <w:rsid w:val="00D66528"/>
    <w:rsid w:val="00D83AF6"/>
    <w:rsid w:val="00D868B8"/>
    <w:rsid w:val="00D87F8B"/>
    <w:rsid w:val="00DA34C3"/>
    <w:rsid w:val="00DA5A9A"/>
    <w:rsid w:val="00DB3364"/>
    <w:rsid w:val="00DB4355"/>
    <w:rsid w:val="00DC758F"/>
    <w:rsid w:val="00DD7F24"/>
    <w:rsid w:val="00DF1FCF"/>
    <w:rsid w:val="00DF6629"/>
    <w:rsid w:val="00E05735"/>
    <w:rsid w:val="00E2077B"/>
    <w:rsid w:val="00E247D3"/>
    <w:rsid w:val="00E30D60"/>
    <w:rsid w:val="00E45781"/>
    <w:rsid w:val="00E57D3D"/>
    <w:rsid w:val="00E625A7"/>
    <w:rsid w:val="00E653B5"/>
    <w:rsid w:val="00E65DF7"/>
    <w:rsid w:val="00E90136"/>
    <w:rsid w:val="00EA1FBD"/>
    <w:rsid w:val="00EA352F"/>
    <w:rsid w:val="00EC35CE"/>
    <w:rsid w:val="00EE01E7"/>
    <w:rsid w:val="00EE02E8"/>
    <w:rsid w:val="00EF6430"/>
    <w:rsid w:val="00F22A05"/>
    <w:rsid w:val="00F33F99"/>
    <w:rsid w:val="00F63565"/>
    <w:rsid w:val="00F67007"/>
    <w:rsid w:val="00F83717"/>
    <w:rsid w:val="00FA6C74"/>
    <w:rsid w:val="00FB41DF"/>
    <w:rsid w:val="00FD69D2"/>
    <w:rsid w:val="00FF4CDD"/>
    <w:rsid w:val="00FF7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827FB8"/>
    <w:pPr>
      <w:keepNext/>
      <w:spacing w:before="240" w:after="80"/>
      <w:jc w:val="center"/>
      <w:outlineLvl w:val="0"/>
    </w:pPr>
    <w:rPr>
      <w:smallCaps/>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link w:val="30"/>
    <w:uiPriority w:val="9"/>
    <w:unhideWhenUsed/>
    <w:qFormat/>
    <w:pPr>
      <w:keepNext/>
      <w:numPr>
        <w:ilvl w:val="2"/>
        <w:numId w:val="1"/>
      </w:numPr>
      <w:outlineLvl w:val="2"/>
    </w:pPr>
    <w:rPr>
      <w:i/>
      <w:iCs/>
    </w:rPr>
  </w:style>
  <w:style w:type="paragraph" w:styleId="4">
    <w:name w:val="heading 4"/>
    <w:basedOn w:val="a"/>
    <w:next w:val="a"/>
    <w:link w:val="40"/>
    <w:uiPriority w:val="9"/>
    <w:unhideWhenUsed/>
    <w:qFormat/>
    <w:pPr>
      <w:keepNext/>
      <w:numPr>
        <w:ilvl w:val="3"/>
        <w:numId w:val="1"/>
      </w:numPr>
      <w:spacing w:before="240" w:after="60"/>
      <w:outlineLvl w:val="3"/>
    </w:pPr>
    <w:rPr>
      <w:i/>
      <w:iCs/>
      <w:sz w:val="18"/>
      <w:szCs w:val="18"/>
    </w:rPr>
  </w:style>
  <w:style w:type="paragraph" w:styleId="5">
    <w:name w:val="heading 5"/>
    <w:basedOn w:val="a"/>
    <w:next w:val="a"/>
    <w:link w:val="50"/>
    <w:uiPriority w:val="9"/>
    <w:unhideWhenUsed/>
    <w:qFormat/>
    <w:pPr>
      <w:numPr>
        <w:ilvl w:val="4"/>
        <w:numId w:val="1"/>
      </w:numPr>
      <w:spacing w:before="240" w:after="60"/>
      <w:outlineLvl w:val="4"/>
    </w:pPr>
    <w:rPr>
      <w:sz w:val="18"/>
      <w:szCs w:val="18"/>
    </w:rPr>
  </w:style>
  <w:style w:type="paragraph" w:styleId="6">
    <w:name w:val="heading 6"/>
    <w:basedOn w:val="a"/>
    <w:next w:val="a"/>
    <w:link w:val="60"/>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link w:val="70"/>
    <w:uiPriority w:val="9"/>
    <w:qFormat/>
    <w:pPr>
      <w:numPr>
        <w:ilvl w:val="6"/>
        <w:numId w:val="1"/>
      </w:numPr>
      <w:spacing w:before="240" w:after="60"/>
      <w:outlineLvl w:val="6"/>
    </w:pPr>
    <w:rPr>
      <w:sz w:val="16"/>
      <w:szCs w:val="16"/>
    </w:rPr>
  </w:style>
  <w:style w:type="paragraph" w:styleId="8">
    <w:name w:val="heading 8"/>
    <w:basedOn w:val="a"/>
    <w:next w:val="a"/>
    <w:link w:val="80"/>
    <w:uiPriority w:val="9"/>
    <w:qFormat/>
    <w:pPr>
      <w:numPr>
        <w:ilvl w:val="7"/>
        <w:numId w:val="1"/>
      </w:numPr>
      <w:spacing w:before="240" w:after="60"/>
      <w:outlineLvl w:val="7"/>
    </w:pPr>
    <w:rPr>
      <w:i/>
      <w:iCs/>
      <w:sz w:val="16"/>
      <w:szCs w:val="16"/>
    </w:rPr>
  </w:style>
  <w:style w:type="paragraph" w:styleId="9">
    <w:name w:val="heading 9"/>
    <w:basedOn w:val="a"/>
    <w:next w:val="a"/>
    <w:link w:val="90"/>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5">
    <w:name w:val="footnote text"/>
    <w:basedOn w:val="a"/>
    <w:link w:val="a6"/>
    <w:semiHidden/>
    <w:pPr>
      <w:ind w:firstLine="202"/>
      <w:jc w:val="both"/>
    </w:pPr>
    <w:rPr>
      <w:sz w:val="16"/>
      <w:szCs w:val="16"/>
    </w:rPr>
  </w:style>
  <w:style w:type="paragraph" w:customStyle="1" w:styleId="References">
    <w:name w:val="References"/>
    <w:basedOn w:val="a"/>
    <w:pPr>
      <w:numPr>
        <w:numId w:val="6"/>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7">
    <w:name w:val="footnote reference"/>
    <w:semiHidden/>
    <w:rPr>
      <w:vertAlign w:val="superscript"/>
    </w:rPr>
  </w:style>
  <w:style w:type="paragraph" w:styleId="a8">
    <w:name w:val="footer"/>
    <w:basedOn w:val="a"/>
    <w:link w:val="a9"/>
    <w:uiPriority w:val="99"/>
    <w:pPr>
      <w:tabs>
        <w:tab w:val="center" w:pos="4320"/>
        <w:tab w:val="right" w:pos="8640"/>
      </w:tabs>
    </w:pPr>
  </w:style>
  <w:style w:type="paragraph" w:customStyle="1" w:styleId="Text">
    <w:name w:val="Text"/>
    <w:basedOn w:val="a"/>
    <w:link w:val="TextChar"/>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a">
    <w:name w:val="header"/>
    <w:basedOn w:val="a"/>
    <w:link w:val="ab"/>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c">
    <w:name w:val="Hyperlink"/>
    <w:rPr>
      <w:color w:val="0000FF"/>
      <w:u w:val="single"/>
    </w:rPr>
  </w:style>
  <w:style w:type="character" w:styleId="ad">
    <w:name w:val="FollowedHyperlink"/>
    <w:rPr>
      <w:color w:val="800080"/>
      <w:u w:val="single"/>
    </w:rPr>
  </w:style>
  <w:style w:type="paragraph" w:styleId="ae">
    <w:name w:val="Body Text Indent"/>
    <w:basedOn w:val="a"/>
    <w:link w:val="af"/>
    <w:pPr>
      <w:ind w:left="630" w:hanging="630"/>
    </w:pPr>
    <w:rPr>
      <w:szCs w:val="24"/>
    </w:rPr>
  </w:style>
  <w:style w:type="paragraph" w:styleId="af0">
    <w:name w:val="Document Map"/>
    <w:basedOn w:val="a"/>
    <w:link w:val="af1"/>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2">
    <w:name w:val="Balloon Text"/>
    <w:basedOn w:val="a"/>
    <w:link w:val="af3"/>
    <w:rsid w:val="00F33D49"/>
    <w:rPr>
      <w:rFonts w:ascii="Tahoma" w:hAnsi="Tahoma" w:cs="Tahoma"/>
      <w:sz w:val="16"/>
      <w:szCs w:val="16"/>
    </w:rPr>
  </w:style>
  <w:style w:type="character" w:customStyle="1" w:styleId="af3">
    <w:name w:val="批注框文本 字符"/>
    <w:link w:val="af2"/>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9">
    <w:name w:val="页脚 字符"/>
    <w:basedOn w:val="a0"/>
    <w:link w:val="a8"/>
    <w:uiPriority w:val="99"/>
    <w:rsid w:val="00D90C10"/>
  </w:style>
  <w:style w:type="character" w:customStyle="1" w:styleId="a6">
    <w:name w:val="脚注文本 字符"/>
    <w:link w:val="a5"/>
    <w:semiHidden/>
    <w:rsid w:val="00C075EF"/>
    <w:rPr>
      <w:sz w:val="16"/>
      <w:szCs w:val="16"/>
    </w:rPr>
  </w:style>
  <w:style w:type="character" w:customStyle="1" w:styleId="af">
    <w:name w:val="正文文本缩进 字符"/>
    <w:link w:val="ae"/>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4">
    <w:name w:val="Subtitle"/>
    <w:basedOn w:val="a"/>
    <w:next w:val="a"/>
    <w:link w:val="af5"/>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0"/>
    <w:uiPriority w:val="99"/>
    <w:semiHidden/>
    <w:unhideWhenUsed/>
    <w:rsid w:val="00A853F3"/>
    <w:rPr>
      <w:color w:val="605E5C"/>
      <w:shd w:val="clear" w:color="auto" w:fill="E1DFDD"/>
    </w:rPr>
  </w:style>
  <w:style w:type="character" w:styleId="af6">
    <w:name w:val="annotation reference"/>
    <w:basedOn w:val="a0"/>
    <w:uiPriority w:val="99"/>
    <w:semiHidden/>
    <w:unhideWhenUsed/>
    <w:rsid w:val="001E7EDB"/>
    <w:rPr>
      <w:sz w:val="16"/>
      <w:szCs w:val="16"/>
    </w:rPr>
  </w:style>
  <w:style w:type="paragraph" w:styleId="af7">
    <w:name w:val="annotation text"/>
    <w:basedOn w:val="a"/>
    <w:link w:val="af8"/>
    <w:uiPriority w:val="99"/>
    <w:semiHidden/>
    <w:unhideWhenUsed/>
    <w:rsid w:val="001E7EDB"/>
  </w:style>
  <w:style w:type="character" w:customStyle="1" w:styleId="af8">
    <w:name w:val="批注文字 字符"/>
    <w:basedOn w:val="a0"/>
    <w:link w:val="af7"/>
    <w:uiPriority w:val="99"/>
    <w:semiHidden/>
    <w:rsid w:val="001E7EDB"/>
  </w:style>
  <w:style w:type="paragraph" w:styleId="af9">
    <w:name w:val="annotation subject"/>
    <w:basedOn w:val="af7"/>
    <w:next w:val="af7"/>
    <w:link w:val="afa"/>
    <w:uiPriority w:val="99"/>
    <w:semiHidden/>
    <w:unhideWhenUsed/>
    <w:rsid w:val="001E7EDB"/>
    <w:rPr>
      <w:b/>
      <w:bCs/>
    </w:rPr>
  </w:style>
  <w:style w:type="character" w:customStyle="1" w:styleId="afa">
    <w:name w:val="批注主题 字符"/>
    <w:basedOn w:val="af8"/>
    <w:link w:val="af9"/>
    <w:uiPriority w:val="99"/>
    <w:semiHidden/>
    <w:rsid w:val="001E7EDB"/>
    <w:rPr>
      <w:b/>
      <w:bCs/>
    </w:rPr>
  </w:style>
  <w:style w:type="paragraph" w:styleId="afb">
    <w:name w:val="List Paragraph"/>
    <w:basedOn w:val="a"/>
    <w:uiPriority w:val="34"/>
    <w:qFormat/>
    <w:rsid w:val="00DB3364"/>
    <w:pPr>
      <w:ind w:left="720"/>
      <w:contextualSpacing/>
    </w:pPr>
  </w:style>
  <w:style w:type="character" w:styleId="afc">
    <w:name w:val="Emphasis"/>
    <w:basedOn w:val="a0"/>
    <w:uiPriority w:val="20"/>
    <w:qFormat/>
    <w:rsid w:val="002947C5"/>
    <w:rPr>
      <w:i/>
      <w:iCs/>
    </w:rPr>
  </w:style>
  <w:style w:type="paragraph" w:styleId="afd">
    <w:name w:val="Normal (Web)"/>
    <w:basedOn w:val="a"/>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30">
    <w:name w:val="标题 3 字符"/>
    <w:basedOn w:val="a0"/>
    <w:link w:val="3"/>
    <w:uiPriority w:val="9"/>
    <w:rsid w:val="00F83717"/>
    <w:rPr>
      <w:i/>
      <w:iCs/>
    </w:rPr>
  </w:style>
  <w:style w:type="character" w:customStyle="1" w:styleId="40">
    <w:name w:val="标题 4 字符"/>
    <w:basedOn w:val="a0"/>
    <w:link w:val="4"/>
    <w:uiPriority w:val="9"/>
    <w:rsid w:val="00F83717"/>
    <w:rPr>
      <w:i/>
      <w:iCs/>
      <w:sz w:val="18"/>
      <w:szCs w:val="18"/>
    </w:rPr>
  </w:style>
  <w:style w:type="character" w:customStyle="1" w:styleId="50">
    <w:name w:val="标题 5 字符"/>
    <w:basedOn w:val="a0"/>
    <w:link w:val="5"/>
    <w:uiPriority w:val="9"/>
    <w:rsid w:val="00F83717"/>
    <w:rPr>
      <w:sz w:val="18"/>
      <w:szCs w:val="18"/>
    </w:rPr>
  </w:style>
  <w:style w:type="character" w:customStyle="1" w:styleId="60">
    <w:name w:val="标题 6 字符"/>
    <w:basedOn w:val="a0"/>
    <w:link w:val="6"/>
    <w:uiPriority w:val="9"/>
    <w:semiHidden/>
    <w:rsid w:val="00F83717"/>
    <w:rPr>
      <w:i/>
      <w:iCs/>
      <w:sz w:val="16"/>
      <w:szCs w:val="16"/>
    </w:rPr>
  </w:style>
  <w:style w:type="character" w:customStyle="1" w:styleId="70">
    <w:name w:val="标题 7 字符"/>
    <w:basedOn w:val="a0"/>
    <w:link w:val="7"/>
    <w:uiPriority w:val="9"/>
    <w:rsid w:val="00F83717"/>
    <w:rPr>
      <w:sz w:val="16"/>
      <w:szCs w:val="16"/>
    </w:rPr>
  </w:style>
  <w:style w:type="character" w:customStyle="1" w:styleId="80">
    <w:name w:val="标题 8 字符"/>
    <w:basedOn w:val="a0"/>
    <w:link w:val="8"/>
    <w:uiPriority w:val="9"/>
    <w:rsid w:val="00F83717"/>
    <w:rPr>
      <w:i/>
      <w:iCs/>
      <w:sz w:val="16"/>
      <w:szCs w:val="16"/>
    </w:rPr>
  </w:style>
  <w:style w:type="character" w:customStyle="1" w:styleId="90">
    <w:name w:val="标题 9 字符"/>
    <w:basedOn w:val="a0"/>
    <w:link w:val="9"/>
    <w:uiPriority w:val="9"/>
    <w:rsid w:val="00F83717"/>
    <w:rPr>
      <w:sz w:val="16"/>
      <w:szCs w:val="16"/>
    </w:rPr>
  </w:style>
  <w:style w:type="character" w:customStyle="1" w:styleId="a4">
    <w:name w:val="标题 字符"/>
    <w:basedOn w:val="a0"/>
    <w:link w:val="a3"/>
    <w:uiPriority w:val="10"/>
    <w:rsid w:val="00F83717"/>
    <w:rPr>
      <w:kern w:val="28"/>
      <w:sz w:val="48"/>
      <w:szCs w:val="48"/>
    </w:rPr>
  </w:style>
  <w:style w:type="character" w:customStyle="1" w:styleId="ab">
    <w:name w:val="页眉 字符"/>
    <w:basedOn w:val="a0"/>
    <w:link w:val="aa"/>
    <w:rsid w:val="00F83717"/>
  </w:style>
  <w:style w:type="character" w:customStyle="1" w:styleId="af1">
    <w:name w:val="文档结构图 字符"/>
    <w:basedOn w:val="a0"/>
    <w:link w:val="af0"/>
    <w:semiHidden/>
    <w:rsid w:val="00F83717"/>
    <w:rPr>
      <w:rFonts w:ascii="Tahoma" w:hAnsi="Tahoma" w:cs="Tahoma"/>
      <w:shd w:val="clear" w:color="auto" w:fill="000080"/>
    </w:rPr>
  </w:style>
  <w:style w:type="character" w:customStyle="1" w:styleId="af5">
    <w:name w:val="副标题 字符"/>
    <w:basedOn w:val="a0"/>
    <w:link w:val="af4"/>
    <w:uiPriority w:val="11"/>
    <w:rsid w:val="00F83717"/>
    <w:rPr>
      <w:rFonts w:ascii="Georgia" w:eastAsia="Georgia" w:hAnsi="Georgia" w:cs="Georgia"/>
      <w:i/>
      <w:color w:val="666666"/>
      <w:sz w:val="48"/>
      <w:szCs w:val="48"/>
    </w:rPr>
  </w:style>
  <w:style w:type="paragraph" w:customStyle="1" w:styleId="MTDisplayEquation">
    <w:name w:val="MTDisplayEquation"/>
    <w:basedOn w:val="a"/>
    <w:next w:val="a"/>
    <w:link w:val="MTDisplayEquation0"/>
    <w:rsid w:val="00F83717"/>
    <w:pPr>
      <w:widowControl w:val="0"/>
      <w:tabs>
        <w:tab w:val="center" w:pos="2300"/>
        <w:tab w:val="right" w:pos="4600"/>
      </w:tabs>
      <w:adjustRightInd w:val="0"/>
      <w:snapToGrid w:val="0"/>
      <w:jc w:val="center"/>
    </w:pPr>
    <w:rPr>
      <w:rFonts w:eastAsia="宋体"/>
      <w:color w:val="000000"/>
      <w:kern w:val="2"/>
      <w:sz w:val="21"/>
      <w:szCs w:val="21"/>
      <w:lang w:eastAsia="zh-CN"/>
    </w:rPr>
  </w:style>
  <w:style w:type="character" w:customStyle="1" w:styleId="MTDisplayEquation0">
    <w:name w:val="MTDisplayEquation 字符"/>
    <w:basedOn w:val="a0"/>
    <w:link w:val="MTDisplayEquation"/>
    <w:rsid w:val="00F83717"/>
    <w:rPr>
      <w:rFonts w:eastAsia="宋体"/>
      <w:color w:val="000000"/>
      <w:kern w:val="2"/>
      <w:sz w:val="21"/>
      <w:szCs w:val="21"/>
      <w:lang w:eastAsia="zh-CN"/>
    </w:rPr>
  </w:style>
  <w:style w:type="table" w:styleId="afe">
    <w:name w:val="Table Grid"/>
    <w:basedOn w:val="a1"/>
    <w:uiPriority w:val="39"/>
    <w:qFormat/>
    <w:rsid w:val="00F83717"/>
    <w:rPr>
      <w:rFonts w:ascii="Calibri" w:eastAsia="宋体" w:hAnsi="Calibri"/>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Unresolved Mention"/>
    <w:basedOn w:val="a0"/>
    <w:uiPriority w:val="99"/>
    <w:semiHidden/>
    <w:unhideWhenUsed/>
    <w:rsid w:val="00F83717"/>
    <w:rPr>
      <w:color w:val="605E5C"/>
      <w:shd w:val="clear" w:color="auto" w:fill="E1DFDD"/>
    </w:rPr>
  </w:style>
  <w:style w:type="paragraph" w:styleId="aff0">
    <w:name w:val="caption"/>
    <w:basedOn w:val="a"/>
    <w:next w:val="a"/>
    <w:uiPriority w:val="35"/>
    <w:unhideWhenUsed/>
    <w:qFormat/>
    <w:rsid w:val="00F83717"/>
    <w:rPr>
      <w:rFonts w:asciiTheme="majorHAnsi" w:eastAsia="黑体" w:hAnsiTheme="majorHAnsi" w:cstheme="majorBidi"/>
    </w:rPr>
  </w:style>
  <w:style w:type="character" w:customStyle="1" w:styleId="MTEquationSection">
    <w:name w:val="MTEquationSection"/>
    <w:basedOn w:val="a0"/>
    <w:rsid w:val="00F83717"/>
    <w:rPr>
      <w:vanish/>
      <w:color w:val="FF0000"/>
    </w:rPr>
  </w:style>
  <w:style w:type="character" w:styleId="aff1">
    <w:name w:val="Strong"/>
    <w:basedOn w:val="a0"/>
    <w:uiPriority w:val="22"/>
    <w:qFormat/>
    <w:rsid w:val="0077357E"/>
    <w:rPr>
      <w:b/>
      <w:bCs/>
    </w:rPr>
  </w:style>
  <w:style w:type="table" w:customStyle="1" w:styleId="11">
    <w:name w:val="网格型1"/>
    <w:basedOn w:val="a1"/>
    <w:next w:val="afe"/>
    <w:uiPriority w:val="39"/>
    <w:rsid w:val="0077357E"/>
    <w:rPr>
      <w:rFonts w:asciiTheme="minorHAnsi" w:eastAsia="Times New Roman" w:hAnsiTheme="minorHAnsi" w:cstheme="minorBidi"/>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Body Text"/>
    <w:basedOn w:val="a"/>
    <w:link w:val="aff3"/>
    <w:uiPriority w:val="1"/>
    <w:semiHidden/>
    <w:unhideWhenUsed/>
    <w:qFormat/>
    <w:rsid w:val="0077357E"/>
    <w:pPr>
      <w:spacing w:after="120"/>
    </w:pPr>
  </w:style>
  <w:style w:type="character" w:customStyle="1" w:styleId="aff3">
    <w:name w:val="正文文本 字符"/>
    <w:basedOn w:val="a0"/>
    <w:link w:val="aff2"/>
    <w:uiPriority w:val="1"/>
    <w:semiHidden/>
    <w:rsid w:val="0077357E"/>
  </w:style>
  <w:style w:type="character" w:styleId="aff4">
    <w:name w:val="Placeholder Text"/>
    <w:basedOn w:val="a0"/>
    <w:uiPriority w:val="99"/>
    <w:semiHidden/>
    <w:rsid w:val="0077357E"/>
    <w:rPr>
      <w:color w:val="808080"/>
    </w:rPr>
  </w:style>
  <w:style w:type="character" w:customStyle="1" w:styleId="block-paste-placeholder">
    <w:name w:val="block-paste-placeholder"/>
    <w:basedOn w:val="a0"/>
    <w:rsid w:val="0077357E"/>
  </w:style>
  <w:style w:type="paragraph" w:styleId="aff5">
    <w:name w:val="Revision"/>
    <w:hidden/>
    <w:uiPriority w:val="99"/>
    <w:semiHidden/>
    <w:rsid w:val="00773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56699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image" Target="media/image146.wmf"/><Relationship Id="rId21" Type="http://schemas.openxmlformats.org/officeDocument/2006/relationships/oleObject" Target="embeddings/oleObject6.bin"/><Relationship Id="rId63" Type="http://schemas.openxmlformats.org/officeDocument/2006/relationships/oleObject" Target="embeddings/oleObject27.bin"/><Relationship Id="rId159" Type="http://schemas.openxmlformats.org/officeDocument/2006/relationships/oleObject" Target="embeddings/oleObject76.bin"/><Relationship Id="rId324" Type="http://schemas.openxmlformats.org/officeDocument/2006/relationships/oleObject" Target="embeddings/oleObject159.bin"/><Relationship Id="rId366" Type="http://schemas.openxmlformats.org/officeDocument/2006/relationships/oleObject" Target="embeddings/oleObject180.bin"/><Relationship Id="rId170" Type="http://schemas.openxmlformats.org/officeDocument/2006/relationships/oleObject" Target="embeddings/oleObject82.bin"/><Relationship Id="rId226" Type="http://schemas.openxmlformats.org/officeDocument/2006/relationships/image" Target="media/image106.wmf"/><Relationship Id="rId268" Type="http://schemas.openxmlformats.org/officeDocument/2006/relationships/image" Target="media/image127.wmf"/><Relationship Id="rId32" Type="http://schemas.openxmlformats.org/officeDocument/2006/relationships/image" Target="media/image12.wmf"/><Relationship Id="rId74" Type="http://schemas.openxmlformats.org/officeDocument/2006/relationships/image" Target="media/image33.wmf"/><Relationship Id="rId128" Type="http://schemas.openxmlformats.org/officeDocument/2006/relationships/image" Target="media/image60.wmf"/><Relationship Id="rId335" Type="http://schemas.openxmlformats.org/officeDocument/2006/relationships/image" Target="media/image162.wmf"/><Relationship Id="rId377" Type="http://schemas.openxmlformats.org/officeDocument/2006/relationships/image" Target="media/image183.wmf"/><Relationship Id="rId5" Type="http://schemas.openxmlformats.org/officeDocument/2006/relationships/settings" Target="settings.xml"/><Relationship Id="rId181" Type="http://schemas.openxmlformats.org/officeDocument/2006/relationships/image" Target="media/image84.wmf"/><Relationship Id="rId237" Type="http://schemas.openxmlformats.org/officeDocument/2006/relationships/oleObject" Target="embeddings/oleObject117.bin"/><Relationship Id="rId402" Type="http://schemas.openxmlformats.org/officeDocument/2006/relationships/oleObject" Target="embeddings/oleObject198.bin"/><Relationship Id="rId258" Type="http://schemas.openxmlformats.org/officeDocument/2006/relationships/image" Target="media/image122.wmf"/><Relationship Id="rId279" Type="http://schemas.openxmlformats.org/officeDocument/2006/relationships/oleObject" Target="embeddings/oleObject138.bin"/><Relationship Id="rId22" Type="http://schemas.openxmlformats.org/officeDocument/2006/relationships/image" Target="media/image7.wmf"/><Relationship Id="rId43" Type="http://schemas.openxmlformats.org/officeDocument/2006/relationships/oleObject" Target="embeddings/oleObject17.bin"/><Relationship Id="rId64" Type="http://schemas.openxmlformats.org/officeDocument/2006/relationships/image" Target="media/image28.wmf"/><Relationship Id="rId118" Type="http://schemas.openxmlformats.org/officeDocument/2006/relationships/image" Target="media/image55.wmf"/><Relationship Id="rId139" Type="http://schemas.openxmlformats.org/officeDocument/2006/relationships/oleObject" Target="embeddings/oleObject65.bin"/><Relationship Id="rId290" Type="http://schemas.openxmlformats.org/officeDocument/2006/relationships/image" Target="media/image140.wmf"/><Relationship Id="rId304" Type="http://schemas.openxmlformats.org/officeDocument/2006/relationships/oleObject" Target="embeddings/oleObject148.bin"/><Relationship Id="rId325" Type="http://schemas.openxmlformats.org/officeDocument/2006/relationships/image" Target="media/image157.wmf"/><Relationship Id="rId346" Type="http://schemas.openxmlformats.org/officeDocument/2006/relationships/oleObject" Target="embeddings/oleObject170.bin"/><Relationship Id="rId367" Type="http://schemas.openxmlformats.org/officeDocument/2006/relationships/image" Target="media/image178.wmf"/><Relationship Id="rId388" Type="http://schemas.openxmlformats.org/officeDocument/2006/relationships/oleObject" Target="embeddings/oleObject191.bin"/><Relationship Id="rId85" Type="http://schemas.openxmlformats.org/officeDocument/2006/relationships/oleObject" Target="embeddings/oleObject38.bin"/><Relationship Id="rId150" Type="http://schemas.openxmlformats.org/officeDocument/2006/relationships/image" Target="media/image71.wmf"/><Relationship Id="rId171" Type="http://schemas.openxmlformats.org/officeDocument/2006/relationships/image" Target="media/image80.wmf"/><Relationship Id="rId192" Type="http://schemas.openxmlformats.org/officeDocument/2006/relationships/image" Target="media/image89.wmf"/><Relationship Id="rId206" Type="http://schemas.openxmlformats.org/officeDocument/2006/relationships/image" Target="media/image96.wmf"/><Relationship Id="rId227" Type="http://schemas.openxmlformats.org/officeDocument/2006/relationships/oleObject" Target="embeddings/oleObject112.bin"/><Relationship Id="rId413" Type="http://schemas.openxmlformats.org/officeDocument/2006/relationships/image" Target="media/image201.wmf"/><Relationship Id="rId248" Type="http://schemas.openxmlformats.org/officeDocument/2006/relationships/image" Target="media/image117.wmf"/><Relationship Id="rId269" Type="http://schemas.openxmlformats.org/officeDocument/2006/relationships/oleObject" Target="embeddings/oleObject133.bin"/><Relationship Id="rId12" Type="http://schemas.openxmlformats.org/officeDocument/2006/relationships/image" Target="media/image2.wmf"/><Relationship Id="rId33" Type="http://schemas.openxmlformats.org/officeDocument/2006/relationships/oleObject" Target="embeddings/oleObject12.bin"/><Relationship Id="rId108" Type="http://schemas.openxmlformats.org/officeDocument/2006/relationships/image" Target="media/image50.wmf"/><Relationship Id="rId129" Type="http://schemas.openxmlformats.org/officeDocument/2006/relationships/oleObject" Target="embeddings/oleObject60.bin"/><Relationship Id="rId280" Type="http://schemas.openxmlformats.org/officeDocument/2006/relationships/image" Target="media/image133.wmf"/><Relationship Id="rId315" Type="http://schemas.openxmlformats.org/officeDocument/2006/relationships/image" Target="media/image152.wmf"/><Relationship Id="rId336" Type="http://schemas.openxmlformats.org/officeDocument/2006/relationships/oleObject" Target="embeddings/oleObject165.bin"/><Relationship Id="rId357" Type="http://schemas.openxmlformats.org/officeDocument/2006/relationships/image" Target="media/image173.wmf"/><Relationship Id="rId54" Type="http://schemas.openxmlformats.org/officeDocument/2006/relationships/image" Target="media/image23.wmf"/><Relationship Id="rId75" Type="http://schemas.openxmlformats.org/officeDocument/2006/relationships/oleObject" Target="embeddings/oleObject33.bin"/><Relationship Id="rId96" Type="http://schemas.openxmlformats.org/officeDocument/2006/relationships/image" Target="media/image44.wmf"/><Relationship Id="rId140" Type="http://schemas.openxmlformats.org/officeDocument/2006/relationships/image" Target="media/image66.wmf"/><Relationship Id="rId161" Type="http://schemas.openxmlformats.org/officeDocument/2006/relationships/oleObject" Target="embeddings/oleObject77.bin"/><Relationship Id="rId182" Type="http://schemas.openxmlformats.org/officeDocument/2006/relationships/oleObject" Target="embeddings/oleObject89.bin"/><Relationship Id="rId217" Type="http://schemas.openxmlformats.org/officeDocument/2006/relationships/oleObject" Target="embeddings/oleObject107.bin"/><Relationship Id="rId378" Type="http://schemas.openxmlformats.org/officeDocument/2006/relationships/oleObject" Target="embeddings/oleObject186.bin"/><Relationship Id="rId399" Type="http://schemas.openxmlformats.org/officeDocument/2006/relationships/image" Target="media/image194.wmf"/><Relationship Id="rId403" Type="http://schemas.openxmlformats.org/officeDocument/2006/relationships/image" Target="media/image196.wmf"/><Relationship Id="rId6" Type="http://schemas.openxmlformats.org/officeDocument/2006/relationships/webSettings" Target="webSettings.xml"/><Relationship Id="rId238" Type="http://schemas.openxmlformats.org/officeDocument/2006/relationships/image" Target="media/image112.wmf"/><Relationship Id="rId259" Type="http://schemas.openxmlformats.org/officeDocument/2006/relationships/oleObject" Target="embeddings/oleObject128.bin"/><Relationship Id="rId23" Type="http://schemas.openxmlformats.org/officeDocument/2006/relationships/oleObject" Target="embeddings/oleObject7.bin"/><Relationship Id="rId119" Type="http://schemas.openxmlformats.org/officeDocument/2006/relationships/oleObject" Target="embeddings/oleObject55.bin"/><Relationship Id="rId270" Type="http://schemas.openxmlformats.org/officeDocument/2006/relationships/image" Target="media/image128.wmf"/><Relationship Id="rId291" Type="http://schemas.openxmlformats.org/officeDocument/2006/relationships/oleObject" Target="embeddings/oleObject142.bin"/><Relationship Id="rId305" Type="http://schemas.openxmlformats.org/officeDocument/2006/relationships/oleObject" Target="embeddings/oleObject149.bin"/><Relationship Id="rId326" Type="http://schemas.openxmlformats.org/officeDocument/2006/relationships/oleObject" Target="embeddings/oleObject160.bin"/><Relationship Id="rId347" Type="http://schemas.openxmlformats.org/officeDocument/2006/relationships/image" Target="media/image168.wmf"/><Relationship Id="rId44" Type="http://schemas.openxmlformats.org/officeDocument/2006/relationships/image" Target="media/image18.wmf"/><Relationship Id="rId65" Type="http://schemas.openxmlformats.org/officeDocument/2006/relationships/oleObject" Target="embeddings/oleObject28.bin"/><Relationship Id="rId86" Type="http://schemas.openxmlformats.org/officeDocument/2006/relationships/image" Target="media/image39.wmf"/><Relationship Id="rId130" Type="http://schemas.openxmlformats.org/officeDocument/2006/relationships/image" Target="media/image61.wmf"/><Relationship Id="rId151" Type="http://schemas.openxmlformats.org/officeDocument/2006/relationships/oleObject" Target="embeddings/oleObject71.bin"/><Relationship Id="rId368" Type="http://schemas.openxmlformats.org/officeDocument/2006/relationships/oleObject" Target="embeddings/oleObject181.bin"/><Relationship Id="rId389" Type="http://schemas.openxmlformats.org/officeDocument/2006/relationships/image" Target="media/image189.wmf"/><Relationship Id="rId172" Type="http://schemas.openxmlformats.org/officeDocument/2006/relationships/oleObject" Target="embeddings/oleObject83.bin"/><Relationship Id="rId193" Type="http://schemas.openxmlformats.org/officeDocument/2006/relationships/oleObject" Target="embeddings/oleObject95.bin"/><Relationship Id="rId207" Type="http://schemas.openxmlformats.org/officeDocument/2006/relationships/oleObject" Target="embeddings/oleObject102.bin"/><Relationship Id="rId228" Type="http://schemas.openxmlformats.org/officeDocument/2006/relationships/image" Target="media/image107.wmf"/><Relationship Id="rId249" Type="http://schemas.openxmlformats.org/officeDocument/2006/relationships/oleObject" Target="embeddings/oleObject123.bin"/><Relationship Id="rId414" Type="http://schemas.openxmlformats.org/officeDocument/2006/relationships/oleObject" Target="embeddings/oleObject204.bin"/><Relationship Id="rId13" Type="http://schemas.openxmlformats.org/officeDocument/2006/relationships/oleObject" Target="embeddings/oleObject2.bin"/><Relationship Id="rId109" Type="http://schemas.openxmlformats.org/officeDocument/2006/relationships/oleObject" Target="embeddings/oleObject50.bin"/><Relationship Id="rId260" Type="http://schemas.openxmlformats.org/officeDocument/2006/relationships/image" Target="media/image123.wmf"/><Relationship Id="rId281" Type="http://schemas.openxmlformats.org/officeDocument/2006/relationships/oleObject" Target="embeddings/oleObject139.bin"/><Relationship Id="rId316" Type="http://schemas.openxmlformats.org/officeDocument/2006/relationships/oleObject" Target="embeddings/oleObject155.bin"/><Relationship Id="rId337" Type="http://schemas.openxmlformats.org/officeDocument/2006/relationships/image" Target="media/image163.wmf"/><Relationship Id="rId34" Type="http://schemas.openxmlformats.org/officeDocument/2006/relationships/image" Target="media/image13.wmf"/><Relationship Id="rId55" Type="http://schemas.openxmlformats.org/officeDocument/2006/relationships/oleObject" Target="embeddings/oleObject23.bin"/><Relationship Id="rId76" Type="http://schemas.openxmlformats.org/officeDocument/2006/relationships/image" Target="media/image34.wmf"/><Relationship Id="rId97" Type="http://schemas.openxmlformats.org/officeDocument/2006/relationships/oleObject" Target="embeddings/oleObject44.bin"/><Relationship Id="rId120" Type="http://schemas.openxmlformats.org/officeDocument/2006/relationships/image" Target="media/image56.wmf"/><Relationship Id="rId141" Type="http://schemas.openxmlformats.org/officeDocument/2006/relationships/oleObject" Target="embeddings/oleObject66.bin"/><Relationship Id="rId358" Type="http://schemas.openxmlformats.org/officeDocument/2006/relationships/oleObject" Target="embeddings/oleObject176.bin"/><Relationship Id="rId379" Type="http://schemas.openxmlformats.org/officeDocument/2006/relationships/image" Target="media/image184.wmf"/><Relationship Id="rId7" Type="http://schemas.openxmlformats.org/officeDocument/2006/relationships/footnotes" Target="footnotes.xml"/><Relationship Id="rId162" Type="http://schemas.openxmlformats.org/officeDocument/2006/relationships/image" Target="media/image76.wmf"/><Relationship Id="rId183" Type="http://schemas.openxmlformats.org/officeDocument/2006/relationships/image" Target="media/image85.wmf"/><Relationship Id="rId218" Type="http://schemas.openxmlformats.org/officeDocument/2006/relationships/image" Target="media/image102.wmf"/><Relationship Id="rId239" Type="http://schemas.openxmlformats.org/officeDocument/2006/relationships/oleObject" Target="embeddings/oleObject118.bin"/><Relationship Id="rId390" Type="http://schemas.openxmlformats.org/officeDocument/2006/relationships/oleObject" Target="embeddings/oleObject192.bin"/><Relationship Id="rId404" Type="http://schemas.openxmlformats.org/officeDocument/2006/relationships/oleObject" Target="embeddings/oleObject199.bin"/><Relationship Id="rId250" Type="http://schemas.openxmlformats.org/officeDocument/2006/relationships/image" Target="media/image118.wmf"/><Relationship Id="rId271" Type="http://schemas.openxmlformats.org/officeDocument/2006/relationships/oleObject" Target="embeddings/oleObject134.bin"/><Relationship Id="rId292" Type="http://schemas.openxmlformats.org/officeDocument/2006/relationships/image" Target="media/image141.wmf"/><Relationship Id="rId306" Type="http://schemas.openxmlformats.org/officeDocument/2006/relationships/oleObject" Target="embeddings/oleObject150.bin"/><Relationship Id="rId24" Type="http://schemas.openxmlformats.org/officeDocument/2006/relationships/oleObject" Target="embeddings/oleObject8.bin"/><Relationship Id="rId45" Type="http://schemas.openxmlformats.org/officeDocument/2006/relationships/oleObject" Target="embeddings/oleObject18.bin"/><Relationship Id="rId66" Type="http://schemas.openxmlformats.org/officeDocument/2006/relationships/image" Target="media/image29.wmf"/><Relationship Id="rId87" Type="http://schemas.openxmlformats.org/officeDocument/2006/relationships/oleObject" Target="embeddings/oleObject39.bin"/><Relationship Id="rId110" Type="http://schemas.openxmlformats.org/officeDocument/2006/relationships/image" Target="media/image51.wmf"/><Relationship Id="rId131" Type="http://schemas.openxmlformats.org/officeDocument/2006/relationships/oleObject" Target="embeddings/oleObject61.bin"/><Relationship Id="rId327" Type="http://schemas.openxmlformats.org/officeDocument/2006/relationships/image" Target="media/image158.wmf"/><Relationship Id="rId348" Type="http://schemas.openxmlformats.org/officeDocument/2006/relationships/oleObject" Target="embeddings/oleObject171.bin"/><Relationship Id="rId369" Type="http://schemas.openxmlformats.org/officeDocument/2006/relationships/image" Target="media/image179.wmf"/><Relationship Id="rId152" Type="http://schemas.openxmlformats.org/officeDocument/2006/relationships/image" Target="media/image72.wmf"/><Relationship Id="rId173" Type="http://schemas.openxmlformats.org/officeDocument/2006/relationships/image" Target="media/image81.wmf"/><Relationship Id="rId194" Type="http://schemas.openxmlformats.org/officeDocument/2006/relationships/image" Target="media/image90.wmf"/><Relationship Id="rId208" Type="http://schemas.openxmlformats.org/officeDocument/2006/relationships/image" Target="media/image97.wmf"/><Relationship Id="rId229" Type="http://schemas.openxmlformats.org/officeDocument/2006/relationships/oleObject" Target="embeddings/oleObject113.bin"/><Relationship Id="rId380" Type="http://schemas.openxmlformats.org/officeDocument/2006/relationships/oleObject" Target="embeddings/oleObject187.bin"/><Relationship Id="rId415" Type="http://schemas.openxmlformats.org/officeDocument/2006/relationships/image" Target="media/image202.wmf"/><Relationship Id="rId240" Type="http://schemas.openxmlformats.org/officeDocument/2006/relationships/image" Target="media/image113.wmf"/><Relationship Id="rId261" Type="http://schemas.openxmlformats.org/officeDocument/2006/relationships/oleObject" Target="embeddings/oleObject129.bin"/><Relationship Id="rId14" Type="http://schemas.openxmlformats.org/officeDocument/2006/relationships/image" Target="media/image3.wmf"/><Relationship Id="rId35" Type="http://schemas.openxmlformats.org/officeDocument/2006/relationships/oleObject" Target="embeddings/oleObject13.bin"/><Relationship Id="rId56" Type="http://schemas.openxmlformats.org/officeDocument/2006/relationships/image" Target="media/image24.wmf"/><Relationship Id="rId77" Type="http://schemas.openxmlformats.org/officeDocument/2006/relationships/oleObject" Target="embeddings/oleObject34.bin"/><Relationship Id="rId100" Type="http://schemas.openxmlformats.org/officeDocument/2006/relationships/image" Target="media/image46.wmf"/><Relationship Id="rId282" Type="http://schemas.openxmlformats.org/officeDocument/2006/relationships/image" Target="media/image134.wmf"/><Relationship Id="rId317" Type="http://schemas.openxmlformats.org/officeDocument/2006/relationships/image" Target="media/image153.wmf"/><Relationship Id="rId338" Type="http://schemas.openxmlformats.org/officeDocument/2006/relationships/oleObject" Target="embeddings/oleObject166.bin"/><Relationship Id="rId359" Type="http://schemas.openxmlformats.org/officeDocument/2006/relationships/image" Target="media/image174.wmf"/><Relationship Id="rId8" Type="http://schemas.openxmlformats.org/officeDocument/2006/relationships/endnotes" Target="endnotes.xml"/><Relationship Id="rId98" Type="http://schemas.openxmlformats.org/officeDocument/2006/relationships/image" Target="media/image45.wmf"/><Relationship Id="rId121" Type="http://schemas.openxmlformats.org/officeDocument/2006/relationships/oleObject" Target="embeddings/oleObject56.bin"/><Relationship Id="rId142" Type="http://schemas.openxmlformats.org/officeDocument/2006/relationships/image" Target="media/image67.wmf"/><Relationship Id="rId163" Type="http://schemas.openxmlformats.org/officeDocument/2006/relationships/oleObject" Target="embeddings/oleObject78.bin"/><Relationship Id="rId184" Type="http://schemas.openxmlformats.org/officeDocument/2006/relationships/oleObject" Target="embeddings/oleObject90.bin"/><Relationship Id="rId219" Type="http://schemas.openxmlformats.org/officeDocument/2006/relationships/oleObject" Target="embeddings/oleObject108.bin"/><Relationship Id="rId370" Type="http://schemas.openxmlformats.org/officeDocument/2006/relationships/oleObject" Target="embeddings/oleObject182.bin"/><Relationship Id="rId391" Type="http://schemas.openxmlformats.org/officeDocument/2006/relationships/image" Target="media/image190.wmf"/><Relationship Id="rId405" Type="http://schemas.openxmlformats.org/officeDocument/2006/relationships/image" Target="media/image197.wmf"/><Relationship Id="rId230" Type="http://schemas.openxmlformats.org/officeDocument/2006/relationships/image" Target="media/image108.wmf"/><Relationship Id="rId251" Type="http://schemas.openxmlformats.org/officeDocument/2006/relationships/oleObject" Target="embeddings/oleObject124.bin"/><Relationship Id="rId25" Type="http://schemas.openxmlformats.org/officeDocument/2006/relationships/image" Target="media/image8.wmf"/><Relationship Id="rId46" Type="http://schemas.openxmlformats.org/officeDocument/2006/relationships/image" Target="media/image19.wmf"/><Relationship Id="rId67" Type="http://schemas.openxmlformats.org/officeDocument/2006/relationships/oleObject" Target="embeddings/oleObject29.bin"/><Relationship Id="rId272" Type="http://schemas.openxmlformats.org/officeDocument/2006/relationships/image" Target="media/image129.wmf"/><Relationship Id="rId293" Type="http://schemas.openxmlformats.org/officeDocument/2006/relationships/oleObject" Target="embeddings/oleObject143.bin"/><Relationship Id="rId307" Type="http://schemas.openxmlformats.org/officeDocument/2006/relationships/image" Target="media/image148.wmf"/><Relationship Id="rId328" Type="http://schemas.openxmlformats.org/officeDocument/2006/relationships/oleObject" Target="embeddings/oleObject161.bin"/><Relationship Id="rId349" Type="http://schemas.openxmlformats.org/officeDocument/2006/relationships/image" Target="media/image169.wmf"/><Relationship Id="rId88" Type="http://schemas.openxmlformats.org/officeDocument/2006/relationships/image" Target="media/image40.wmf"/><Relationship Id="rId111" Type="http://schemas.openxmlformats.org/officeDocument/2006/relationships/oleObject" Target="embeddings/oleObject51.bin"/><Relationship Id="rId132" Type="http://schemas.openxmlformats.org/officeDocument/2006/relationships/image" Target="media/image62.wmf"/><Relationship Id="rId153" Type="http://schemas.openxmlformats.org/officeDocument/2006/relationships/oleObject" Target="embeddings/oleObject72.bin"/><Relationship Id="rId174" Type="http://schemas.openxmlformats.org/officeDocument/2006/relationships/oleObject" Target="embeddings/oleObject84.bin"/><Relationship Id="rId195" Type="http://schemas.openxmlformats.org/officeDocument/2006/relationships/oleObject" Target="embeddings/oleObject96.bin"/><Relationship Id="rId209" Type="http://schemas.openxmlformats.org/officeDocument/2006/relationships/oleObject" Target="embeddings/oleObject103.bin"/><Relationship Id="rId360" Type="http://schemas.openxmlformats.org/officeDocument/2006/relationships/oleObject" Target="embeddings/oleObject177.bin"/><Relationship Id="rId381" Type="http://schemas.openxmlformats.org/officeDocument/2006/relationships/image" Target="media/image185.wmf"/><Relationship Id="rId416" Type="http://schemas.openxmlformats.org/officeDocument/2006/relationships/oleObject" Target="embeddings/oleObject205.bin"/><Relationship Id="rId220" Type="http://schemas.openxmlformats.org/officeDocument/2006/relationships/image" Target="media/image103.wmf"/><Relationship Id="rId241" Type="http://schemas.openxmlformats.org/officeDocument/2006/relationships/oleObject" Target="embeddings/oleObject119.bin"/><Relationship Id="rId15" Type="http://schemas.openxmlformats.org/officeDocument/2006/relationships/oleObject" Target="embeddings/oleObject3.bin"/><Relationship Id="rId36" Type="http://schemas.openxmlformats.org/officeDocument/2006/relationships/image" Target="media/image14.wmf"/><Relationship Id="rId57" Type="http://schemas.openxmlformats.org/officeDocument/2006/relationships/oleObject" Target="embeddings/oleObject24.bin"/><Relationship Id="rId262" Type="http://schemas.openxmlformats.org/officeDocument/2006/relationships/image" Target="media/image124.wmf"/><Relationship Id="rId283" Type="http://schemas.openxmlformats.org/officeDocument/2006/relationships/oleObject" Target="embeddings/oleObject140.bin"/><Relationship Id="rId318" Type="http://schemas.openxmlformats.org/officeDocument/2006/relationships/oleObject" Target="embeddings/oleObject156.bin"/><Relationship Id="rId339" Type="http://schemas.openxmlformats.org/officeDocument/2006/relationships/image" Target="media/image164.wmf"/><Relationship Id="rId78" Type="http://schemas.openxmlformats.org/officeDocument/2006/relationships/image" Target="media/image3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7.wmf"/><Relationship Id="rId143" Type="http://schemas.openxmlformats.org/officeDocument/2006/relationships/oleObject" Target="embeddings/oleObject67.bin"/><Relationship Id="rId164" Type="http://schemas.openxmlformats.org/officeDocument/2006/relationships/image" Target="media/image77.wmf"/><Relationship Id="rId185" Type="http://schemas.openxmlformats.org/officeDocument/2006/relationships/image" Target="media/image86.wmf"/><Relationship Id="rId350" Type="http://schemas.openxmlformats.org/officeDocument/2006/relationships/oleObject" Target="embeddings/oleObject172.bin"/><Relationship Id="rId371" Type="http://schemas.openxmlformats.org/officeDocument/2006/relationships/image" Target="media/image180.wmf"/><Relationship Id="rId406" Type="http://schemas.openxmlformats.org/officeDocument/2006/relationships/oleObject" Target="embeddings/oleObject200.bin"/><Relationship Id="rId9" Type="http://schemas.openxmlformats.org/officeDocument/2006/relationships/header" Target="header1.xml"/><Relationship Id="rId210" Type="http://schemas.openxmlformats.org/officeDocument/2006/relationships/image" Target="media/image98.wmf"/><Relationship Id="rId392" Type="http://schemas.openxmlformats.org/officeDocument/2006/relationships/oleObject" Target="embeddings/oleObject193.bin"/><Relationship Id="rId26" Type="http://schemas.openxmlformats.org/officeDocument/2006/relationships/oleObject" Target="embeddings/oleObject9.bin"/><Relationship Id="rId231" Type="http://schemas.openxmlformats.org/officeDocument/2006/relationships/oleObject" Target="embeddings/oleObject114.bin"/><Relationship Id="rId252" Type="http://schemas.openxmlformats.org/officeDocument/2006/relationships/image" Target="media/image119.wmf"/><Relationship Id="rId273" Type="http://schemas.openxmlformats.org/officeDocument/2006/relationships/oleObject" Target="embeddings/oleObject135.bin"/><Relationship Id="rId294" Type="http://schemas.openxmlformats.org/officeDocument/2006/relationships/image" Target="media/image142.wmf"/><Relationship Id="rId308" Type="http://schemas.openxmlformats.org/officeDocument/2006/relationships/oleObject" Target="embeddings/oleObject151.bin"/><Relationship Id="rId329" Type="http://schemas.openxmlformats.org/officeDocument/2006/relationships/image" Target="media/image159.wmf"/><Relationship Id="rId47" Type="http://schemas.openxmlformats.org/officeDocument/2006/relationships/oleObject" Target="embeddings/oleObject19.bin"/><Relationship Id="rId68" Type="http://schemas.openxmlformats.org/officeDocument/2006/relationships/image" Target="media/image30.wmf"/><Relationship Id="rId89" Type="http://schemas.openxmlformats.org/officeDocument/2006/relationships/oleObject" Target="embeddings/oleObject40.bin"/><Relationship Id="rId112" Type="http://schemas.openxmlformats.org/officeDocument/2006/relationships/image" Target="media/image52.wmf"/><Relationship Id="rId133" Type="http://schemas.openxmlformats.org/officeDocument/2006/relationships/oleObject" Target="embeddings/oleObject62.bin"/><Relationship Id="rId154" Type="http://schemas.openxmlformats.org/officeDocument/2006/relationships/image" Target="media/image73.wmf"/><Relationship Id="rId175" Type="http://schemas.openxmlformats.org/officeDocument/2006/relationships/oleObject" Target="embeddings/oleObject85.bin"/><Relationship Id="rId340" Type="http://schemas.openxmlformats.org/officeDocument/2006/relationships/oleObject" Target="embeddings/oleObject167.bin"/><Relationship Id="rId361" Type="http://schemas.openxmlformats.org/officeDocument/2006/relationships/image" Target="media/image175.wmf"/><Relationship Id="rId196" Type="http://schemas.openxmlformats.org/officeDocument/2006/relationships/image" Target="media/image91.wmf"/><Relationship Id="rId200" Type="http://schemas.openxmlformats.org/officeDocument/2006/relationships/image" Target="media/image93.wmf"/><Relationship Id="rId382" Type="http://schemas.openxmlformats.org/officeDocument/2006/relationships/oleObject" Target="embeddings/oleObject188.bin"/><Relationship Id="rId417" Type="http://schemas.openxmlformats.org/officeDocument/2006/relationships/fontTable" Target="fontTable.xml"/><Relationship Id="rId16" Type="http://schemas.openxmlformats.org/officeDocument/2006/relationships/image" Target="media/image4.wmf"/><Relationship Id="rId221" Type="http://schemas.openxmlformats.org/officeDocument/2006/relationships/oleObject" Target="embeddings/oleObject109.bin"/><Relationship Id="rId242" Type="http://schemas.openxmlformats.org/officeDocument/2006/relationships/image" Target="media/image114.wmf"/><Relationship Id="rId263" Type="http://schemas.openxmlformats.org/officeDocument/2006/relationships/oleObject" Target="embeddings/oleObject130.bin"/><Relationship Id="rId284" Type="http://schemas.openxmlformats.org/officeDocument/2006/relationships/image" Target="media/image135.wmf"/><Relationship Id="rId319" Type="http://schemas.openxmlformats.org/officeDocument/2006/relationships/image" Target="media/image154.wmf"/><Relationship Id="rId37" Type="http://schemas.openxmlformats.org/officeDocument/2006/relationships/oleObject" Target="embeddings/oleObject14.bin"/><Relationship Id="rId58" Type="http://schemas.openxmlformats.org/officeDocument/2006/relationships/image" Target="media/image25.wmf"/><Relationship Id="rId79" Type="http://schemas.openxmlformats.org/officeDocument/2006/relationships/oleObject" Target="embeddings/oleObject35.bin"/><Relationship Id="rId102" Type="http://schemas.openxmlformats.org/officeDocument/2006/relationships/image" Target="media/image47.wmf"/><Relationship Id="rId123" Type="http://schemas.openxmlformats.org/officeDocument/2006/relationships/oleObject" Target="embeddings/oleObject57.bin"/><Relationship Id="rId144" Type="http://schemas.openxmlformats.org/officeDocument/2006/relationships/image" Target="media/image68.wmf"/><Relationship Id="rId330" Type="http://schemas.openxmlformats.org/officeDocument/2006/relationships/oleObject" Target="embeddings/oleObject162.bin"/><Relationship Id="rId90" Type="http://schemas.openxmlformats.org/officeDocument/2006/relationships/image" Target="media/image41.wmf"/><Relationship Id="rId165" Type="http://schemas.openxmlformats.org/officeDocument/2006/relationships/oleObject" Target="embeddings/oleObject79.bin"/><Relationship Id="rId186" Type="http://schemas.openxmlformats.org/officeDocument/2006/relationships/oleObject" Target="embeddings/oleObject91.bin"/><Relationship Id="rId351" Type="http://schemas.openxmlformats.org/officeDocument/2006/relationships/image" Target="media/image170.wmf"/><Relationship Id="rId372" Type="http://schemas.openxmlformats.org/officeDocument/2006/relationships/oleObject" Target="embeddings/oleObject183.bin"/><Relationship Id="rId393" Type="http://schemas.openxmlformats.org/officeDocument/2006/relationships/image" Target="media/image191.wmf"/><Relationship Id="rId407" Type="http://schemas.openxmlformats.org/officeDocument/2006/relationships/image" Target="media/image198.wmf"/><Relationship Id="rId211" Type="http://schemas.openxmlformats.org/officeDocument/2006/relationships/oleObject" Target="embeddings/oleObject104.bin"/><Relationship Id="rId232" Type="http://schemas.openxmlformats.org/officeDocument/2006/relationships/image" Target="media/image109.wmf"/><Relationship Id="rId253" Type="http://schemas.openxmlformats.org/officeDocument/2006/relationships/oleObject" Target="embeddings/oleObject125.bin"/><Relationship Id="rId274" Type="http://schemas.openxmlformats.org/officeDocument/2006/relationships/image" Target="media/image130.wmf"/><Relationship Id="rId295" Type="http://schemas.openxmlformats.org/officeDocument/2006/relationships/oleObject" Target="embeddings/oleObject144.bin"/><Relationship Id="rId309" Type="http://schemas.openxmlformats.org/officeDocument/2006/relationships/image" Target="media/image149.wmf"/><Relationship Id="rId27" Type="http://schemas.openxmlformats.org/officeDocument/2006/relationships/image" Target="media/image9.png"/><Relationship Id="rId48" Type="http://schemas.openxmlformats.org/officeDocument/2006/relationships/image" Target="media/image20.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3.wmf"/><Relationship Id="rId320" Type="http://schemas.openxmlformats.org/officeDocument/2006/relationships/oleObject" Target="embeddings/oleObject157.bin"/><Relationship Id="rId80" Type="http://schemas.openxmlformats.org/officeDocument/2006/relationships/image" Target="media/image36.wmf"/><Relationship Id="rId155" Type="http://schemas.openxmlformats.org/officeDocument/2006/relationships/oleObject" Target="embeddings/oleObject73.bin"/><Relationship Id="rId176" Type="http://schemas.openxmlformats.org/officeDocument/2006/relationships/oleObject" Target="embeddings/oleObject86.bin"/><Relationship Id="rId197" Type="http://schemas.openxmlformats.org/officeDocument/2006/relationships/oleObject" Target="embeddings/oleObject97.bin"/><Relationship Id="rId341" Type="http://schemas.openxmlformats.org/officeDocument/2006/relationships/image" Target="media/image165.wmf"/><Relationship Id="rId362" Type="http://schemas.openxmlformats.org/officeDocument/2006/relationships/oleObject" Target="embeddings/oleObject178.bin"/><Relationship Id="rId383" Type="http://schemas.openxmlformats.org/officeDocument/2006/relationships/image" Target="media/image186.wmf"/><Relationship Id="rId418" Type="http://schemas.openxmlformats.org/officeDocument/2006/relationships/theme" Target="theme/theme1.xml"/><Relationship Id="rId201" Type="http://schemas.openxmlformats.org/officeDocument/2006/relationships/oleObject" Target="embeddings/oleObject99.bin"/><Relationship Id="rId222" Type="http://schemas.openxmlformats.org/officeDocument/2006/relationships/image" Target="media/image104.wmf"/><Relationship Id="rId243" Type="http://schemas.openxmlformats.org/officeDocument/2006/relationships/oleObject" Target="embeddings/oleObject120.bin"/><Relationship Id="rId264" Type="http://schemas.openxmlformats.org/officeDocument/2006/relationships/image" Target="media/image125.wmf"/><Relationship Id="rId285" Type="http://schemas.openxmlformats.org/officeDocument/2006/relationships/oleObject" Target="embeddings/oleObject141.bin"/><Relationship Id="rId17" Type="http://schemas.openxmlformats.org/officeDocument/2006/relationships/oleObject" Target="embeddings/oleObject4.bin"/><Relationship Id="rId38" Type="http://schemas.openxmlformats.org/officeDocument/2006/relationships/image" Target="media/image15.wmf"/><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58.wmf"/><Relationship Id="rId310" Type="http://schemas.openxmlformats.org/officeDocument/2006/relationships/oleObject" Target="embeddings/oleObject152.bin"/><Relationship Id="rId70" Type="http://schemas.openxmlformats.org/officeDocument/2006/relationships/image" Target="media/image31.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78.wmf"/><Relationship Id="rId187" Type="http://schemas.openxmlformats.org/officeDocument/2006/relationships/image" Target="media/image87.wmf"/><Relationship Id="rId331" Type="http://schemas.openxmlformats.org/officeDocument/2006/relationships/image" Target="media/image160.wmf"/><Relationship Id="rId352" Type="http://schemas.openxmlformats.org/officeDocument/2006/relationships/oleObject" Target="embeddings/oleObject173.bin"/><Relationship Id="rId373" Type="http://schemas.openxmlformats.org/officeDocument/2006/relationships/image" Target="media/image181.wmf"/><Relationship Id="rId394" Type="http://schemas.openxmlformats.org/officeDocument/2006/relationships/oleObject" Target="embeddings/oleObject194.bin"/><Relationship Id="rId408" Type="http://schemas.openxmlformats.org/officeDocument/2006/relationships/oleObject" Target="embeddings/oleObject201.bin"/><Relationship Id="rId1" Type="http://schemas.openxmlformats.org/officeDocument/2006/relationships/customXml" Target="../customXml/item1.xml"/><Relationship Id="rId212" Type="http://schemas.openxmlformats.org/officeDocument/2006/relationships/image" Target="media/image99.wmf"/><Relationship Id="rId233" Type="http://schemas.openxmlformats.org/officeDocument/2006/relationships/oleObject" Target="embeddings/oleObject115.bin"/><Relationship Id="rId254" Type="http://schemas.openxmlformats.org/officeDocument/2006/relationships/image" Target="media/image120.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3.wmf"/><Relationship Id="rId275" Type="http://schemas.openxmlformats.org/officeDocument/2006/relationships/oleObject" Target="embeddings/oleObject136.bin"/><Relationship Id="rId296" Type="http://schemas.openxmlformats.org/officeDocument/2006/relationships/image" Target="media/image143.png"/><Relationship Id="rId300" Type="http://schemas.openxmlformats.org/officeDocument/2006/relationships/oleObject" Target="embeddings/oleObject145.bin"/><Relationship Id="rId60" Type="http://schemas.openxmlformats.org/officeDocument/2006/relationships/image" Target="media/image26.wmf"/><Relationship Id="rId81" Type="http://schemas.openxmlformats.org/officeDocument/2006/relationships/oleObject" Target="embeddings/oleObject36.bin"/><Relationship Id="rId135" Type="http://schemas.openxmlformats.org/officeDocument/2006/relationships/oleObject" Target="embeddings/oleObject63.bin"/><Relationship Id="rId156" Type="http://schemas.openxmlformats.org/officeDocument/2006/relationships/image" Target="media/image74.wmf"/><Relationship Id="rId177" Type="http://schemas.openxmlformats.org/officeDocument/2006/relationships/image" Target="media/image82.wmf"/><Relationship Id="rId198" Type="http://schemas.openxmlformats.org/officeDocument/2006/relationships/image" Target="media/image92.wmf"/><Relationship Id="rId321" Type="http://schemas.openxmlformats.org/officeDocument/2006/relationships/image" Target="media/image155.wmf"/><Relationship Id="rId342" Type="http://schemas.openxmlformats.org/officeDocument/2006/relationships/oleObject" Target="embeddings/oleObject168.bin"/><Relationship Id="rId363" Type="http://schemas.openxmlformats.org/officeDocument/2006/relationships/image" Target="media/image176.wmf"/><Relationship Id="rId384" Type="http://schemas.openxmlformats.org/officeDocument/2006/relationships/oleObject" Target="embeddings/oleObject189.bin"/><Relationship Id="rId202" Type="http://schemas.openxmlformats.org/officeDocument/2006/relationships/image" Target="media/image94.wmf"/><Relationship Id="rId223" Type="http://schemas.openxmlformats.org/officeDocument/2006/relationships/oleObject" Target="embeddings/oleObject110.bin"/><Relationship Id="rId244" Type="http://schemas.openxmlformats.org/officeDocument/2006/relationships/image" Target="media/image115.wmf"/><Relationship Id="rId18" Type="http://schemas.openxmlformats.org/officeDocument/2006/relationships/image" Target="media/image5.wmf"/><Relationship Id="rId39" Type="http://schemas.openxmlformats.org/officeDocument/2006/relationships/oleObject" Target="embeddings/oleObject15.bin"/><Relationship Id="rId265" Type="http://schemas.openxmlformats.org/officeDocument/2006/relationships/oleObject" Target="embeddings/oleObject131.bin"/><Relationship Id="rId286" Type="http://schemas.openxmlformats.org/officeDocument/2006/relationships/image" Target="media/image136.png"/><Relationship Id="rId50" Type="http://schemas.openxmlformats.org/officeDocument/2006/relationships/image" Target="media/image21.wmf"/><Relationship Id="rId104" Type="http://schemas.openxmlformats.org/officeDocument/2006/relationships/image" Target="media/image48.wmf"/><Relationship Id="rId125" Type="http://schemas.openxmlformats.org/officeDocument/2006/relationships/oleObject" Target="embeddings/oleObject58.bin"/><Relationship Id="rId146" Type="http://schemas.openxmlformats.org/officeDocument/2006/relationships/image" Target="media/image69.wmf"/><Relationship Id="rId167" Type="http://schemas.openxmlformats.org/officeDocument/2006/relationships/oleObject" Target="embeddings/oleObject80.bin"/><Relationship Id="rId188" Type="http://schemas.openxmlformats.org/officeDocument/2006/relationships/oleObject" Target="embeddings/oleObject92.bin"/><Relationship Id="rId311" Type="http://schemas.openxmlformats.org/officeDocument/2006/relationships/image" Target="media/image150.wmf"/><Relationship Id="rId332" Type="http://schemas.openxmlformats.org/officeDocument/2006/relationships/oleObject" Target="embeddings/oleObject163.bin"/><Relationship Id="rId353" Type="http://schemas.openxmlformats.org/officeDocument/2006/relationships/image" Target="media/image171.wmf"/><Relationship Id="rId374" Type="http://schemas.openxmlformats.org/officeDocument/2006/relationships/oleObject" Target="embeddings/oleObject184.bin"/><Relationship Id="rId395" Type="http://schemas.openxmlformats.org/officeDocument/2006/relationships/image" Target="media/image192.wmf"/><Relationship Id="rId409" Type="http://schemas.openxmlformats.org/officeDocument/2006/relationships/image" Target="media/image199.wmf"/><Relationship Id="rId71" Type="http://schemas.openxmlformats.org/officeDocument/2006/relationships/oleObject" Target="embeddings/oleObject31.bin"/><Relationship Id="rId92" Type="http://schemas.openxmlformats.org/officeDocument/2006/relationships/image" Target="media/image42.wmf"/><Relationship Id="rId213" Type="http://schemas.openxmlformats.org/officeDocument/2006/relationships/oleObject" Target="embeddings/oleObject105.bin"/><Relationship Id="rId234" Type="http://schemas.openxmlformats.org/officeDocument/2006/relationships/image" Target="media/image110.wmf"/><Relationship Id="rId2" Type="http://schemas.openxmlformats.org/officeDocument/2006/relationships/customXml" Target="../customXml/item2.xml"/><Relationship Id="rId29" Type="http://schemas.openxmlformats.org/officeDocument/2006/relationships/image" Target="media/image10.png"/><Relationship Id="rId255" Type="http://schemas.openxmlformats.org/officeDocument/2006/relationships/oleObject" Target="embeddings/oleObject126.bin"/><Relationship Id="rId276" Type="http://schemas.openxmlformats.org/officeDocument/2006/relationships/image" Target="media/image131.wmf"/><Relationship Id="rId297" Type="http://schemas.openxmlformats.org/officeDocument/2006/relationships/image" Target="media/image144.png"/><Relationship Id="rId40" Type="http://schemas.openxmlformats.org/officeDocument/2006/relationships/image" Target="media/image16.wmf"/><Relationship Id="rId115" Type="http://schemas.openxmlformats.org/officeDocument/2006/relationships/oleObject" Target="embeddings/oleObject53.bin"/><Relationship Id="rId136" Type="http://schemas.openxmlformats.org/officeDocument/2006/relationships/image" Target="media/image64.wmf"/><Relationship Id="rId157" Type="http://schemas.openxmlformats.org/officeDocument/2006/relationships/oleObject" Target="embeddings/oleObject74.bin"/><Relationship Id="rId178" Type="http://schemas.openxmlformats.org/officeDocument/2006/relationships/oleObject" Target="embeddings/oleObject87.bin"/><Relationship Id="rId301" Type="http://schemas.openxmlformats.org/officeDocument/2006/relationships/oleObject" Target="embeddings/oleObject146.bin"/><Relationship Id="rId322" Type="http://schemas.openxmlformats.org/officeDocument/2006/relationships/oleObject" Target="embeddings/oleObject158.bin"/><Relationship Id="rId343" Type="http://schemas.openxmlformats.org/officeDocument/2006/relationships/image" Target="media/image166.wmf"/><Relationship Id="rId364" Type="http://schemas.openxmlformats.org/officeDocument/2006/relationships/oleObject" Target="embeddings/oleObject179.bin"/><Relationship Id="rId61" Type="http://schemas.openxmlformats.org/officeDocument/2006/relationships/oleObject" Target="embeddings/oleObject26.bin"/><Relationship Id="rId82" Type="http://schemas.openxmlformats.org/officeDocument/2006/relationships/image" Target="media/image37.wmf"/><Relationship Id="rId199" Type="http://schemas.openxmlformats.org/officeDocument/2006/relationships/oleObject" Target="embeddings/oleObject98.bin"/><Relationship Id="rId203" Type="http://schemas.openxmlformats.org/officeDocument/2006/relationships/oleObject" Target="embeddings/oleObject100.bin"/><Relationship Id="rId385" Type="http://schemas.openxmlformats.org/officeDocument/2006/relationships/image" Target="media/image187.wmf"/><Relationship Id="rId19" Type="http://schemas.openxmlformats.org/officeDocument/2006/relationships/oleObject" Target="embeddings/oleObject5.bin"/><Relationship Id="rId224" Type="http://schemas.openxmlformats.org/officeDocument/2006/relationships/image" Target="media/image105.wmf"/><Relationship Id="rId245" Type="http://schemas.openxmlformats.org/officeDocument/2006/relationships/oleObject" Target="embeddings/oleObject121.bin"/><Relationship Id="rId266" Type="http://schemas.openxmlformats.org/officeDocument/2006/relationships/image" Target="media/image126.wmf"/><Relationship Id="rId287" Type="http://schemas.openxmlformats.org/officeDocument/2006/relationships/image" Target="media/image137.png"/><Relationship Id="rId410" Type="http://schemas.openxmlformats.org/officeDocument/2006/relationships/oleObject" Target="embeddings/oleObject202.bin"/><Relationship Id="rId30" Type="http://schemas.openxmlformats.org/officeDocument/2006/relationships/image" Target="media/image11.wmf"/><Relationship Id="rId105" Type="http://schemas.openxmlformats.org/officeDocument/2006/relationships/oleObject" Target="embeddings/oleObject48.bin"/><Relationship Id="rId126" Type="http://schemas.openxmlformats.org/officeDocument/2006/relationships/image" Target="media/image59.wmf"/><Relationship Id="rId147" Type="http://schemas.openxmlformats.org/officeDocument/2006/relationships/oleObject" Target="embeddings/oleObject69.bin"/><Relationship Id="rId168" Type="http://schemas.openxmlformats.org/officeDocument/2006/relationships/oleObject" Target="embeddings/oleObject81.bin"/><Relationship Id="rId312" Type="http://schemas.openxmlformats.org/officeDocument/2006/relationships/oleObject" Target="embeddings/oleObject153.bin"/><Relationship Id="rId333" Type="http://schemas.openxmlformats.org/officeDocument/2006/relationships/image" Target="media/image161.wmf"/><Relationship Id="rId354" Type="http://schemas.openxmlformats.org/officeDocument/2006/relationships/oleObject" Target="embeddings/oleObject174.bin"/><Relationship Id="rId51" Type="http://schemas.openxmlformats.org/officeDocument/2006/relationships/oleObject" Target="embeddings/oleObject21.bin"/><Relationship Id="rId72" Type="http://schemas.openxmlformats.org/officeDocument/2006/relationships/image" Target="media/image32.wmf"/><Relationship Id="rId93" Type="http://schemas.openxmlformats.org/officeDocument/2006/relationships/oleObject" Target="embeddings/oleObject42.bin"/><Relationship Id="rId189" Type="http://schemas.openxmlformats.org/officeDocument/2006/relationships/image" Target="media/image88.wmf"/><Relationship Id="rId375" Type="http://schemas.openxmlformats.org/officeDocument/2006/relationships/image" Target="media/image182.wmf"/><Relationship Id="rId396" Type="http://schemas.openxmlformats.org/officeDocument/2006/relationships/oleObject" Target="embeddings/oleObject195.bin"/><Relationship Id="rId3" Type="http://schemas.openxmlformats.org/officeDocument/2006/relationships/numbering" Target="numbering.xml"/><Relationship Id="rId214" Type="http://schemas.openxmlformats.org/officeDocument/2006/relationships/image" Target="media/image100.wmf"/><Relationship Id="rId235" Type="http://schemas.openxmlformats.org/officeDocument/2006/relationships/oleObject" Target="embeddings/oleObject116.bin"/><Relationship Id="rId256" Type="http://schemas.openxmlformats.org/officeDocument/2006/relationships/image" Target="media/image121.wmf"/><Relationship Id="rId277" Type="http://schemas.openxmlformats.org/officeDocument/2006/relationships/oleObject" Target="embeddings/oleObject137.bin"/><Relationship Id="rId298" Type="http://schemas.openxmlformats.org/officeDocument/2006/relationships/image" Target="media/image145.png"/><Relationship Id="rId400" Type="http://schemas.openxmlformats.org/officeDocument/2006/relationships/oleObject" Target="embeddings/oleObject197.bin"/><Relationship Id="rId116" Type="http://schemas.openxmlformats.org/officeDocument/2006/relationships/image" Target="media/image54.wmf"/><Relationship Id="rId137" Type="http://schemas.openxmlformats.org/officeDocument/2006/relationships/oleObject" Target="embeddings/oleObject64.bin"/><Relationship Id="rId158" Type="http://schemas.openxmlformats.org/officeDocument/2006/relationships/oleObject" Target="embeddings/oleObject75.bin"/><Relationship Id="rId302" Type="http://schemas.openxmlformats.org/officeDocument/2006/relationships/image" Target="media/image147.wmf"/><Relationship Id="rId323" Type="http://schemas.openxmlformats.org/officeDocument/2006/relationships/image" Target="media/image156.wmf"/><Relationship Id="rId344" Type="http://schemas.openxmlformats.org/officeDocument/2006/relationships/oleObject" Target="embeddings/oleObject169.bin"/><Relationship Id="rId20" Type="http://schemas.openxmlformats.org/officeDocument/2006/relationships/image" Target="media/image6.wmf"/><Relationship Id="rId41" Type="http://schemas.openxmlformats.org/officeDocument/2006/relationships/oleObject" Target="embeddings/oleObject16.bin"/><Relationship Id="rId62" Type="http://schemas.openxmlformats.org/officeDocument/2006/relationships/image" Target="media/image27.wmf"/><Relationship Id="rId83" Type="http://schemas.openxmlformats.org/officeDocument/2006/relationships/oleObject" Target="embeddings/oleObject37.bin"/><Relationship Id="rId179" Type="http://schemas.openxmlformats.org/officeDocument/2006/relationships/image" Target="media/image83.wmf"/><Relationship Id="rId365" Type="http://schemas.openxmlformats.org/officeDocument/2006/relationships/image" Target="media/image177.wmf"/><Relationship Id="rId386" Type="http://schemas.openxmlformats.org/officeDocument/2006/relationships/oleObject" Target="embeddings/oleObject190.bin"/><Relationship Id="rId190" Type="http://schemas.openxmlformats.org/officeDocument/2006/relationships/oleObject" Target="embeddings/oleObject93.bin"/><Relationship Id="rId204" Type="http://schemas.openxmlformats.org/officeDocument/2006/relationships/image" Target="media/image95.wmf"/><Relationship Id="rId225" Type="http://schemas.openxmlformats.org/officeDocument/2006/relationships/oleObject" Target="embeddings/oleObject111.bin"/><Relationship Id="rId246" Type="http://schemas.openxmlformats.org/officeDocument/2006/relationships/image" Target="media/image116.wmf"/><Relationship Id="rId267" Type="http://schemas.openxmlformats.org/officeDocument/2006/relationships/oleObject" Target="embeddings/oleObject132.bin"/><Relationship Id="rId288" Type="http://schemas.openxmlformats.org/officeDocument/2006/relationships/image" Target="media/image138.png"/><Relationship Id="rId411" Type="http://schemas.openxmlformats.org/officeDocument/2006/relationships/image" Target="media/image200.wmf"/><Relationship Id="rId106" Type="http://schemas.openxmlformats.org/officeDocument/2006/relationships/image" Target="media/image49.wmf"/><Relationship Id="rId127" Type="http://schemas.openxmlformats.org/officeDocument/2006/relationships/oleObject" Target="embeddings/oleObject59.bin"/><Relationship Id="rId313" Type="http://schemas.openxmlformats.org/officeDocument/2006/relationships/image" Target="media/image151.wmf"/><Relationship Id="rId10" Type="http://schemas.openxmlformats.org/officeDocument/2006/relationships/image" Target="media/image1.wmf"/><Relationship Id="rId31" Type="http://schemas.openxmlformats.org/officeDocument/2006/relationships/oleObject" Target="embeddings/oleObject11.bin"/><Relationship Id="rId52" Type="http://schemas.openxmlformats.org/officeDocument/2006/relationships/image" Target="media/image22.wmf"/><Relationship Id="rId73" Type="http://schemas.openxmlformats.org/officeDocument/2006/relationships/oleObject" Target="embeddings/oleObject32.bin"/><Relationship Id="rId94" Type="http://schemas.openxmlformats.org/officeDocument/2006/relationships/image" Target="media/image43.wmf"/><Relationship Id="rId148" Type="http://schemas.openxmlformats.org/officeDocument/2006/relationships/image" Target="media/image70.wmf"/><Relationship Id="rId169" Type="http://schemas.openxmlformats.org/officeDocument/2006/relationships/image" Target="media/image79.wmf"/><Relationship Id="rId334" Type="http://schemas.openxmlformats.org/officeDocument/2006/relationships/oleObject" Target="embeddings/oleObject164.bin"/><Relationship Id="rId355" Type="http://schemas.openxmlformats.org/officeDocument/2006/relationships/image" Target="media/image172.wmf"/><Relationship Id="rId376" Type="http://schemas.openxmlformats.org/officeDocument/2006/relationships/oleObject" Target="embeddings/oleObject185.bin"/><Relationship Id="rId397" Type="http://schemas.openxmlformats.org/officeDocument/2006/relationships/image" Target="media/image193.wmf"/><Relationship Id="rId4" Type="http://schemas.openxmlformats.org/officeDocument/2006/relationships/styles" Target="styles.xml"/><Relationship Id="rId180" Type="http://schemas.openxmlformats.org/officeDocument/2006/relationships/oleObject" Target="embeddings/oleObject88.bin"/><Relationship Id="rId215" Type="http://schemas.openxmlformats.org/officeDocument/2006/relationships/oleObject" Target="embeddings/oleObject106.bin"/><Relationship Id="rId236" Type="http://schemas.openxmlformats.org/officeDocument/2006/relationships/image" Target="media/image111.wmf"/><Relationship Id="rId257" Type="http://schemas.openxmlformats.org/officeDocument/2006/relationships/oleObject" Target="embeddings/oleObject127.bin"/><Relationship Id="rId278" Type="http://schemas.openxmlformats.org/officeDocument/2006/relationships/image" Target="media/image132.wmf"/><Relationship Id="rId401" Type="http://schemas.openxmlformats.org/officeDocument/2006/relationships/image" Target="media/image195.wmf"/><Relationship Id="rId303" Type="http://schemas.openxmlformats.org/officeDocument/2006/relationships/oleObject" Target="embeddings/oleObject147.bin"/><Relationship Id="rId42" Type="http://schemas.openxmlformats.org/officeDocument/2006/relationships/image" Target="media/image17.wmf"/><Relationship Id="rId84" Type="http://schemas.openxmlformats.org/officeDocument/2006/relationships/image" Target="media/image38.wmf"/><Relationship Id="rId138" Type="http://schemas.openxmlformats.org/officeDocument/2006/relationships/image" Target="media/image65.wmf"/><Relationship Id="rId345" Type="http://schemas.openxmlformats.org/officeDocument/2006/relationships/image" Target="media/image167.wmf"/><Relationship Id="rId387" Type="http://schemas.openxmlformats.org/officeDocument/2006/relationships/image" Target="media/image188.wmf"/><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oleObject" Target="embeddings/oleObject122.bin"/><Relationship Id="rId412" Type="http://schemas.openxmlformats.org/officeDocument/2006/relationships/oleObject" Target="embeddings/oleObject203.bin"/><Relationship Id="rId107" Type="http://schemas.openxmlformats.org/officeDocument/2006/relationships/oleObject" Target="embeddings/oleObject49.bin"/><Relationship Id="rId289" Type="http://schemas.openxmlformats.org/officeDocument/2006/relationships/image" Target="media/image139.png"/><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oleObject" Target="embeddings/oleObject70.bin"/><Relationship Id="rId314" Type="http://schemas.openxmlformats.org/officeDocument/2006/relationships/oleObject" Target="embeddings/oleObject154.bin"/><Relationship Id="rId356" Type="http://schemas.openxmlformats.org/officeDocument/2006/relationships/oleObject" Target="embeddings/oleObject175.bin"/><Relationship Id="rId398" Type="http://schemas.openxmlformats.org/officeDocument/2006/relationships/oleObject" Target="embeddings/oleObject196.bin"/><Relationship Id="rId95" Type="http://schemas.openxmlformats.org/officeDocument/2006/relationships/oleObject" Target="embeddings/oleObject43.bin"/><Relationship Id="rId160" Type="http://schemas.openxmlformats.org/officeDocument/2006/relationships/image" Target="media/image75.wmf"/><Relationship Id="rId216" Type="http://schemas.openxmlformats.org/officeDocument/2006/relationships/image" Target="media/image10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15536</Words>
  <Characters>88559</Characters>
  <Application>Microsoft Office Word</Application>
  <DocSecurity>0</DocSecurity>
  <Lines>737</Lines>
  <Paragraphs>207</Paragraphs>
  <ScaleCrop>false</ScaleCrop>
  <Company/>
  <LinksUpToDate>false</LinksUpToDate>
  <CharactersWithSpaces>103888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2026-06-18T06:42:00Z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