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CE36D" w14:textId="77777777" w:rsidR="0039033F" w:rsidRDefault="00661C85">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GB" w:eastAsia="en-GB"/>
        </w:rPr>
        <w:drawing>
          <wp:anchor distT="0" distB="0" distL="114300" distR="114300" simplePos="0" relativeHeight="251659264" behindDoc="0" locked="0" layoutInCell="1" allowOverlap="1" wp14:anchorId="3A2B61F0" wp14:editId="2D58FF91">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619375" cy="237490"/>
                    </a:xfrm>
                    <a:prstGeom prst="rect">
                      <a:avLst/>
                    </a:prstGeom>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14:paraId="1E6D8CE3" w14:textId="77777777" w:rsidR="0039033F" w:rsidRDefault="0039033F">
      <w:pPr>
        <w:spacing w:line="300" w:lineRule="auto"/>
        <w:rPr>
          <w:rFonts w:asciiTheme="minorHAnsi" w:hAnsiTheme="minorHAnsi" w:cstheme="minorHAnsi"/>
          <w:lang w:val="en-US"/>
        </w:rPr>
      </w:pPr>
    </w:p>
    <w:p w14:paraId="6BC2B475" w14:textId="77777777" w:rsidR="0039033F" w:rsidRDefault="00661C85">
      <w:pPr>
        <w:widowControl w:val="0"/>
        <w:spacing w:line="300" w:lineRule="auto"/>
        <w:rPr>
          <w:rFonts w:ascii="Calibri" w:hAnsi="Calibri"/>
          <w:lang w:val="en-GB"/>
        </w:rPr>
      </w:pPr>
      <w:r>
        <w:rPr>
          <w:rFonts w:ascii="Calibri" w:hAnsi="Calibri"/>
          <w:lang w:val="en-GB"/>
        </w:rPr>
        <w:t>This Publishing Agreement (this “</w:t>
      </w:r>
      <w:r>
        <w:rPr>
          <w:rFonts w:ascii="Calibri" w:hAnsi="Calibri"/>
          <w:b/>
          <w:bCs/>
          <w:lang w:val="en-GB"/>
        </w:rPr>
        <w:t>Agreement</w:t>
      </w:r>
      <w:r>
        <w:rPr>
          <w:rFonts w:ascii="Calibri" w:hAnsi="Calibri"/>
          <w:lang w:val="en-GB"/>
        </w:rPr>
        <w:t>”) has been approved by and entered into between:</w:t>
      </w:r>
    </w:p>
    <w:p w14:paraId="2791DE19" w14:textId="77777777" w:rsidR="0039033F" w:rsidRDefault="0039033F">
      <w:pPr>
        <w:widowControl w:val="0"/>
        <w:spacing w:line="300" w:lineRule="auto"/>
        <w:rPr>
          <w:rFonts w:asciiTheme="minorHAnsi" w:hAnsiTheme="minorHAnsi" w:cstheme="minorHAnsi"/>
          <w:lang w:val="en-US"/>
        </w:rPr>
      </w:pPr>
    </w:p>
    <w:p w14:paraId="302276F7" w14:textId="471B8A63" w:rsidR="00157870" w:rsidRDefault="00661C85" w:rsidP="00157870">
      <w:pPr>
        <w:tabs>
          <w:tab w:val="left" w:pos="567"/>
        </w:tabs>
        <w:rPr>
          <w:rFonts w:ascii="Calibri" w:hAnsi="Calibri" w:cs="Calibri"/>
          <w:b/>
          <w:noProof/>
          <w:sz w:val="22"/>
          <w:szCs w:val="22"/>
          <w:lang w:val="en-GB"/>
        </w:rPr>
      </w:pPr>
      <w:r>
        <w:rPr>
          <w:rFonts w:ascii="Calibri" w:hAnsi="Calibri" w:cs="Calibri"/>
          <w:b/>
          <w:sz w:val="22"/>
          <w:szCs w:val="22"/>
        </w:rPr>
        <w:fldChar w:fldCharType="begin">
          <w:ffData>
            <w:name w:val="Text16"/>
            <w:enabled/>
            <w:calcOnExit w:val="0"/>
            <w:textInput/>
          </w:ffData>
        </w:fldChar>
      </w:r>
      <w:r>
        <w:rPr>
          <w:rFonts w:ascii="Calibri" w:hAnsi="Calibri" w:cs="Calibri"/>
          <w:b/>
          <w:sz w:val="22"/>
          <w:szCs w:val="22"/>
          <w:lang w:val="en-GB"/>
        </w:rPr>
        <w:instrText xml:space="preserve"> FORMTEXT </w:instrText>
      </w:r>
      <w:r>
        <w:rPr>
          <w:rFonts w:ascii="Calibri" w:hAnsi="Calibri" w:cs="Calibri"/>
          <w:b/>
          <w:sz w:val="22"/>
          <w:szCs w:val="22"/>
        </w:rPr>
      </w:r>
      <w:r>
        <w:rPr>
          <w:rFonts w:ascii="Calibri" w:hAnsi="Calibri" w:cs="Calibri"/>
          <w:b/>
          <w:sz w:val="22"/>
          <w:szCs w:val="22"/>
        </w:rPr>
        <w:fldChar w:fldCharType="separate"/>
      </w:r>
      <w:r w:rsidR="00AD2849" w:rsidRPr="00202B4E">
        <w:rPr>
          <w:rFonts w:ascii="Calibri" w:hAnsi="Calibri" w:cs="Calibri"/>
          <w:b/>
          <w:sz w:val="22"/>
          <w:szCs w:val="22"/>
          <w:lang w:val="en-IN"/>
        </w:rPr>
        <w:t>1.</w:t>
      </w:r>
      <w:r w:rsidR="00157870" w:rsidRPr="00157870">
        <w:rPr>
          <w:rFonts w:ascii="Calibri" w:hAnsi="Calibri" w:cs="Calibri"/>
          <w:b/>
          <w:noProof/>
          <w:sz w:val="22"/>
          <w:szCs w:val="22"/>
          <w:lang w:val="en-GB"/>
        </w:rPr>
        <w:t>Rizwanullah Mohammad,Department of Information Technology, Velagapudi Ramakrishna Siddhartha Engineering</w:t>
      </w:r>
      <w:r w:rsidR="00157870">
        <w:rPr>
          <w:rFonts w:ascii="Calibri" w:hAnsi="Calibri" w:cs="Calibri"/>
          <w:b/>
          <w:noProof/>
          <w:sz w:val="22"/>
          <w:szCs w:val="22"/>
          <w:lang w:val="en-GB"/>
        </w:rPr>
        <w:t xml:space="preserve"> </w:t>
      </w:r>
      <w:r w:rsidR="00157870" w:rsidRPr="00157870">
        <w:rPr>
          <w:rFonts w:ascii="Calibri" w:hAnsi="Calibri" w:cs="Calibri"/>
          <w:b/>
          <w:noProof/>
          <w:sz w:val="22"/>
          <w:szCs w:val="22"/>
          <w:lang w:val="en-GB"/>
        </w:rPr>
        <w:t>College,</w:t>
      </w:r>
      <w:r w:rsidR="005A5A89">
        <w:rPr>
          <w:rFonts w:ascii="Calibri" w:hAnsi="Calibri" w:cs="Calibri"/>
          <w:b/>
          <w:noProof/>
          <w:sz w:val="22"/>
          <w:szCs w:val="22"/>
          <w:lang w:val="en-GB"/>
        </w:rPr>
        <w:t>Vijayawada,</w:t>
      </w:r>
      <w:r w:rsidR="00157870" w:rsidRPr="00157870">
        <w:rPr>
          <w:rFonts w:ascii="Calibri" w:hAnsi="Calibri" w:cs="Calibri"/>
          <w:b/>
          <w:noProof/>
          <w:sz w:val="22"/>
          <w:szCs w:val="22"/>
          <w:lang w:val="en-GB"/>
        </w:rPr>
        <w:t>Andhra Pradesh</w:t>
      </w:r>
      <w:r w:rsidR="0044503F">
        <w:rPr>
          <w:rFonts w:ascii="Calibri" w:hAnsi="Calibri" w:cs="Calibri"/>
          <w:b/>
          <w:noProof/>
          <w:sz w:val="22"/>
          <w:szCs w:val="22"/>
          <w:lang w:val="en-GB"/>
        </w:rPr>
        <w:t>-</w:t>
      </w:r>
      <w:r w:rsidR="0044503F" w:rsidRPr="0044503F">
        <w:rPr>
          <w:rFonts w:ascii="Calibri" w:hAnsi="Calibri" w:cs="Calibri"/>
          <w:b/>
          <w:noProof/>
          <w:sz w:val="22"/>
          <w:szCs w:val="22"/>
          <w:lang w:val="en-GB"/>
        </w:rPr>
        <w:t>520007</w:t>
      </w:r>
      <w:r w:rsidR="00157870" w:rsidRPr="00157870">
        <w:rPr>
          <w:rFonts w:ascii="Calibri" w:hAnsi="Calibri" w:cs="Calibri"/>
          <w:b/>
          <w:noProof/>
          <w:sz w:val="22"/>
          <w:szCs w:val="22"/>
          <w:lang w:val="en-GB"/>
        </w:rPr>
        <w:t>, India</w:t>
      </w:r>
    </w:p>
    <w:p w14:paraId="61818575" w14:textId="77777777" w:rsidR="0022468A" w:rsidRDefault="0022468A" w:rsidP="00157870">
      <w:pPr>
        <w:tabs>
          <w:tab w:val="left" w:pos="567"/>
        </w:tabs>
        <w:rPr>
          <w:rFonts w:ascii="Calibri" w:hAnsi="Calibri" w:cs="Calibri"/>
          <w:b/>
          <w:noProof/>
          <w:sz w:val="22"/>
          <w:szCs w:val="22"/>
          <w:lang w:val="en-GB"/>
        </w:rPr>
      </w:pPr>
    </w:p>
    <w:p w14:paraId="25694DAF" w14:textId="2D097C4A" w:rsidR="00157870" w:rsidRDefault="00AD2849" w:rsidP="00157870">
      <w:pPr>
        <w:tabs>
          <w:tab w:val="left" w:pos="567"/>
        </w:tabs>
        <w:rPr>
          <w:rFonts w:ascii="Calibri" w:hAnsi="Calibri" w:cs="Calibri"/>
          <w:b/>
          <w:noProof/>
          <w:sz w:val="22"/>
          <w:szCs w:val="22"/>
          <w:lang w:val="en-GB"/>
        </w:rPr>
      </w:pPr>
      <w:r>
        <w:rPr>
          <w:rFonts w:ascii="Calibri" w:hAnsi="Calibri" w:cs="Calibri"/>
          <w:b/>
          <w:noProof/>
          <w:sz w:val="22"/>
          <w:szCs w:val="22"/>
          <w:lang w:val="en-GB"/>
        </w:rPr>
        <w:t>2.</w:t>
      </w:r>
      <w:r w:rsidR="00157870">
        <w:rPr>
          <w:rFonts w:ascii="Calibri" w:hAnsi="Calibri" w:cs="Calibri"/>
          <w:b/>
          <w:noProof/>
          <w:sz w:val="22"/>
          <w:szCs w:val="22"/>
          <w:lang w:val="en-GB"/>
        </w:rPr>
        <w:t>Ajay Kumar Varma Nagaraju,</w:t>
      </w:r>
      <w:r w:rsidR="00157870" w:rsidRPr="00157870">
        <w:rPr>
          <w:rFonts w:ascii="Calibri" w:hAnsi="Calibri" w:cs="Calibri"/>
          <w:b/>
          <w:noProof/>
          <w:sz w:val="22"/>
          <w:szCs w:val="22"/>
          <w:lang w:val="en-GB"/>
        </w:rPr>
        <w:t>Department of Information Technology, Velagapudi Ramakrishna Siddhartha Engineeri</w:t>
      </w:r>
      <w:bookmarkStart w:id="0" w:name="_Hlk122983425"/>
      <w:r w:rsidR="00157870" w:rsidRPr="00157870">
        <w:rPr>
          <w:rFonts w:ascii="Calibri" w:hAnsi="Calibri" w:cs="Calibri"/>
          <w:b/>
          <w:noProof/>
          <w:sz w:val="22"/>
          <w:szCs w:val="22"/>
          <w:lang w:val="en-GB"/>
        </w:rPr>
        <w:t>ng</w:t>
      </w:r>
      <w:r w:rsidR="00157870">
        <w:rPr>
          <w:rFonts w:ascii="Calibri" w:hAnsi="Calibri" w:cs="Calibri"/>
          <w:b/>
          <w:noProof/>
          <w:sz w:val="22"/>
          <w:szCs w:val="22"/>
          <w:lang w:val="en-GB"/>
        </w:rPr>
        <w:t xml:space="preserve"> </w:t>
      </w:r>
      <w:r w:rsidR="00157870" w:rsidRPr="00157870">
        <w:rPr>
          <w:rFonts w:ascii="Calibri" w:hAnsi="Calibri" w:cs="Calibri"/>
          <w:b/>
          <w:noProof/>
          <w:sz w:val="22"/>
          <w:szCs w:val="22"/>
          <w:lang w:val="en-GB"/>
        </w:rPr>
        <w:t>College,</w:t>
      </w:r>
      <w:r w:rsidR="005A5A89">
        <w:rPr>
          <w:rFonts w:ascii="Calibri" w:hAnsi="Calibri" w:cs="Calibri"/>
          <w:b/>
          <w:noProof/>
          <w:sz w:val="22"/>
          <w:szCs w:val="22"/>
          <w:lang w:val="en-GB"/>
        </w:rPr>
        <w:t>Vijayawa</w:t>
      </w:r>
      <w:bookmarkEnd w:id="0"/>
      <w:r w:rsidR="005A5A89">
        <w:rPr>
          <w:rFonts w:ascii="Calibri" w:hAnsi="Calibri" w:cs="Calibri"/>
          <w:b/>
          <w:noProof/>
          <w:sz w:val="22"/>
          <w:szCs w:val="22"/>
          <w:lang w:val="en-GB"/>
        </w:rPr>
        <w:t>da,</w:t>
      </w:r>
      <w:r w:rsidR="00157870" w:rsidRPr="00157870">
        <w:rPr>
          <w:rFonts w:ascii="Calibri" w:hAnsi="Calibri" w:cs="Calibri"/>
          <w:b/>
          <w:noProof/>
          <w:sz w:val="22"/>
          <w:szCs w:val="22"/>
          <w:lang w:val="en-GB"/>
        </w:rPr>
        <w:t>Andhra Pradesh</w:t>
      </w:r>
      <w:r w:rsidR="0044503F">
        <w:rPr>
          <w:rFonts w:ascii="Calibri" w:hAnsi="Calibri" w:cs="Calibri"/>
          <w:b/>
          <w:noProof/>
          <w:sz w:val="22"/>
          <w:szCs w:val="22"/>
          <w:lang w:val="en-GB"/>
        </w:rPr>
        <w:t>-</w:t>
      </w:r>
      <w:r w:rsidR="0044503F" w:rsidRPr="0044503F">
        <w:rPr>
          <w:rFonts w:ascii="Calibri" w:hAnsi="Calibri" w:cs="Calibri"/>
          <w:b/>
          <w:noProof/>
          <w:sz w:val="22"/>
          <w:szCs w:val="22"/>
          <w:lang w:val="en-GB"/>
        </w:rPr>
        <w:t>520007</w:t>
      </w:r>
      <w:r w:rsidR="00157870" w:rsidRPr="00157870">
        <w:rPr>
          <w:rFonts w:ascii="Calibri" w:hAnsi="Calibri" w:cs="Calibri"/>
          <w:b/>
          <w:noProof/>
          <w:sz w:val="22"/>
          <w:szCs w:val="22"/>
          <w:lang w:val="en-GB"/>
        </w:rPr>
        <w:t>, India</w:t>
      </w:r>
    </w:p>
    <w:p w14:paraId="63FBE153" w14:textId="77777777" w:rsidR="0022468A" w:rsidRDefault="0022468A" w:rsidP="00157870">
      <w:pPr>
        <w:tabs>
          <w:tab w:val="left" w:pos="567"/>
        </w:tabs>
        <w:rPr>
          <w:rFonts w:ascii="Calibri" w:hAnsi="Calibri" w:cs="Calibri"/>
          <w:b/>
          <w:noProof/>
          <w:sz w:val="22"/>
          <w:szCs w:val="22"/>
          <w:lang w:val="en-GB"/>
        </w:rPr>
      </w:pPr>
    </w:p>
    <w:p w14:paraId="45232E2E" w14:textId="5EE9B45D" w:rsidR="00856C57" w:rsidRDefault="00AD2849" w:rsidP="00990AA8">
      <w:pPr>
        <w:tabs>
          <w:tab w:val="left" w:pos="567"/>
        </w:tabs>
        <w:rPr>
          <w:rFonts w:ascii="Calibri" w:hAnsi="Calibri" w:cs="Calibri"/>
          <w:b/>
          <w:noProof/>
          <w:sz w:val="22"/>
          <w:szCs w:val="22"/>
          <w:lang w:val="en-GB"/>
        </w:rPr>
      </w:pPr>
      <w:r>
        <w:rPr>
          <w:rFonts w:ascii="Calibri" w:hAnsi="Calibri" w:cs="Calibri"/>
          <w:b/>
          <w:noProof/>
          <w:sz w:val="22"/>
          <w:szCs w:val="22"/>
          <w:lang w:val="en-GB"/>
        </w:rPr>
        <w:t>3.</w:t>
      </w:r>
      <w:r w:rsidR="00990AA8">
        <w:rPr>
          <w:rFonts w:ascii="Calibri" w:hAnsi="Calibri" w:cs="Calibri"/>
          <w:b/>
          <w:noProof/>
          <w:sz w:val="22"/>
          <w:szCs w:val="22"/>
          <w:lang w:val="en-GB"/>
        </w:rPr>
        <w:t>Suneetha Manne,</w:t>
      </w:r>
      <w:r w:rsidR="00990AA8" w:rsidRPr="00990AA8">
        <w:rPr>
          <w:rFonts w:ascii="Calibri" w:hAnsi="Calibri" w:cs="Calibri"/>
          <w:b/>
          <w:noProof/>
          <w:sz w:val="22"/>
          <w:szCs w:val="22"/>
          <w:lang w:val="en-GB"/>
        </w:rPr>
        <w:t>Department of Information Technology, Velagapudi Ramakrishna Siddhartha Engineering</w:t>
      </w:r>
      <w:r w:rsidR="00990AA8">
        <w:rPr>
          <w:rFonts w:ascii="Calibri" w:hAnsi="Calibri" w:cs="Calibri"/>
          <w:b/>
          <w:noProof/>
          <w:sz w:val="22"/>
          <w:szCs w:val="22"/>
          <w:lang w:val="en-GB"/>
        </w:rPr>
        <w:t xml:space="preserve"> </w:t>
      </w:r>
      <w:r w:rsidR="00990AA8" w:rsidRPr="00990AA8">
        <w:rPr>
          <w:rFonts w:ascii="Calibri" w:hAnsi="Calibri" w:cs="Calibri"/>
          <w:b/>
          <w:noProof/>
          <w:sz w:val="22"/>
          <w:szCs w:val="22"/>
          <w:lang w:val="en-GB"/>
        </w:rPr>
        <w:t>College,</w:t>
      </w:r>
      <w:r w:rsidR="005A5A89">
        <w:rPr>
          <w:rFonts w:ascii="Calibri" w:hAnsi="Calibri" w:cs="Calibri"/>
          <w:b/>
          <w:noProof/>
          <w:sz w:val="22"/>
          <w:szCs w:val="22"/>
          <w:lang w:val="en-GB"/>
        </w:rPr>
        <w:t>Vijayawada,</w:t>
      </w:r>
      <w:r w:rsidR="00990AA8" w:rsidRPr="00990AA8">
        <w:rPr>
          <w:rFonts w:ascii="Calibri" w:hAnsi="Calibri" w:cs="Calibri"/>
          <w:b/>
          <w:noProof/>
          <w:sz w:val="22"/>
          <w:szCs w:val="22"/>
          <w:lang w:val="en-GB"/>
        </w:rPr>
        <w:t>Andhra Pradesh</w:t>
      </w:r>
      <w:r w:rsidR="0044503F">
        <w:rPr>
          <w:rFonts w:ascii="Calibri" w:hAnsi="Calibri" w:cs="Calibri"/>
          <w:b/>
          <w:noProof/>
          <w:sz w:val="22"/>
          <w:szCs w:val="22"/>
          <w:lang w:val="en-GB"/>
        </w:rPr>
        <w:t>-</w:t>
      </w:r>
      <w:r w:rsidR="0044503F" w:rsidRPr="0044503F">
        <w:rPr>
          <w:rFonts w:ascii="Calibri" w:hAnsi="Calibri" w:cs="Calibri"/>
          <w:b/>
          <w:noProof/>
          <w:sz w:val="22"/>
          <w:szCs w:val="22"/>
          <w:lang w:val="en-GB"/>
        </w:rPr>
        <w:t>520007</w:t>
      </w:r>
      <w:r w:rsidR="00990AA8" w:rsidRPr="00990AA8">
        <w:rPr>
          <w:rFonts w:ascii="Calibri" w:hAnsi="Calibri" w:cs="Calibri"/>
          <w:b/>
          <w:noProof/>
          <w:sz w:val="22"/>
          <w:szCs w:val="22"/>
          <w:lang w:val="en-GB"/>
        </w:rPr>
        <w:t>, India</w:t>
      </w:r>
    </w:p>
    <w:p w14:paraId="281C10C4" w14:textId="59CA68CC" w:rsidR="00157870" w:rsidRDefault="0044103D" w:rsidP="00990AA8">
      <w:pPr>
        <w:tabs>
          <w:tab w:val="left" w:pos="567"/>
        </w:tabs>
        <w:rPr>
          <w:rFonts w:ascii="Calibri" w:hAnsi="Calibri" w:cs="Calibri"/>
          <w:b/>
          <w:noProof/>
          <w:sz w:val="22"/>
          <w:szCs w:val="22"/>
          <w:lang w:val="en-GB"/>
        </w:rPr>
      </w:pPr>
      <w:r w:rsidRPr="0044103D">
        <w:rPr>
          <w:rFonts w:ascii="Calibri" w:hAnsi="Calibri" w:cs="Calibri"/>
          <w:b/>
          <w:noProof/>
          <w:sz w:val="22"/>
          <w:szCs w:val="22"/>
          <w:lang w:val="en-GB"/>
        </w:rPr>
        <w:t>https://orcid.org/0000-0002-8917-276X</w:t>
      </w:r>
    </w:p>
    <w:p w14:paraId="220226A5" w14:textId="149B97FD" w:rsidR="0039033F" w:rsidRDefault="00661C85" w:rsidP="00157870">
      <w:pPr>
        <w:tabs>
          <w:tab w:val="left" w:pos="567"/>
        </w:tabs>
        <w:rPr>
          <w:rFonts w:ascii="Calibri" w:hAnsi="Calibri" w:cs="Calibri"/>
          <w:b/>
          <w:sz w:val="22"/>
          <w:szCs w:val="22"/>
          <w:lang w:val="en-GB"/>
        </w:rPr>
      </w:pPr>
      <w:r>
        <w:rPr>
          <w:rFonts w:ascii="Calibri" w:hAnsi="Calibri" w:cs="Calibri"/>
          <w:b/>
          <w:sz w:val="22"/>
          <w:szCs w:val="22"/>
        </w:rPr>
        <w:fldChar w:fldCharType="end"/>
      </w:r>
    </w:p>
    <w:p w14:paraId="47915F4F" w14:textId="77777777" w:rsidR="0039033F" w:rsidRDefault="00661C85">
      <w:pPr>
        <w:tabs>
          <w:tab w:val="left" w:pos="567"/>
        </w:tabs>
        <w:rPr>
          <w:rFonts w:ascii="Calibri" w:eastAsia="Calibri" w:hAnsi="Calibri" w:cs="Calibr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2F022B99" w14:textId="6C94FBCC" w:rsidR="0039033F" w:rsidRDefault="00661C85">
      <w:pPr>
        <w:tabs>
          <w:tab w:val="left" w:pos="567"/>
        </w:tabs>
        <w:rPr>
          <w:rFonts w:ascii="Calibri" w:eastAsia="Calibri" w:hAnsi="Calibri" w:cs="Calibri"/>
          <w:lang w:val="en-GB"/>
        </w:rPr>
      </w:pPr>
      <w:r>
        <w:rPr>
          <w:rFonts w:ascii="Calibri" w:hAnsi="Calibri"/>
          <w:lang w:val="en-GB"/>
        </w:rPr>
        <w:t xml:space="preserve">whereas, in the event that the Author is more than one person, </w:t>
      </w:r>
      <w:r>
        <w:rPr>
          <w:rFonts w:ascii="Calibri" w:hAnsi="Calibri" w:cs="Calibri"/>
          <w:b/>
        </w:rPr>
        <w:fldChar w:fldCharType="begin">
          <w:ffData>
            <w:name w:val="Text16"/>
            <w:enabled/>
            <w:calcOnExit w:val="0"/>
            <w:textInput/>
          </w:ffData>
        </w:fldChar>
      </w:r>
      <w:r>
        <w:rPr>
          <w:rFonts w:ascii="Calibri" w:hAnsi="Calibri" w:cs="Calibri"/>
          <w:b/>
          <w:lang w:val="en-GB"/>
        </w:rPr>
        <w:instrText xml:space="preserve"> FORMTEXT </w:instrText>
      </w:r>
      <w:r>
        <w:rPr>
          <w:rFonts w:ascii="Calibri" w:hAnsi="Calibri" w:cs="Calibri"/>
          <w:b/>
        </w:rPr>
      </w:r>
      <w:r>
        <w:rPr>
          <w:rFonts w:ascii="Calibri" w:hAnsi="Calibri" w:cs="Calibri"/>
          <w:b/>
        </w:rPr>
        <w:fldChar w:fldCharType="separate"/>
      </w:r>
      <w:r w:rsidR="003B2C41">
        <w:rPr>
          <w:rFonts w:ascii="Calibri" w:hAnsi="Calibri" w:cs="Calibri"/>
          <w:b/>
          <w:lang w:val="en-IN"/>
        </w:rPr>
        <w:t>Rizwanullah Mohammad</w:t>
      </w:r>
      <w:r>
        <w:rPr>
          <w:rFonts w:ascii="Calibri" w:hAnsi="Calibri" w:cs="Calibri"/>
          <w:b/>
        </w:rPr>
        <w:fldChar w:fldCharType="end"/>
      </w:r>
      <w:r>
        <w:rPr>
          <w:rFonts w:ascii="Calibri" w:eastAsia="Calibri" w:hAnsi="Calibri" w:cs="Calibri"/>
          <w:lang w:val="en-GB"/>
        </w:rPr>
        <w:t xml:space="preserve"> serves as corresponding author</w:t>
      </w:r>
    </w:p>
    <w:p w14:paraId="014F5484" w14:textId="77777777" w:rsidR="0039033F" w:rsidRDefault="00661C85">
      <w:pPr>
        <w:tabs>
          <w:tab w:val="left" w:pos="567"/>
        </w:tabs>
        <w:rPr>
          <w:rFonts w:ascii="Calibri" w:eastAsia="Calibri" w:hAnsi="Calibri" w:cs="Calibri"/>
          <w:b/>
          <w:lang w:val="en-GB"/>
        </w:rPr>
      </w:pPr>
      <w:r>
        <w:rPr>
          <w:rFonts w:ascii="Calibri" w:eastAsia="Calibri" w:hAnsi="Calibri" w:cs="Calibri"/>
          <w:lang w:val="en-GB"/>
        </w:rPr>
        <w:t>(the “</w:t>
      </w:r>
      <w:r>
        <w:rPr>
          <w:rFonts w:ascii="Calibri" w:eastAsia="Calibri" w:hAnsi="Calibri" w:cs="Calibri"/>
          <w:b/>
          <w:lang w:val="en-GB"/>
        </w:rPr>
        <w:t>Corresponding Author</w:t>
      </w:r>
      <w:r>
        <w:rPr>
          <w:rFonts w:ascii="Calibri" w:eastAsia="Calibri" w:hAnsi="Calibri" w:cs="Calibri"/>
          <w:lang w:val="en-GB"/>
        </w:rPr>
        <w:t>”)</w:t>
      </w:r>
    </w:p>
    <w:p w14:paraId="5B6A0DD0" w14:textId="77777777" w:rsidR="0039033F" w:rsidRDefault="0039033F">
      <w:pPr>
        <w:tabs>
          <w:tab w:val="left" w:pos="567"/>
        </w:tabs>
        <w:rPr>
          <w:rFonts w:ascii="Calibri" w:eastAsia="Calibri" w:hAnsi="Calibri" w:cs="Calibri"/>
          <w:lang w:val="en-GB"/>
        </w:rPr>
      </w:pPr>
    </w:p>
    <w:p w14:paraId="0EA0D7CF"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one part and</w:t>
      </w:r>
    </w:p>
    <w:p w14:paraId="4B83C6B6" w14:textId="77777777" w:rsidR="0039033F" w:rsidRDefault="0039033F">
      <w:pPr>
        <w:tabs>
          <w:tab w:val="left" w:pos="567"/>
        </w:tabs>
        <w:rPr>
          <w:rFonts w:ascii="Calibri" w:eastAsia="Calibri" w:hAnsi="Calibri" w:cs="Calibri"/>
          <w:lang w:val="en-GB"/>
        </w:rPr>
      </w:pPr>
    </w:p>
    <w:p w14:paraId="196B1BE5" w14:textId="70AC980D" w:rsidR="0039033F" w:rsidRDefault="00000000">
      <w:pPr>
        <w:spacing w:line="280" w:lineRule="exact"/>
        <w:rPr>
          <w:rFonts w:ascii="Calibri" w:hAnsi="Calibri" w:cs="Calibri"/>
          <w:b/>
          <w:lang w:val="en-US"/>
        </w:rPr>
      </w:pPr>
      <w:sdt>
        <w:sdtPr>
          <w:rPr>
            <w:rFonts w:ascii="Calibri" w:eastAsia="Calibri" w:hAnsi="Calibri" w:cs="Calibr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Content>
          <w:r w:rsidR="00D14CAF">
            <w:rPr>
              <w:rFonts w:ascii="Calibri" w:eastAsia="Calibri" w:hAnsi="Calibri" w:cs="Calibri"/>
              <w:lang w:val="en-GB"/>
            </w:rPr>
            <w:t>Springer Nature Singapore Pte Ltd.</w:t>
          </w:r>
        </w:sdtContent>
      </w:sdt>
    </w:p>
    <w:p w14:paraId="3D19E99F" w14:textId="74148E88" w:rsidR="0039033F" w:rsidRDefault="00000000">
      <w:pPr>
        <w:spacing w:line="280" w:lineRule="exact"/>
        <w:rPr>
          <w:rFonts w:ascii="Calibri" w:hAnsi="Calibri" w:cs="Calibri"/>
          <w:lang w:val="en-US"/>
        </w:rPr>
      </w:pPr>
      <w:sdt>
        <w:sdtPr>
          <w:rPr>
            <w:rFonts w:ascii="Calibri" w:eastAsia="Calibri" w:hAnsi="Calibri" w:cs="Calibr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Content>
          <w:r w:rsidR="00D14CAF">
            <w:rPr>
              <w:rFonts w:ascii="Calibri" w:eastAsia="Calibri" w:hAnsi="Calibri" w:cs="Calibri"/>
              <w:lang w:val="en-GB"/>
            </w:rPr>
            <w:t>152 Beach Road, #21-01/04 Gateway East, Singapore 189721, Singapore</w:t>
          </w:r>
        </w:sdtContent>
      </w:sdt>
    </w:p>
    <w:p w14:paraId="262452E7" w14:textId="77777777" w:rsidR="0039033F" w:rsidRDefault="0039033F">
      <w:pPr>
        <w:spacing w:line="280" w:lineRule="exact"/>
        <w:rPr>
          <w:rFonts w:ascii="Calibri" w:hAnsi="Calibri" w:cs="Calibri"/>
          <w:lang w:val="en-US"/>
        </w:rPr>
      </w:pPr>
    </w:p>
    <w:p w14:paraId="5A8D2F19" w14:textId="77777777" w:rsidR="0039033F" w:rsidRDefault="0039033F">
      <w:pPr>
        <w:tabs>
          <w:tab w:val="left" w:pos="567"/>
        </w:tabs>
        <w:rPr>
          <w:rFonts w:ascii="Calibri" w:eastAsia="Calibri" w:hAnsi="Calibri" w:cs="Calibri"/>
          <w:lang w:val="en-GB"/>
        </w:rPr>
      </w:pPr>
    </w:p>
    <w:p w14:paraId="7554C159"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(the “</w:t>
      </w:r>
      <w:r>
        <w:rPr>
          <w:rFonts w:ascii="Calibri" w:eastAsia="Calibri" w:hAnsi="Calibri" w:cs="Calibri"/>
          <w:b/>
          <w:lang w:val="en-GB"/>
        </w:rPr>
        <w:t>Publisher</w:t>
      </w:r>
      <w:r>
        <w:rPr>
          <w:rFonts w:ascii="Calibri" w:eastAsia="Calibri" w:hAnsi="Calibri" w:cs="Calibri"/>
          <w:lang w:val="en-GB"/>
        </w:rPr>
        <w:t>”)</w:t>
      </w:r>
    </w:p>
    <w:p w14:paraId="4F8A696B" w14:textId="77777777" w:rsidR="0039033F" w:rsidRDefault="0039033F">
      <w:pPr>
        <w:tabs>
          <w:tab w:val="left" w:pos="567"/>
        </w:tabs>
        <w:rPr>
          <w:rFonts w:ascii="Calibri" w:eastAsia="Calibri" w:hAnsi="Calibri" w:cs="Calibri"/>
          <w:lang w:val="en-GB"/>
        </w:rPr>
      </w:pPr>
    </w:p>
    <w:p w14:paraId="0BFB11E7"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other part;</w:t>
      </w:r>
    </w:p>
    <w:p w14:paraId="39EA9134"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together hereinafter referred to as the “</w:t>
      </w:r>
      <w:r>
        <w:rPr>
          <w:rFonts w:ascii="Calibri" w:eastAsia="Calibri" w:hAnsi="Calibri" w:cs="Calibri"/>
          <w:b/>
          <w:lang w:val="en-GB"/>
        </w:rPr>
        <w:t>Parties</w:t>
      </w:r>
      <w:r>
        <w:rPr>
          <w:rFonts w:ascii="Calibri" w:eastAsia="Calibri" w:hAnsi="Calibri" w:cs="Calibri"/>
          <w:lang w:val="en-GB"/>
        </w:rPr>
        <w:t>”.</w:t>
      </w:r>
    </w:p>
    <w:p w14:paraId="76D139E6" w14:textId="77777777" w:rsidR="0039033F" w:rsidRDefault="0039033F">
      <w:pPr>
        <w:tabs>
          <w:tab w:val="left" w:pos="567"/>
        </w:tabs>
        <w:rPr>
          <w:rFonts w:ascii="Calibri" w:eastAsia="Calibri" w:hAnsi="Calibri" w:cs="Calibri"/>
          <w:lang w:val="en-GB"/>
        </w:rPr>
      </w:pPr>
    </w:p>
    <w:p w14:paraId="53A72DBB" w14:textId="77777777" w:rsidR="0039033F" w:rsidRDefault="0039033F">
      <w:pPr>
        <w:tabs>
          <w:tab w:val="left" w:pos="567"/>
        </w:tabs>
        <w:rPr>
          <w:rFonts w:asciiTheme="minorHAnsi" w:hAnsiTheme="minorHAnsi" w:cstheme="minorHAnsi"/>
          <w:bCs/>
          <w:lang w:val="en-GB"/>
        </w:rPr>
      </w:pPr>
    </w:p>
    <w:p w14:paraId="4F923E77" w14:textId="77777777" w:rsidR="0039033F" w:rsidRDefault="00661C85">
      <w:pPr>
        <w:tabs>
          <w:tab w:val="left" w:pos="567"/>
        </w:tabs>
        <w:rPr>
          <w:rFonts w:ascii="Calibri" w:eastAsia="Calibri" w:hAnsi="Calibri" w:cs="Calibri"/>
          <w:lang w:val="en-GB"/>
        </w:rPr>
      </w:pPr>
      <w:r>
        <w:rPr>
          <w:rFonts w:ascii="Calibri" w:hAnsi="Calibri"/>
          <w:lang w:val="en-GB"/>
        </w:rPr>
        <w:t>The Publisher intends to publish the Author’s contribution in a collected work provisionally entitled:</w:t>
      </w:r>
    </w:p>
    <w:bookmarkStart w:id="1" w:name="_Hlk51946956"/>
    <w:p w14:paraId="38734BC6" w14:textId="0A2C7EC9"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inorHAnsi" w:hAnsiTheme="minorHAnsi" w:cs="Calibri"/>
          <w:b/>
        </w:rPr>
        <w:fldChar w:fldCharType="begin">
          <w:ffData>
            <w:name w:val=""/>
            <w:enabled/>
            <w:calcOnExit w:val="0"/>
            <w:textInput>
              <w:default w:val="[Title of the Work]"/>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F34C4C" w:rsidRPr="00202B4E">
        <w:rPr>
          <w:rFonts w:asciiTheme="minorHAnsi" w:hAnsiTheme="minorHAnsi" w:cs="Calibri"/>
          <w:b/>
          <w:lang w:val="en-IN"/>
        </w:rPr>
        <w:t>Inventive Systems and Control</w:t>
      </w:r>
      <w:r>
        <w:rPr>
          <w:rFonts w:asciiTheme="minorHAnsi" w:hAnsiTheme="minorHAnsi" w:cs="Calibri"/>
          <w:b/>
        </w:rPr>
        <w:fldChar w:fldCharType="end"/>
      </w:r>
    </w:p>
    <w:bookmarkEnd w:id="1"/>
    <w:p w14:paraId="3A2EBE07" w14:textId="21A66419"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Work</w:t>
      </w:r>
      <w:r>
        <w:rPr>
          <w:rFonts w:asciiTheme="majorHAnsi" w:eastAsia="Calibri" w:hAnsiTheme="majorHAnsi" w:cs="Calibri"/>
          <w:lang w:val="en-GB"/>
        </w:rPr>
        <w:t>")</w:t>
      </w:r>
      <w:r>
        <w:rPr>
          <w:rFonts w:asciiTheme="majorHAnsi" w:eastAsia="Calibri" w:hAnsiTheme="majorHAnsi" w:cs="Calibri"/>
          <w:lang w:val="en-GB"/>
        </w:rPr>
        <w:br/>
        <w:t xml:space="preserve">edited by: </w:t>
      </w:r>
      <w:bookmarkStart w:id="2" w:name="_Hlk51947019"/>
      <w:r>
        <w:rPr>
          <w:rFonts w:asciiTheme="minorHAnsi" w:hAnsiTheme="minorHAnsi" w:cs="Calibri"/>
          <w:b/>
        </w:rPr>
        <w:fldChar w:fldCharType="begin">
          <w:ffData>
            <w:name w:val=""/>
            <w:enabled/>
            <w:calcOnExit w:val="0"/>
            <w:textInput>
              <w:default w:val="[EditorName]"/>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F34C4C" w:rsidRPr="00202B4E">
        <w:rPr>
          <w:rFonts w:asciiTheme="minorHAnsi" w:hAnsiTheme="minorHAnsi" w:cs="Calibri"/>
          <w:b/>
          <w:lang w:val="en-IN"/>
        </w:rPr>
        <w:t>Dr. V. Suma,Dr. Pascal Lorenz,Dr. Zubair Baig</w:t>
      </w:r>
      <w:r w:rsidR="00F62DF5">
        <w:rPr>
          <w:rFonts w:asciiTheme="minorHAnsi" w:hAnsiTheme="minorHAnsi" w:cs="Calibri"/>
          <w:b/>
        </w:rPr>
        <w:t> </w:t>
      </w:r>
      <w:r w:rsidR="00F62DF5">
        <w:rPr>
          <w:rFonts w:asciiTheme="minorHAnsi" w:hAnsiTheme="minorHAnsi" w:cs="Calibri"/>
          <w:b/>
        </w:rPr>
        <w:t> </w:t>
      </w:r>
      <w:r w:rsidR="00F62DF5">
        <w:rPr>
          <w:rFonts w:asciiTheme="minorHAnsi" w:hAnsiTheme="minorHAnsi" w:cs="Calibri"/>
          <w:b/>
        </w:rPr>
        <w:t> </w:t>
      </w:r>
      <w:r>
        <w:rPr>
          <w:rFonts w:asciiTheme="minorHAnsi" w:hAnsiTheme="minorHAnsi" w:cs="Calibri"/>
          <w:b/>
        </w:rPr>
        <w:fldChar w:fldCharType="end"/>
      </w:r>
      <w:bookmarkEnd w:id="2"/>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Editor</w:t>
      </w:r>
      <w:r>
        <w:rPr>
          <w:rFonts w:asciiTheme="majorHAnsi" w:eastAsia="Calibri" w:hAnsiTheme="majorHAnsi" w:cs="Calibri"/>
          <w:lang w:val="en-GB"/>
        </w:rPr>
        <w:t>”)</w:t>
      </w:r>
    </w:p>
    <w:p w14:paraId="2E3CD6E1" w14:textId="77777777" w:rsidR="0039033F" w:rsidRDefault="0039033F">
      <w:pPr>
        <w:tabs>
          <w:tab w:val="left" w:pos="567"/>
        </w:tabs>
        <w:rPr>
          <w:rFonts w:asciiTheme="minorHAnsi" w:hAnsiTheme="minorHAnsi" w:cstheme="minorHAnsi"/>
          <w:bCs/>
          <w:lang w:val="en-GB"/>
        </w:rPr>
      </w:pPr>
    </w:p>
    <w:p w14:paraId="6F0C4263" w14:textId="77777777" w:rsidR="0039033F" w:rsidRDefault="00661C85">
      <w:pPr>
        <w:tabs>
          <w:tab w:val="left" w:pos="567"/>
        </w:tabs>
        <w:rPr>
          <w:rFonts w:asciiTheme="majorHAnsi" w:hAnsiTheme="majorHAnsi"/>
          <w:lang w:val="en-GB"/>
        </w:rPr>
      </w:pPr>
      <w:r>
        <w:rPr>
          <w:rFonts w:asciiTheme="majorHAnsi" w:hAnsiTheme="majorHAnsi"/>
          <w:lang w:val="en-GB"/>
        </w:rPr>
        <w:t>The Publisher intends to publish the Work under the imprint Springer.</w:t>
      </w:r>
    </w:p>
    <w:p w14:paraId="445BC933" w14:textId="77777777" w:rsidR="0039033F" w:rsidRDefault="0039033F">
      <w:pPr>
        <w:tabs>
          <w:tab w:val="left" w:pos="567"/>
        </w:tabs>
        <w:rPr>
          <w:rFonts w:asciiTheme="majorHAnsi" w:hAnsiTheme="majorHAnsi"/>
          <w:lang w:val="en-GB"/>
        </w:rPr>
      </w:pPr>
    </w:p>
    <w:p w14:paraId="10427F79" w14:textId="0798AB21" w:rsidR="0039033F" w:rsidRDefault="00661C85">
      <w:pPr>
        <w:tabs>
          <w:tab w:val="left" w:pos="567"/>
        </w:tabs>
        <w:rPr>
          <w:rFonts w:asciiTheme="majorHAnsi" w:hAnsiTheme="majorHAnsi"/>
          <w:color w:val="FF4500"/>
          <w:lang w:val="en-GB"/>
        </w:rPr>
      </w:pPr>
      <w:r>
        <w:rPr>
          <w:rFonts w:asciiTheme="majorHAnsi" w:hAnsiTheme="majorHAnsi"/>
          <w:lang w:val="en-GB"/>
        </w:rPr>
        <w:t xml:space="preserve">The Work may be published in </w:t>
      </w:r>
      <w:bookmarkStart w:id="3" w:name="_Hlk52438438"/>
      <w:r>
        <w:rPr>
          <w:rFonts w:asciiTheme="majorHAnsi" w:hAnsiTheme="majorHAnsi"/>
          <w:lang w:val="en-GB"/>
        </w:rPr>
        <w:t xml:space="preserve">the book series </w:t>
      </w:r>
      <w:r>
        <w:rPr>
          <w:rFonts w:asciiTheme="minorHAnsi" w:hAnsiTheme="minorHAnsi" w:cs="Calibri"/>
          <w:b/>
        </w:rPr>
        <w:fldChar w:fldCharType="begin">
          <w:ffData>
            <w:name w:val=""/>
            <w:enabled/>
            <w:calcOnExit w:val="0"/>
            <w:textInput>
              <w:default w:val="[Book Series]"/>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C76D05" w:rsidRPr="00202B4E">
        <w:rPr>
          <w:rFonts w:asciiTheme="minorHAnsi" w:hAnsiTheme="minorHAnsi" w:cs="Calibri"/>
          <w:b/>
          <w:lang w:val="en-IN"/>
        </w:rPr>
        <w:t>Lecture Notes in Networks and Systems</w:t>
      </w:r>
      <w:r w:rsidR="00C76D05">
        <w:rPr>
          <w:rFonts w:asciiTheme="minorHAnsi" w:hAnsiTheme="minorHAnsi" w:cs="Calibri"/>
          <w:b/>
        </w:rPr>
        <w:t> </w:t>
      </w:r>
      <w:r w:rsidR="00C76D05">
        <w:rPr>
          <w:rFonts w:asciiTheme="minorHAnsi" w:hAnsiTheme="minorHAnsi" w:cs="Calibri"/>
          <w:b/>
        </w:rPr>
        <w:t> </w:t>
      </w:r>
      <w:r w:rsidR="00C76D05">
        <w:rPr>
          <w:rFonts w:asciiTheme="minorHAnsi" w:hAnsiTheme="minorHAnsi" w:cs="Calibri"/>
          <w:b/>
        </w:rPr>
        <w:t> </w:t>
      </w:r>
      <w:r>
        <w:rPr>
          <w:rFonts w:asciiTheme="minorHAnsi" w:hAnsiTheme="minorHAnsi" w:cs="Calibri"/>
          <w:b/>
        </w:rPr>
        <w:fldChar w:fldCharType="end"/>
      </w:r>
      <w:bookmarkEnd w:id="3"/>
      <w:r>
        <w:rPr>
          <w:rFonts w:asciiTheme="majorHAnsi" w:hAnsiTheme="majorHAnsi"/>
          <w:lang w:val="en-GB"/>
        </w:rPr>
        <w:t>.</w:t>
      </w:r>
    </w:p>
    <w:p w14:paraId="6221058B" w14:textId="77777777" w:rsidR="0039033F" w:rsidRDefault="0039033F">
      <w:pPr>
        <w:widowControl w:val="0"/>
        <w:spacing w:line="300" w:lineRule="auto"/>
        <w:rPr>
          <w:rFonts w:asciiTheme="minorHAnsi" w:hAnsiTheme="minorHAnsi" w:cstheme="minorHAnsi"/>
          <w:lang w:val="en-US"/>
        </w:rPr>
      </w:pPr>
    </w:p>
    <w:p w14:paraId="27DE955E"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Calibri"/>
          <w:b/>
          <w:szCs w:val="20"/>
        </w:rPr>
        <w:t>Contracting Authors</w:t>
      </w:r>
    </w:p>
    <w:p w14:paraId="2114F1E5" w14:textId="77777777" w:rsidR="0039033F" w:rsidRDefault="00661C85">
      <w:pPr>
        <w:pStyle w:val="ListParagraph"/>
        <w:snapToGrid w:val="0"/>
        <w:spacing w:before="120" w:after="120" w:line="240" w:lineRule="auto"/>
        <w:ind w:left="567"/>
        <w:contextualSpacing w:val="0"/>
        <w:rPr>
          <w:rFonts w:asciiTheme="minorHAnsi" w:hAnsiTheme="minorHAnsi" w:cs="Calibri"/>
          <w:b/>
          <w:szCs w:val="20"/>
        </w:rPr>
      </w:pPr>
      <w:r>
        <w:rPr>
          <w:rFonts w:asciiTheme="minorHAnsi" w:hAnsiTheme="minorHAnsi"/>
          <w:szCs w:val="20"/>
        </w:rPr>
        <w:t>When the Author is more than one person then, unless otherwise indicated in this Agreement or agreed in writing by the Publisher:</w:t>
      </w:r>
      <w:r>
        <w:rPr>
          <w:rFonts w:asciiTheme="minorHAnsi" w:hAnsiTheme="minorHAnsi"/>
          <w:szCs w:val="20"/>
        </w:rPr>
        <w:br/>
        <w:t xml:space="preserve">(a) </w:t>
      </w:r>
      <w:r>
        <w:rPr>
          <w:rFonts w:asciiTheme="minorHAnsi" w:hAnsiTheme="minorHAnsi"/>
        </w:rPr>
        <w:t>the expression “</w:t>
      </w:r>
      <w:r>
        <w:rPr>
          <w:rFonts w:asciiTheme="minorHAnsi" w:hAnsiTheme="minorHAnsi"/>
          <w:b/>
          <w:bCs/>
        </w:rPr>
        <w:t>Author</w:t>
      </w:r>
      <w:r>
        <w:rPr>
          <w:rFonts w:asciiTheme="minorHAnsi" w:hAnsiTheme="minorHAnsi"/>
        </w:rPr>
        <w:t>” as used in this Agreement will apply collectively for all such persons (each a "</w:t>
      </w:r>
      <w:r>
        <w:rPr>
          <w:rFonts w:asciiTheme="minorHAnsi" w:hAnsiTheme="minorHAnsi"/>
          <w:b/>
          <w:bCs/>
        </w:rPr>
        <w:t>co-author</w:t>
      </w:r>
      <w:r>
        <w:rPr>
          <w:rFonts w:asciiTheme="minorHAnsi" w:hAnsiTheme="minorHAnsi"/>
        </w:rPr>
        <w:t>");</w:t>
      </w:r>
      <w:r>
        <w:rPr>
          <w:rFonts w:asciiTheme="minorHAnsi" w:hAnsiTheme="minorHAnsi"/>
        </w:rPr>
        <w:br/>
        <w:t xml:space="preserve">(b) the Corresponding Author hereby warrants and represents that all co-authors of the contribution have expressly agreed that the Corresponding Author has full right, power and authority to sign this </w:t>
      </w:r>
      <w:r>
        <w:rPr>
          <w:rFonts w:asciiTheme="minorHAnsi" w:hAnsiTheme="minorHAnsi"/>
        </w:rPr>
        <w:lastRenderedPageBreak/>
        <w:t>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w:t>
      </w:r>
      <w:r>
        <w:rPr>
          <w:rFonts w:asciiTheme="minorHAnsi" w:hAnsiTheme="minorHAnsi"/>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rPr>
        <w:br/>
      </w:r>
    </w:p>
    <w:p w14:paraId="3B90A141"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theme="minorHAnsi"/>
          <w:b/>
          <w:bCs/>
          <w:szCs w:val="20"/>
        </w:rPr>
        <w:t>Subject of the Agreement</w:t>
      </w:r>
    </w:p>
    <w:p w14:paraId="368703E5" w14:textId="4BA645F8" w:rsidR="0039033F" w:rsidRDefault="00661C85">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szCs w:val="20"/>
        </w:rPr>
      </w:pPr>
      <w:r>
        <w:rPr>
          <w:rFonts w:asciiTheme="minorHAnsi" w:hAnsiTheme="minorHAnsi"/>
          <w:szCs w:val="20"/>
        </w:rPr>
        <w:t>The Author will prepare a contribution provisionally entitled:</w:t>
      </w:r>
      <w:r>
        <w:rPr>
          <w:rFonts w:asciiTheme="minorHAnsi" w:hAnsiTheme="minorHAnsi"/>
          <w:szCs w:val="20"/>
        </w:rPr>
        <w:br/>
      </w:r>
      <w:bookmarkStart w:id="4" w:name="_Hlk49861034"/>
      <w:r>
        <w:rPr>
          <w:rFonts w:asciiTheme="minorHAnsi" w:hAnsiTheme="minorHAnsi" w:cs="Calibri"/>
          <w:b/>
        </w:rPr>
        <w:fldChar w:fldCharType="begin">
          <w:ffData>
            <w:name w:val="Text16"/>
            <w:enabled/>
            <w:calcOnExit w:val="0"/>
            <w:textInput/>
          </w:ffData>
        </w:fldChar>
      </w:r>
      <w:r>
        <w:rPr>
          <w:rFonts w:asciiTheme="minorHAnsi" w:hAnsiTheme="minorHAnsi" w:cs="Calibri"/>
          <w:b/>
        </w:rPr>
        <w:instrText xml:space="preserve"> FORMTEXT </w:instrText>
      </w:r>
      <w:r>
        <w:rPr>
          <w:rFonts w:asciiTheme="minorHAnsi" w:hAnsiTheme="minorHAnsi" w:cs="Calibri"/>
          <w:b/>
        </w:rPr>
      </w:r>
      <w:r>
        <w:rPr>
          <w:rFonts w:asciiTheme="minorHAnsi" w:hAnsiTheme="minorHAnsi" w:cs="Calibri"/>
          <w:b/>
        </w:rPr>
        <w:fldChar w:fldCharType="separate"/>
      </w:r>
      <w:r w:rsidR="00F958CF" w:rsidRPr="00F958CF">
        <w:rPr>
          <w:rFonts w:asciiTheme="minorHAnsi" w:hAnsiTheme="minorHAnsi" w:cs="Calibri"/>
          <w:b/>
        </w:rPr>
        <w:t>Interpreting Doctor’s Handwritten Prescription Using Deep Learning Techniques</w:t>
      </w:r>
      <w:r>
        <w:rPr>
          <w:rFonts w:asciiTheme="minorHAnsi" w:hAnsiTheme="minorHAnsi" w:cs="Calibri"/>
          <w:b/>
        </w:rPr>
        <w:fldChar w:fldCharType="end"/>
      </w:r>
      <w:bookmarkEnd w:id="4"/>
      <w:r>
        <w:rPr>
          <w:rFonts w:asciiTheme="minorHAnsi" w:hAnsiTheme="minorHAnsi" w:cs="Calibri"/>
          <w:b/>
        </w:rPr>
        <w:br/>
      </w:r>
      <w:r>
        <w:rPr>
          <w:rFonts w:asciiTheme="minorHAnsi" w:hAnsiTheme="minorHAnsi"/>
        </w:rPr>
        <w:t>The expression “</w:t>
      </w:r>
      <w:r>
        <w:rPr>
          <w:rFonts w:asciiTheme="minorHAnsi" w:hAnsiTheme="minorHAnsi"/>
          <w:b/>
          <w:bCs/>
        </w:rPr>
        <w:t>Contribution</w:t>
      </w:r>
      <w:r>
        <w:rPr>
          <w:rFonts w:asciiTheme="minorHAnsi" w:hAnsiTheme="minorHAnsi"/>
        </w:rPr>
        <w:t>” as used in this Agreement means the contribution as identified above, and includes without limitation all related material delivered to the Publisher by or on behalf of the Author whatever its media and form (including text, graphical elements, tables, videos and/or links) in all versions and editions in whole or in part.</w:t>
      </w:r>
    </w:p>
    <w:p w14:paraId="74AD3464"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33BFD61E"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In the event that an index is deemed necessary, the Author shall assist the Editor in its preparation (e.g. by suggesting index terms), if requested by the Editor.</w:t>
      </w:r>
    </w:p>
    <w:p w14:paraId="6186050D"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14:paraId="6D7CC0DA"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w:t>
      </w:r>
      <w:r>
        <w:rPr>
          <w:rFonts w:asciiTheme="minorHAnsi" w:hAnsiTheme="minorHAnsi"/>
          <w:szCs w:val="20"/>
        </w:rPr>
        <w:t xml:space="preserve">Author </w:t>
      </w:r>
      <w:r>
        <w:rPr>
          <w:rFonts w:asciiTheme="minorHAnsi" w:hAnsiTheme="minorHAnsi" w:cs="Calibri"/>
          <w:szCs w:val="20"/>
        </w:rPr>
        <w:t>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Calibr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Calibri"/>
          <w:szCs w:val="20"/>
        </w:rPr>
        <w:br/>
        <w:t xml:space="preserve">The </w:t>
      </w:r>
      <w:r>
        <w:rPr>
          <w:rFonts w:asciiTheme="minorHAnsi" w:hAnsiTheme="minorHAnsi"/>
          <w:szCs w:val="20"/>
        </w:rPr>
        <w:t xml:space="preserve">Author </w:t>
      </w:r>
      <w:r>
        <w:rPr>
          <w:rFonts w:asciiTheme="minorHAnsi" w:hAnsiTheme="minorHAnsi" w:cs="Calibri"/>
          <w:szCs w:val="20"/>
        </w:rPr>
        <w:t xml:space="preserve">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Calibri"/>
          <w:szCs w:val="20"/>
        </w:rPr>
        <w:br/>
        <w:t>The Publisher also has the right to commission completion of the Contribution in accordance with the Clause "</w:t>
      </w:r>
      <w:r>
        <w:rPr>
          <w:rFonts w:asciiTheme="minorHAnsi" w:hAnsiTheme="minorHAnsi"/>
          <w:b/>
          <w:bCs/>
          <w:szCs w:val="20"/>
        </w:rPr>
        <w:t>Author</w:t>
      </w:r>
      <w:r>
        <w:rPr>
          <w:rFonts w:asciiTheme="minorHAnsi" w:hAnsiTheme="minorHAnsi" w:cs="Calibri"/>
          <w:b/>
          <w:bCs/>
          <w:szCs w:val="20"/>
        </w:rPr>
        <w:t>’s Responsibilities – Delivery and Acceptance of the Manuscript</w:t>
      </w:r>
      <w:r>
        <w:rPr>
          <w:rFonts w:asciiTheme="minorHAnsi" w:hAnsiTheme="minorHAnsi" w:cs="Calibri"/>
          <w:szCs w:val="20"/>
        </w:rPr>
        <w:t>" and of an updated version of the Contribution for new editions of the Work in accordance with the Clause "</w:t>
      </w:r>
      <w:r>
        <w:rPr>
          <w:rFonts w:asciiTheme="minorHAnsi" w:hAnsiTheme="minorHAnsi" w:cs="Calibri"/>
          <w:b/>
          <w:bCs/>
          <w:szCs w:val="20"/>
        </w:rPr>
        <w:t>New Editions</w:t>
      </w:r>
      <w:r>
        <w:rPr>
          <w:rFonts w:asciiTheme="minorHAnsi" w:hAnsiTheme="minorHAnsi" w:cs="Calibri"/>
          <w:szCs w:val="20"/>
        </w:rPr>
        <w:t>".</w:t>
      </w:r>
    </w:p>
    <w:p w14:paraId="65FF5212"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copyright in the Contribution shall be vested in the name of the </w:t>
      </w:r>
      <w:r>
        <w:rPr>
          <w:rFonts w:asciiTheme="minorHAnsi" w:hAnsiTheme="minorHAnsi" w:cs="Calibri"/>
          <w:b/>
          <w:bCs/>
          <w:szCs w:val="20"/>
        </w:rPr>
        <w:t>Author</w:t>
      </w:r>
      <w:r>
        <w:rPr>
          <w:rFonts w:asciiTheme="minorHAnsi" w:hAnsiTheme="minorHAnsi" w:cs="Calibr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14:paraId="0EFC6584"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 and Reuse</w:t>
      </w:r>
    </w:p>
    <w:p w14:paraId="03CF3ECA"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w:t>
      </w:r>
      <w:r>
        <w:rPr>
          <w:rFonts w:asciiTheme="minorHAnsi" w:hAnsiTheme="minorHAnsi" w:cs="Calibri"/>
          <w:szCs w:val="20"/>
        </w:rPr>
        <w:t xml:space="preserve">: The Publisher permits the Rights Holder to archive the Contribution in accordance with the Publisher's guidelines, the current version of which is set out in the </w:t>
      </w:r>
      <w:r>
        <w:rPr>
          <w:rFonts w:asciiTheme="minorHAnsi" w:hAnsiTheme="minorHAnsi" w:cs="Calibri"/>
          <w:b/>
          <w:bCs/>
          <w:szCs w:val="20"/>
        </w:rPr>
        <w:t>Appendix "Author's Self-Archiving Guidelines"</w:t>
      </w:r>
      <w:r>
        <w:rPr>
          <w:rFonts w:asciiTheme="minorHAnsi" w:hAnsiTheme="minorHAnsi" w:cs="Calibri"/>
          <w:szCs w:val="20"/>
        </w:rPr>
        <w:t>.</w:t>
      </w:r>
    </w:p>
    <w:p w14:paraId="40A889F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Reuse</w:t>
      </w:r>
      <w:r>
        <w:rPr>
          <w:rFonts w:asciiTheme="minorHAnsi" w:hAnsiTheme="minorHAnsi" w:cs="Calibr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Calibri"/>
          <w:b/>
          <w:bCs/>
          <w:szCs w:val="20"/>
        </w:rPr>
        <w:t>Appendix "Author's Reuse Rights"</w:t>
      </w:r>
      <w:r>
        <w:rPr>
          <w:rFonts w:asciiTheme="minorHAnsi" w:hAnsiTheme="minorHAnsi" w:cs="Calibri"/>
          <w:szCs w:val="20"/>
        </w:rPr>
        <w:t>.</w:t>
      </w:r>
    </w:p>
    <w:p w14:paraId="1CC0FC75"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14:paraId="32A1CB6D"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 xml:space="preserve">(a) </w:t>
      </w:r>
      <w:r>
        <w:rPr>
          <w:rFonts w:asciiTheme="minorHAnsi" w:hAnsiTheme="minorHAnsi" w:cstheme="minorHAnsi"/>
        </w:rPr>
        <w:t>distribution channels, including determination of markets;</w:t>
      </w:r>
      <w:r>
        <w:rPr>
          <w:rFonts w:asciiTheme="minorHAnsi" w:hAnsiTheme="minorHAnsi" w:cstheme="minorHAnsi"/>
        </w:rPr>
        <w:br/>
        <w:t>(b) determination of the range and functions of electronic formats and/or the number of print copies produced;</w:t>
      </w:r>
      <w:r>
        <w:rPr>
          <w:rFonts w:asciiTheme="minorHAnsi" w:hAnsiTheme="minorHAnsi" w:cstheme="minorHAnsi"/>
        </w:rPr>
        <w:br/>
        <w:t>(c) publication and distribution of the Contribution, the Work, or parts thereof as individual content elements, in accordance with market demand or other factors;</w:t>
      </w:r>
      <w:r>
        <w:rPr>
          <w:rFonts w:asciiTheme="minorHAnsi" w:hAnsiTheme="minorHAnsi" w:cstheme="minorHAnsi"/>
        </w:rPr>
        <w:br/>
        <w:t>(d) determination of layout and style as well as the standards for production;</w:t>
      </w:r>
      <w:r>
        <w:rPr>
          <w:rFonts w:asciiTheme="minorHAnsi" w:hAnsiTheme="minorHAnsi" w:cstheme="minorHAnsi"/>
        </w:rPr>
        <w:br/>
        <w:t>(e) setting or altering the list price, and allowing for deviations from the list price (if permitted under applicable jurisdiction);</w:t>
      </w:r>
      <w:r>
        <w:rPr>
          <w:rFonts w:asciiTheme="minorHAnsi" w:hAnsiTheme="minorHAnsi" w:cstheme="minorHAnsi"/>
        </w:rPr>
        <w:br/>
        <w:t>(f) promotion and marketing as the Publisher considers most appropriate.</w:t>
      </w:r>
    </w:p>
    <w:p w14:paraId="0405F3E9"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14:paraId="736AE6EA"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Without prejudice to the Publisher's termination and other rights hereunder including under the Clause "</w:t>
      </w:r>
      <w:r>
        <w:rPr>
          <w:rFonts w:asciiTheme="minorHAnsi" w:hAnsiTheme="minorHAnsi" w:cs="Calibri"/>
          <w:b/>
          <w:bCs/>
          <w:szCs w:val="20"/>
        </w:rPr>
        <w:t>The Author's Responsibilities</w:t>
      </w:r>
      <w:r>
        <w:rPr>
          <w:rFonts w:asciiTheme="minorHAnsi" w:hAnsiTheme="minorHAnsi" w:cs="Calibri"/>
          <w:szCs w:val="20"/>
        </w:rPr>
        <w:t>",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Pr>
          <w:rFonts w:asciiTheme="minorHAnsi" w:hAnsiTheme="minorHAnsi" w:cs="Calibri"/>
          <w:b/>
          <w:bCs/>
          <w:szCs w:val="20"/>
        </w:rPr>
        <w:t>Termination</w:t>
      </w:r>
      <w:r>
        <w:rPr>
          <w:rFonts w:asciiTheme="minorHAnsi" w:hAnsiTheme="minorHAnsi" w:cs="Calibri"/>
          <w:szCs w:val="20"/>
        </w:rPr>
        <w:t xml:space="preserve">"). </w:t>
      </w:r>
      <w:r>
        <w:rPr>
          <w:rFonts w:asciiTheme="minorHAnsi" w:hAnsiTheme="minorHAnsi" w:cs="Calibri"/>
          <w:szCs w:val="20"/>
        </w:rPr>
        <w:br/>
        <w:t xml:space="preserve">The Author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Calibri"/>
          <w:szCs w:val="20"/>
        </w:rPr>
        <w:br/>
        <w:t>This shall be the Author's sole right and remedy in relation to such non-publication and is subject always to the Author's continuing obligations hereunder including the Clause "</w:t>
      </w:r>
      <w:r>
        <w:rPr>
          <w:rFonts w:asciiTheme="minorHAnsi" w:hAnsiTheme="minorHAnsi" w:cs="Calibri"/>
          <w:b/>
          <w:bCs/>
          <w:szCs w:val="20"/>
        </w:rPr>
        <w:t>Warranty</w:t>
      </w:r>
      <w:r>
        <w:rPr>
          <w:rFonts w:asciiTheme="minorHAnsi" w:hAnsiTheme="minorHAnsi" w:cs="Calibri"/>
          <w:szCs w:val="20"/>
        </w:rPr>
        <w:t>".</w:t>
      </w:r>
    </w:p>
    <w:p w14:paraId="6729A4D4"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The Author's Responsibilities</w:t>
      </w:r>
    </w:p>
    <w:p w14:paraId="43A542BD"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Delivery and Acceptance of the Manuscript</w:t>
      </w:r>
    </w:p>
    <w:p w14:paraId="35FE31D0" w14:textId="2DCF81DA"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deliver the Contribution to the Editor (or, if requested by the Publisher, to the Publisher) on or before</w:t>
      </w:r>
      <w:r>
        <w:rPr>
          <w:rFonts w:asciiTheme="minorHAnsi" w:hAnsiTheme="minorHAnsi"/>
          <w:b/>
          <w:bCs/>
          <w:szCs w:val="20"/>
        </w:rPr>
        <w:t xml:space="preserve"> </w:t>
      </w:r>
      <w:sdt>
        <w:sdtPr>
          <w:rPr>
            <w:rFonts w:asciiTheme="minorHAnsi" w:hAnsiTheme="minorHAnsi"/>
            <w:b/>
            <w:bCs/>
            <w:szCs w:val="20"/>
          </w:rPr>
          <w:id w:val="-2037732350"/>
          <w:placeholder>
            <w:docPart w:val="DefaultPlaceholder_-1854013440"/>
          </w:placeholder>
        </w:sdtPr>
        <w:sdtEndPr>
          <w:rPr>
            <w:b w:val="0"/>
            <w:bCs w:val="0"/>
          </w:rPr>
        </w:sdtEndPr>
        <w:sdtContent>
          <w:r w:rsidR="00F34C4C" w:rsidRPr="00F34C4C">
            <w:rPr>
              <w:rFonts w:cs="Calibri"/>
              <w:b/>
              <w:bCs/>
              <w:sz w:val="18"/>
              <w:szCs w:val="18"/>
            </w:rPr>
            <w:t>10-Feb-2023</w:t>
          </w:r>
        </w:sdtContent>
      </w:sdt>
      <w:r>
        <w:rPr>
          <w:rFonts w:asciiTheme="minorHAnsi" w:hAnsiTheme="minorHAnsi"/>
          <w:szCs w:val="20"/>
        </w:rPr>
        <w:t xml:space="preserve"> (the “</w:t>
      </w:r>
      <w:r>
        <w:rPr>
          <w:rFonts w:asciiTheme="minorHAnsi" w:hAnsiTheme="minorHAnsi"/>
          <w:b/>
          <w:bCs/>
          <w:szCs w:val="20"/>
        </w:rPr>
        <w:t>Delivery Date</w:t>
      </w:r>
      <w:r>
        <w:rPr>
          <w:rFonts w:asciiTheme="minorHAnsi" w:hAnsiTheme="minorHAnsi"/>
          <w:szCs w:val="20"/>
        </w:rPr>
        <w:t>”) electronically in the Publisher's standard requested format or in such other form as may be agreed in writing with the Publisher. The Author shall retain a duplicate copy of the Contribution. The Contribution shall be in a form acceptable to the Publisher (acting reasonably) and in line with the instructions contained in the Publisher’s guidelines as provided to the Author by the Publisher. The Author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14:paraId="73C9DAA4"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must inform the Publisher at the latest on the Delivery Date if the sequence of the naming of any co-authors entering into this Agreement shall be changed. If there are any changes in the authorship (e.g.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14:paraId="21D5BCDE"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b/>
          <w:bCs/>
        </w:rPr>
        <w:t>Termination</w:t>
      </w:r>
      <w:r>
        <w:rPr>
          <w:rFonts w:asciiTheme="minorHAnsi" w:hAnsiTheme="minorHAnsi"/>
        </w:rPr>
        <w:t>").</w:t>
      </w:r>
    </w:p>
    <w:p w14:paraId="1FBB4AB8"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The Author agrees, at the request of the Publisher, to execute all documents and do all things reasonably required by the Publisher in order to confer to the Publisher all rights intended to be granted under this Agreement.</w:t>
      </w:r>
    </w:p>
    <w:p w14:paraId="6F2E45EA"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b/>
          <w:bCs/>
          <w:szCs w:val="20"/>
        </w:rPr>
        <w:t>Third Party Material</w:t>
      </w:r>
      <w:r>
        <w:rPr>
          <w:rFonts w:asciiTheme="minorHAnsi" w:hAnsi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5D3D1060"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Approval for Publishing</w:t>
      </w:r>
    </w:p>
    <w:p w14:paraId="0AAA2226"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szCs w:val="20"/>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14:paraId="3BECB52A"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makes changes other than correcting typographical errors, the Author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invoice.</w:t>
      </w:r>
    </w:p>
    <w:p w14:paraId="02EEF04B"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Cooperation</w:t>
      </w:r>
    </w:p>
    <w:p w14:paraId="23850D2B" w14:textId="77777777" w:rsidR="0039033F" w:rsidRDefault="00661C85">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4256ECA3"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Warranty</w:t>
      </w:r>
    </w:p>
    <w:p w14:paraId="1BC0F4AC"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w:t>
      </w:r>
      <w:r>
        <w:rPr>
          <w:rFonts w:asciiTheme="minorHAnsi" w:hAnsiTheme="minorHAnsi"/>
          <w:szCs w:val="20"/>
        </w:rPr>
        <w:br/>
        <w:t xml:space="preserve">(a) </w:t>
      </w:r>
      <w:r>
        <w:rPr>
          <w:rFonts w:asciiTheme="minorHAnsi" w:hAnsiTheme="minorHAnsi"/>
        </w:rPr>
        <w:t>the Author has full right, power and authority to enter into and perform its obligations under this Agreement; and</w:t>
      </w:r>
      <w:r>
        <w:rPr>
          <w:rFonts w:asciiTheme="minorHAnsi" w:hAnsiTheme="minorHAnsi"/>
        </w:rPr>
        <w:br/>
        <w:t>(b) the Author is the sole legal owner of (and/or has been fully authorised by any additional rights owner to grant) the rights licensed in the Clause "</w:t>
      </w:r>
      <w:r>
        <w:rPr>
          <w:rFonts w:asciiTheme="minorHAnsi" w:hAnsiTheme="minorHAnsi"/>
          <w:b/>
          <w:bCs/>
        </w:rPr>
        <w:t>Rights Granted</w:t>
      </w:r>
      <w:r>
        <w:rPr>
          <w:rFonts w:asciiTheme="minorHAnsi" w:hAnsiTheme="minorHAnsi"/>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b/>
          <w:bCs/>
        </w:rPr>
        <w:t>The Author's Responsibilities</w:t>
      </w:r>
      <w:r>
        <w:rPr>
          <w:rFonts w:asciiTheme="minorHAnsi" w:hAnsiTheme="minorHAnsi"/>
        </w:rPr>
        <w:t xml:space="preserve">" regarding Third Party Material (as defined above); and </w:t>
      </w:r>
      <w:r>
        <w:rPr>
          <w:rFonts w:asciiTheme="minorHAnsi" w:hAnsiTheme="minorHAnsi"/>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rPr>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14:paraId="54771A9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 the Author, and each co-author who has entered into this Agreement, shall at all times comply in full with:</w:t>
      </w:r>
      <w:r>
        <w:rPr>
          <w:rFonts w:asciiTheme="minorHAnsi" w:hAnsiTheme="minorHAnsi"/>
          <w:szCs w:val="20"/>
        </w:rPr>
        <w:br/>
        <w:t xml:space="preserve">(a) </w:t>
      </w:r>
      <w:r>
        <w:rPr>
          <w:rFonts w:asciiTheme="minorHAnsi" w:hAnsiTheme="minorHAnsi"/>
        </w:rPr>
        <w:t>all applicable anti-bribery and corruption laws; and</w:t>
      </w:r>
      <w:r>
        <w:rPr>
          <w:rFonts w:asciiTheme="minorHAnsi" w:hAnsiTheme="minorHAnsi"/>
        </w:rPr>
        <w:br/>
        <w:t>(b) all applicable data protection and electronic privacy and marketing laws and regulations; and</w:t>
      </w:r>
      <w:r>
        <w:rPr>
          <w:rFonts w:asciiTheme="minorHAnsi" w:hAnsiTheme="minorHAnsi"/>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rPr>
        <w:br/>
        <w:t>(the "</w:t>
      </w:r>
      <w:r>
        <w:rPr>
          <w:rFonts w:asciiTheme="minorHAnsi" w:hAnsiTheme="minorHAnsi"/>
          <w:b/>
          <w:bCs/>
        </w:rPr>
        <w:t>Applicable Laws</w:t>
      </w:r>
      <w:r>
        <w:rPr>
          <w:rFonts w:asciiTheme="minorHAnsi" w:hAnsiTheme="minorHAnsi"/>
        </w:rPr>
        <w:t>").</w:t>
      </w:r>
      <w:r>
        <w:rPr>
          <w:rFonts w:asciiTheme="minorHAnsi" w:hAnsiTheme="minorHAnsi"/>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b/>
          <w:bCs/>
        </w:rPr>
        <w:t>Termination</w:t>
      </w:r>
      <w:r>
        <w:rPr>
          <w:rFonts w:asciiTheme="minorHAnsi" w:hAnsiTheme="minorHAnsi"/>
        </w:rPr>
        <w:t>".</w:t>
      </w:r>
    </w:p>
    <w:p w14:paraId="7843DDDB"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5EA313F1" w14:textId="77777777" w:rsidR="007674DF" w:rsidRDefault="007674DF" w:rsidP="007674DF">
      <w:pPr>
        <w:pStyle w:val="ListParagraph"/>
        <w:widowControl w:val="0"/>
        <w:numPr>
          <w:ilvl w:val="0"/>
          <w:numId w:val="1"/>
        </w:numPr>
        <w:spacing w:before="120" w:after="120" w:line="240" w:lineRule="auto"/>
        <w:contextualSpacing w:val="0"/>
        <w:rPr>
          <w:rFonts w:asciiTheme="minorHAnsi" w:hAnsiTheme="minorHAnsi"/>
          <w:b/>
          <w:bCs/>
          <w:szCs w:val="20"/>
          <w:vertAlign w:val="superscript"/>
        </w:rPr>
      </w:pPr>
      <w:r>
        <w:rPr>
          <w:rFonts w:asciiTheme="minorHAnsi" w:hAnsiTheme="minorHAnsi"/>
          <w:b/>
          <w:bCs/>
          <w:szCs w:val="20"/>
        </w:rPr>
        <w:t>Author’s Discount and Electronic Access</w:t>
      </w:r>
    </w:p>
    <w:p w14:paraId="3140E848" w14:textId="77777777" w:rsidR="007674DF" w:rsidRDefault="007674DF" w:rsidP="007674DF">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14:paraId="221BE2EE" w14:textId="77777777" w:rsidR="007674DF" w:rsidRDefault="007674DF" w:rsidP="007674DF">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shall provide the electronic final published version of the Work to the Author, provided that the Author has included their e-mail address in the manuscript of the Contribution.</w:t>
      </w:r>
    </w:p>
    <w:p w14:paraId="22DD96F6"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Consideration</w:t>
      </w:r>
    </w:p>
    <w:p w14:paraId="29F50E52"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Pr>
          <w:rFonts w:asciiTheme="minorHAnsi" w:hAnsiTheme="minorHAnsi"/>
          <w:szCs w:val="20"/>
        </w:rPr>
        <w:br/>
        <w:t>The Parties expressly agree that no royalty, remuneration, licence fee, costs or other moneys whatsoever shall be payable to the Author.</w:t>
      </w:r>
    </w:p>
    <w:p w14:paraId="3933270C"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and the Author each have the right to authorise collective management organisations (“</w:t>
      </w:r>
      <w:r>
        <w:rPr>
          <w:rFonts w:asciiTheme="minorHAnsi" w:hAnsiTheme="minorHAnsi"/>
          <w:b/>
          <w:bCs/>
          <w:szCs w:val="20"/>
        </w:rPr>
        <w:t>CMOs</w:t>
      </w:r>
      <w:r>
        <w:rPr>
          <w:rFonts w:asciiTheme="minorHAnsi" w:hAnsiTheme="minorHAnsi"/>
          <w:szCs w:val="20"/>
        </w:rPr>
        <w:t>”) of their choice to manage some of their rights. Reprographic and other collectively managed rights in the Contribution (“</w:t>
      </w:r>
      <w:r>
        <w:rPr>
          <w:rFonts w:asciiTheme="minorHAnsi" w:hAnsiTheme="minorHAnsi"/>
          <w:b/>
          <w:bCs/>
          <w:szCs w:val="20"/>
        </w:rPr>
        <w:t>Collective Rights</w:t>
      </w:r>
      <w:r>
        <w:rPr>
          <w:rFonts w:asciiTheme="minorHAnsi" w:hAnsiTheme="minorHAnsi"/>
          <w:szCs w:val="20"/>
        </w:rPr>
        <w:t>”) have been or may be licensed on a non-exclusive basis by each of the Publisher and the Author to their respective CMOs to administer the Collective Rights under their reprographic and other collective licensing schemes (“</w:t>
      </w:r>
      <w:r>
        <w:rPr>
          <w:rFonts w:asciiTheme="minorHAnsi" w:hAnsiTheme="minorHAnsi"/>
          <w:b/>
          <w:bCs/>
          <w:szCs w:val="20"/>
        </w:rPr>
        <w:t>Collective Licences</w:t>
      </w:r>
      <w:r>
        <w:rPr>
          <w:rFonts w:asciiTheme="minorHAnsi" w:hAnsiTheme="minorHAnsi"/>
          <w:szCs w:val="20"/>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14:paraId="7A6DC73B"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New Editions</w:t>
      </w:r>
    </w:p>
    <w:p w14:paraId="6081146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Pr>
          <w:rFonts w:asciiTheme="minorHAnsi" w:hAnsiTheme="minorHAnsi"/>
          <w:b/>
          <w:bCs/>
          <w:szCs w:val="20"/>
        </w:rPr>
        <w:t>The Author's Responsibilities</w:t>
      </w:r>
      <w:r>
        <w:rPr>
          <w:rFonts w:asciiTheme="minorHAnsi" w:hAnsi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b/>
          <w:bCs/>
          <w:szCs w:val="20"/>
        </w:rPr>
        <w:t>New Editions</w:t>
      </w:r>
      <w:r>
        <w:rPr>
          <w:rFonts w:asciiTheme="minorHAnsi" w:hAnsiTheme="minorHAnsi"/>
          <w:szCs w:val="20"/>
        </w:rPr>
        <w:t>" Clause.</w:t>
      </w:r>
    </w:p>
    <w:p w14:paraId="52F87188"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14:paraId="20285E80"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14:paraId="47BE242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In addition to the specific rights of termination set out in the Clause "</w:t>
      </w:r>
      <w:r>
        <w:rPr>
          <w:rFonts w:asciiTheme="minorHAnsi" w:hAnsiTheme="minorHAnsi"/>
          <w:b/>
          <w:bCs/>
          <w:szCs w:val="20"/>
        </w:rPr>
        <w:t>The Publisher's Responsibilities</w:t>
      </w:r>
      <w:r>
        <w:rPr>
          <w:rFonts w:asciiTheme="minorHAnsi" w:hAnsiTheme="minorHAnsi"/>
          <w:szCs w:val="20"/>
        </w:rPr>
        <w:t>" and the Clause "</w:t>
      </w:r>
      <w:r>
        <w:rPr>
          <w:rFonts w:asciiTheme="minorHAnsi" w:hAnsiTheme="minorHAnsi"/>
          <w:b/>
          <w:bCs/>
          <w:szCs w:val="20"/>
        </w:rPr>
        <w:t>The Author's Responsibilities</w:t>
      </w:r>
      <w:r>
        <w:rPr>
          <w:rFonts w:asciiTheme="minorHAnsi" w:hAnsi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647DA2DD"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Termination of this Agreement, howsoever caused, shall not affect:</w:t>
      </w:r>
      <w:r>
        <w:rPr>
          <w:rFonts w:asciiTheme="minorHAnsi" w:hAnsiTheme="minorHAnsi"/>
          <w:szCs w:val="20"/>
        </w:rPr>
        <w:br/>
        <w:t xml:space="preserve">(a) </w:t>
      </w:r>
      <w:r>
        <w:rPr>
          <w:rFonts w:asciiTheme="minorHAnsi" w:hAnsiTheme="minorHAnsi"/>
        </w:rPr>
        <w:t>any subsisting rights of any third party under any licence or sub-licence validly granted by the Publisher prior to termination and the Publisher shall be entitled to retain its share of any sum payable by any third party under any such licence or sub-licence;</w:t>
      </w:r>
      <w:r>
        <w:rPr>
          <w:rFonts w:asciiTheme="minorHAnsi" w:hAnsiTheme="minorHAnsi"/>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rPr>
        <w:br/>
        <w:t>(c) the Publisher’s right to continue to sell any copies of the Work which are in its power, possession or control as at the date of expiry or termination of this Agreement for a period of six months on a non-exclusive basis.</w:t>
      </w:r>
    </w:p>
    <w:p w14:paraId="42DDE90D"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General Provisions</w:t>
      </w:r>
    </w:p>
    <w:p w14:paraId="56427FB9"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b/>
          <w:bCs/>
          <w:szCs w:val="20"/>
        </w:rPr>
        <w:t>Termination</w:t>
      </w:r>
      <w:r>
        <w:rPr>
          <w:rFonts w:asciiTheme="minorHAnsi" w:hAnsi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w:t>
      </w:r>
      <w:r>
        <w:rPr>
          <w:rFonts w:asciiTheme="minorHAnsi" w:hAnsiTheme="minorHAnsi" w:cstheme="minorHAnsi"/>
          <w:szCs w:val="20"/>
        </w:rPr>
        <w:t xml:space="preserve"> Publisher's Legal Department located at Heidelberger Platz 3, 14197 Berlin, Germany.</w:t>
      </w:r>
    </w:p>
    <w:p w14:paraId="502ABA8B"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Nothing contained in this Agreement shall constitute or shall be construed as constituting a partnership, joint venture or contract of employment between the Publisher and the Author.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14:paraId="12433446" w14:textId="32648D68"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Content>
          <w:r w:rsidR="006C1045">
            <w:t>the Republic of Singapore</w:t>
          </w:r>
        </w:sdtContent>
      </w:sdt>
      <w:r>
        <w:rPr>
          <w:rFonts w:asciiTheme="minorHAnsi" w:hAnsiTheme="minorHAnsi"/>
        </w:rPr>
        <w:t xml:space="preserve">. The courts of </w:t>
      </w:r>
      <w:sdt>
        <w:sdtPr>
          <w:rPr>
            <w:rFonts w:asciiTheme="minorHAnsi" w:hAnsi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Content>
          <w:r w:rsidR="006C1045">
            <w:rPr>
              <w:rFonts w:asciiTheme="minorHAnsi" w:hAnsiTheme="minorHAnsi"/>
              <w:szCs w:val="20"/>
            </w:rPr>
            <w:t>Singapore, Singapore</w:t>
          </w:r>
        </w:sdtContent>
      </w:sdt>
      <w:r>
        <w:rPr>
          <w:rFonts w:asciiTheme="minorHAnsi" w:hAnsiTheme="minorHAnsi"/>
        </w:rPr>
        <w:t xml:space="preserve"> shall have the exclusive jurisdiction.</w:t>
      </w:r>
    </w:p>
    <w:p w14:paraId="373929BD" w14:textId="77777777" w:rsidR="0039033F" w:rsidRDefault="00661C85">
      <w:pPr>
        <w:pStyle w:val="ListParagraph"/>
        <w:widowControl w:val="0"/>
        <w:numPr>
          <w:ilvl w:val="1"/>
          <w:numId w:val="1"/>
        </w:numPr>
        <w:spacing w:before="120" w:after="160" w:line="259" w:lineRule="auto"/>
        <w:contextualSpacing w:val="0"/>
        <w:rPr>
          <w:rFonts w:asciiTheme="minorHAnsi" w:hAnsiTheme="minorHAnsi"/>
        </w:rPr>
      </w:pPr>
      <w:r>
        <w:rPr>
          <w:rFonts w:asciiTheme="minorHAnsi" w:hAnsi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2702F601" w14:textId="77777777" w:rsidR="0039033F" w:rsidRDefault="00661C85">
      <w:pPr>
        <w:keepLines/>
        <w:widowControl w:val="0"/>
        <w:spacing w:before="120" w:after="240" w:line="300" w:lineRule="auto"/>
        <w:rPr>
          <w:rFonts w:asciiTheme="minorHAnsi" w:hAnsiTheme="minorHAnsi"/>
          <w:lang w:val="en-GB"/>
        </w:rPr>
      </w:pPr>
      <w:r>
        <w:rPr>
          <w:rFonts w:asciiTheme="minorHAnsi" w:hAnsiTheme="minorHAnsi"/>
          <w:lang w:val="en-GB"/>
        </w:rPr>
        <w:t>The Corresponding Author signs this Agreement on behalf of any and all co-authors.</w:t>
      </w:r>
    </w:p>
    <w:p w14:paraId="37A43CA3"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32B6FC80" w14:textId="77777777" w:rsidR="0039033F" w:rsidRDefault="0039033F">
      <w:pPr>
        <w:keepLines/>
        <w:widowControl w:val="0"/>
        <w:spacing w:before="120" w:after="240" w:line="300" w:lineRule="auto"/>
        <w:rPr>
          <w:rFonts w:asciiTheme="minorHAnsi" w:hAnsiTheme="minorHAnsi"/>
          <w:lang w:val="en-GB"/>
        </w:rPr>
      </w:pPr>
    </w:p>
    <w:p w14:paraId="310198B0" w14:textId="77777777" w:rsidR="0039033F" w:rsidRDefault="0039033F">
      <w:pPr>
        <w:keepLines/>
        <w:widowControl w:val="0"/>
        <w:spacing w:before="120" w:after="240" w:line="300" w:lineRule="auto"/>
        <w:rPr>
          <w:rFonts w:asciiTheme="minorHAnsi" w:eastAsia="Calibri" w:hAnsiTheme="minorHAnsi"/>
          <w:lang w:val="en-GB"/>
        </w:rPr>
      </w:pPr>
    </w:p>
    <w:p w14:paraId="254B57C7"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56733DD7" w14:textId="043AFD95" w:rsidR="0039033F" w:rsidRDefault="00661C85">
      <w:pPr>
        <w:keepLines/>
        <w:widowControl w:val="0"/>
        <w:spacing w:before="120" w:after="240" w:line="300" w:lineRule="auto"/>
        <w:rPr>
          <w:rFonts w:asciiTheme="minorHAnsi" w:hAnsiTheme="minorHAnsi"/>
          <w:lang w:val="en-GB"/>
        </w:rPr>
      </w:pPr>
      <w:r>
        <w:rPr>
          <w:rFonts w:asciiTheme="minorHAnsi" w:hAnsiTheme="minorHAnsi"/>
        </w:rPr>
        <w:fldChar w:fldCharType="begin">
          <w:ffData>
            <w:name w:val="Text16"/>
            <w:enabled/>
            <w:calcOnExit w:val="0"/>
            <w:textInput/>
          </w:ffData>
        </w:fldChar>
      </w:r>
      <w:r>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Pr>
          <w:rFonts w:asciiTheme="minorHAnsi" w:hAnsiTheme="minorHAnsi"/>
          <w:noProof/>
          <w:lang w:val="en-GB"/>
        </w:rPr>
        <w:t>[</w:t>
      </w:r>
      <w:r w:rsidR="004A4721">
        <w:rPr>
          <w:rFonts w:asciiTheme="minorHAnsi" w:hAnsiTheme="minorHAnsi"/>
          <w:noProof/>
          <w:lang w:val="en-GB"/>
        </w:rPr>
        <w:t>Rizwanullah Mohammad</w:t>
      </w:r>
      <w:r>
        <w:rPr>
          <w:rFonts w:asciiTheme="minorHAnsi" w:hAnsiTheme="minorHAnsi"/>
          <w:noProof/>
          <w:lang w:val="en-GB"/>
        </w:rPr>
        <w:t>]</w:t>
      </w:r>
      <w:r>
        <w:rPr>
          <w:rFonts w:asciiTheme="minorHAnsi" w:hAnsiTheme="minorHAnsi"/>
        </w:rPr>
        <w:fldChar w:fldCharType="end"/>
      </w:r>
    </w:p>
    <w:p w14:paraId="1E184510" w14:textId="77777777" w:rsidR="0039033F" w:rsidRDefault="0039033F">
      <w:pPr>
        <w:keepLines/>
        <w:widowControl w:val="0"/>
        <w:spacing w:before="120" w:after="240" w:line="300" w:lineRule="auto"/>
        <w:rPr>
          <w:rFonts w:asciiTheme="minorHAnsi" w:hAnsiTheme="minorHAnsi"/>
          <w:lang w:val="en-GB"/>
        </w:rPr>
      </w:pPr>
    </w:p>
    <w:p w14:paraId="241E3621"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14:paraId="360F561F" w14:textId="77777777" w:rsidR="0039033F" w:rsidRDefault="0039033F">
      <w:pPr>
        <w:widowControl w:val="0"/>
        <w:spacing w:before="120" w:after="240" w:line="300" w:lineRule="auto"/>
        <w:rPr>
          <w:rFonts w:asciiTheme="minorHAnsi" w:hAnsiTheme="minorHAnsi"/>
          <w:lang w:val="en-GB"/>
        </w:rPr>
      </w:pPr>
    </w:p>
    <w:p w14:paraId="0567BDB4" w14:textId="77777777" w:rsidR="0039033F" w:rsidRDefault="00661C85">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77E55F14" w14:textId="2686C47C" w:rsidR="0039033F" w:rsidRDefault="00661C85">
      <w:pPr>
        <w:keepLines/>
        <w:widowControl w:val="0"/>
        <w:spacing w:before="120" w:after="240" w:line="300" w:lineRule="auto"/>
        <w:rPr>
          <w:rFonts w:asciiTheme="minorHAnsi" w:eastAsia="Calibri" w:hAnsiTheme="minorHAnsi"/>
          <w:b/>
          <w:lang w:val="en-GB"/>
        </w:rPr>
      </w:pPr>
      <w:bookmarkStart w:id="5" w:name="_Hlk51947610"/>
      <w:r>
        <w:rPr>
          <w:rFonts w:asciiTheme="minorHAnsi" w:eastAsia="Calibri" w:hAnsiTheme="minorHAnsi"/>
          <w:lang w:val="en-GB"/>
        </w:rPr>
        <w:t>Order Number:</w:t>
      </w:r>
      <w:r>
        <w:rPr>
          <w:rFonts w:asciiTheme="minorHAnsi" w:eastAsia="Calibri" w:hAnsiTheme="minorHAnsi"/>
          <w:b/>
          <w:lang w:val="en-GB"/>
        </w:rPr>
        <w:t xml:space="preserve"> </w:t>
      </w:r>
      <w:r>
        <w:rPr>
          <w:rFonts w:asciiTheme="minorHAnsi" w:hAnsiTheme="minorHAnsi"/>
          <w:bCs/>
        </w:rPr>
        <w:fldChar w:fldCharType="begin">
          <w:ffData>
            <w:name w:val=""/>
            <w:enabled/>
            <w:calcOnExit w:val="0"/>
            <w:textInput>
              <w:default w:val="[Order Number]"/>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Pr>
          <w:rFonts w:asciiTheme="minorHAnsi" w:hAnsiTheme="minorHAnsi"/>
          <w:bCs/>
          <w:noProof/>
          <w:lang w:val="en-GB"/>
        </w:rPr>
        <w:t>[</w:t>
      </w:r>
      <w:r w:rsidR="00F34C4C" w:rsidRPr="00F34C4C">
        <w:rPr>
          <w:rFonts w:asciiTheme="minorHAnsi" w:hAnsiTheme="minorHAnsi"/>
          <w:bCs/>
          <w:noProof/>
          <w:lang w:val="en-GB"/>
        </w:rPr>
        <w:t>89202670</w:t>
      </w:r>
      <w:r>
        <w:rPr>
          <w:rFonts w:asciiTheme="minorHAnsi" w:hAnsiTheme="minorHAnsi"/>
          <w:bCs/>
          <w:noProof/>
          <w:lang w:val="en-GB"/>
        </w:rPr>
        <w:t>]</w:t>
      </w:r>
      <w:r>
        <w:rPr>
          <w:rFonts w:asciiTheme="minorHAnsi" w:hAnsiTheme="minorHAnsi"/>
          <w:bCs/>
        </w:rPr>
        <w:fldChar w:fldCharType="end"/>
      </w:r>
      <w:r>
        <w:rPr>
          <w:rFonts w:asciiTheme="minorHAnsi" w:eastAsia="Calibri" w:hAnsiTheme="minorHAnsi"/>
          <w:b/>
          <w:lang w:val="en-GB"/>
        </w:rPr>
        <w:br/>
      </w:r>
      <w:r>
        <w:rPr>
          <w:rFonts w:asciiTheme="minorHAnsi" w:eastAsia="Calibri" w:hAnsiTheme="minorHAnsi"/>
          <w:lang w:val="en-GB"/>
        </w:rPr>
        <w:t xml:space="preserve">GPU/PD/PS: </w:t>
      </w:r>
      <w:r>
        <w:rPr>
          <w:rFonts w:asciiTheme="minorHAnsi" w:hAnsiTheme="minorHAnsi"/>
          <w:bCs/>
        </w:rPr>
        <w:fldChar w:fldCharType="begin">
          <w:ffData>
            <w:name w:val=""/>
            <w:enabled/>
            <w:calcOnExit w:val="0"/>
            <w:textInput>
              <w:default w:val="[GPU/PD/PS]"/>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sidR="00F34C4C" w:rsidRPr="00F34C4C">
        <w:rPr>
          <w:rFonts w:asciiTheme="minorHAnsi" w:hAnsiTheme="minorHAnsi"/>
          <w:bCs/>
          <w:noProof/>
          <w:lang w:val="en-GB"/>
        </w:rPr>
        <w:t>3/32/8041</w:t>
      </w:r>
      <w:r>
        <w:rPr>
          <w:rFonts w:asciiTheme="minorHAnsi" w:hAnsiTheme="minorHAnsi"/>
          <w:bCs/>
        </w:rPr>
        <w:fldChar w:fldCharType="end"/>
      </w:r>
    </w:p>
    <w:bookmarkEnd w:id="5"/>
    <w:p w14:paraId="357D876A" w14:textId="77777777" w:rsidR="0039033F" w:rsidRDefault="00661C85">
      <w:pPr>
        <w:keepNext/>
        <w:tabs>
          <w:tab w:val="left" w:pos="567"/>
          <w:tab w:val="left" w:pos="5103"/>
        </w:tabs>
        <w:contextualSpacing/>
        <w:rPr>
          <w:rFonts w:asciiTheme="minorHAnsi" w:hAnsiTheme="minorHAnsi" w:cstheme="minorHAnsi"/>
          <w:lang w:val="en-GB"/>
        </w:rPr>
      </w:pPr>
      <w:r>
        <w:rPr>
          <w:rFonts w:asciiTheme="minorHAnsi" w:eastAsia="Calibri" w:hAnsiTheme="minorHAnsi"/>
          <w:iCs/>
          <w:lang w:val="en-GB"/>
        </w:rPr>
        <w:t xml:space="preserve">ER_Book_Contributor_CAL_ST_EN - </w:t>
      </w:r>
      <w:r>
        <w:rPr>
          <w:rFonts w:asciiTheme="minorHAnsi" w:eastAsia="Calibri" w:hAnsiTheme="minorHAnsi"/>
          <w:lang w:val="en-GB"/>
        </w:rPr>
        <w:t>Contract Express V.</w:t>
      </w:r>
      <w:r>
        <w:rPr>
          <w:rFonts w:asciiTheme="minorHAnsi" w:hAnsiTheme="minorHAnsi"/>
          <w:lang w:val="en-GB"/>
        </w:rPr>
        <w:t>0.5</w:t>
      </w:r>
      <w:r>
        <w:rPr>
          <w:rFonts w:asciiTheme="minorHAnsi" w:hAnsiTheme="minorHAnsi" w:cstheme="minorHAnsi"/>
          <w:lang w:val="en-GB"/>
        </w:rPr>
        <w:br w:type="page"/>
      </w:r>
    </w:p>
    <w:p w14:paraId="2BC0BECE" w14:textId="77777777" w:rsidR="0039033F" w:rsidRDefault="00661C85">
      <w:pPr>
        <w:spacing w:before="120" w:after="120"/>
        <w:rPr>
          <w:rFonts w:asciiTheme="minorHAnsi" w:hAnsiTheme="minorHAnsi" w:cstheme="minorHAnsi"/>
          <w:b/>
          <w:bCs/>
          <w:lang w:val="en-GB"/>
        </w:rPr>
      </w:pPr>
      <w:bookmarkStart w:id="6" w:name="_Hlk23526749"/>
      <w:r>
        <w:rPr>
          <w:rFonts w:asciiTheme="minorHAnsi" w:hAnsiTheme="minorHAnsi" w:cstheme="minorHAnsi"/>
          <w:b/>
          <w:bCs/>
          <w:lang w:val="en-GB"/>
        </w:rPr>
        <w:t>Appendix “Author</w:t>
      </w:r>
      <w:bookmarkEnd w:id="6"/>
      <w:r>
        <w:rPr>
          <w:rFonts w:asciiTheme="minorHAnsi" w:hAnsiTheme="minorHAnsi" w:cstheme="minorHAnsi"/>
          <w:b/>
          <w:bCs/>
          <w:lang w:val="en-GB"/>
        </w:rPr>
        <w:t>’s Self-Archiving Rights”</w:t>
      </w:r>
    </w:p>
    <w:p w14:paraId="1C64C1C0" w14:textId="77777777" w:rsidR="0039033F" w:rsidRDefault="00661C85">
      <w:pPr>
        <w:keepNext/>
        <w:spacing w:before="120" w:after="120"/>
        <w:rPr>
          <w:rFonts w:asciiTheme="minorHAnsi" w:hAnsiTheme="minorHAnsi"/>
          <w:lang w:val="en-GB"/>
        </w:rPr>
      </w:pPr>
      <w:r>
        <w:rPr>
          <w:rFonts w:asciiTheme="minorHAnsi" w:hAnsiTheme="minorHAnsi"/>
          <w:lang w:val="en-GB"/>
        </w:rPr>
        <w:t>The Publisher acknowledges that the Author retains rights to archive the Contribution but only subject to and in accordance with the following provisions:</w:t>
      </w:r>
    </w:p>
    <w:p w14:paraId="60699F37"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4F0DF139"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szCs w:val="20"/>
        </w:rPr>
        <w:b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The Author may make available the AAM of the Contribution on any of:</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twenty-four (24)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64EBF54A"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4B2E1311" w14:textId="77777777" w:rsidR="0039033F" w:rsidRDefault="00661C85">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14:paraId="419E3E54" w14:textId="77777777" w:rsidR="0039033F" w:rsidRDefault="00661C85">
      <w:pPr>
        <w:spacing w:before="120" w:after="120"/>
        <w:rPr>
          <w:rFonts w:asciiTheme="minorHAnsi" w:hAnsiTheme="minorHAnsi" w:cstheme="minorHAnsi"/>
          <w:b/>
          <w:bCs/>
          <w:lang w:val="en-GB"/>
        </w:rPr>
      </w:pPr>
      <w:r>
        <w:rPr>
          <w:rFonts w:asciiTheme="minorHAnsi" w:hAnsiTheme="minorHAnsi" w:cstheme="minorHAnsi"/>
          <w:b/>
          <w:bCs/>
          <w:lang w:val="en-GB"/>
        </w:rPr>
        <w:t>Appendix “Author’s Reuse Rights”</w:t>
      </w:r>
    </w:p>
    <w:p w14:paraId="6EC9FD78"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560DE672"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6E4E7502"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14:paraId="52EBC683"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39033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D3505" w14:textId="77777777" w:rsidR="00D10909" w:rsidRDefault="00D10909">
      <w:r>
        <w:separator/>
      </w:r>
    </w:p>
  </w:endnote>
  <w:endnote w:type="continuationSeparator" w:id="0">
    <w:p w14:paraId="5521E60A" w14:textId="77777777" w:rsidR="00D10909" w:rsidRDefault="00D10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161363854"/>
      <w:docPartObj>
        <w:docPartGallery w:val="Page Numbers (Bottom of Page)"/>
        <w:docPartUnique/>
      </w:docPartObj>
    </w:sdtPr>
    <w:sdtContent>
      <w:sdt>
        <w:sdtPr>
          <w:rPr>
            <w:rFonts w:asciiTheme="minorHAnsi" w:hAnsiTheme="minorHAnsi" w:cstheme="minorHAnsi"/>
          </w:rPr>
          <w:id w:val="-1769616900"/>
          <w:docPartObj>
            <w:docPartGallery w:val="Page Numbers (Top of Page)"/>
            <w:docPartUnique/>
          </w:docPartObj>
        </w:sdtPr>
        <w:sdtContent>
          <w:p w14:paraId="58C62E57" w14:textId="77777777" w:rsidR="0039033F" w:rsidRDefault="00661C85">
            <w:pPr>
              <w:pStyle w:val="Footer"/>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7674DF">
              <w:rPr>
                <w:rFonts w:asciiTheme="minorHAnsi" w:hAnsiTheme="minorHAnsi" w:cstheme="minorHAnsi"/>
                <w:b/>
                <w:bCs/>
                <w:noProof/>
              </w:rPr>
              <w:t>7</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7674DF">
              <w:rPr>
                <w:rFonts w:asciiTheme="minorHAnsi" w:hAnsiTheme="minorHAnsi" w:cstheme="minorHAnsi"/>
                <w:b/>
                <w:bCs/>
                <w:noProof/>
              </w:rPr>
              <w:t>10</w:t>
            </w:r>
            <w:r>
              <w:rPr>
                <w:rFonts w:asciiTheme="minorHAnsi" w:hAnsiTheme="minorHAnsi" w:cstheme="minorHAnsi"/>
                <w:b/>
                <w:bCs/>
              </w:rPr>
              <w:fldChar w:fldCharType="end"/>
            </w:r>
          </w:p>
        </w:sdtContent>
      </w:sdt>
    </w:sdtContent>
  </w:sdt>
  <w:p w14:paraId="45EC9699" w14:textId="77777777" w:rsidR="0039033F" w:rsidRDefault="00390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428DE" w14:textId="77777777" w:rsidR="00D10909" w:rsidRDefault="00D10909">
      <w:r>
        <w:separator/>
      </w:r>
    </w:p>
  </w:footnote>
  <w:footnote w:type="continuationSeparator" w:id="0">
    <w:p w14:paraId="61580EDE" w14:textId="77777777" w:rsidR="00D10909" w:rsidRDefault="00D109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7E2F"/>
    <w:multiLevelType w:val="hybridMultilevel"/>
    <w:tmpl w:val="41D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5066AB32">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CC7B5E"/>
    <w:multiLevelType w:val="multilevel"/>
    <w:tmpl w:val="E7D2F898"/>
    <w:lvl w:ilvl="0">
      <w:start w:val="1"/>
      <w:numFmt w:val="decimal"/>
      <w:lvlText w:val="%1."/>
      <w:lvlJc w:val="left"/>
      <w:pPr>
        <w:ind w:left="567" w:hanging="567"/>
      </w:pPr>
      <w:rPr>
        <w:rFonts w:ascii="Calibri" w:hAnsi="Calibri" w:hint="default"/>
        <w:b/>
        <w:i w:val="0"/>
        <w:sz w:val="20"/>
        <w:vertAlign w:val="baseline"/>
      </w:rPr>
    </w:lvl>
    <w:lvl w:ilvl="1">
      <w:start w:val="1"/>
      <w:numFmt w:val="decimal"/>
      <w:lvlText w:val="%1.%2"/>
      <w:lvlJc w:val="left"/>
      <w:pPr>
        <w:ind w:left="567" w:hanging="567"/>
      </w:pPr>
      <w:rPr>
        <w:rFonts w:ascii="Calibri" w:hAnsi="Calibri" w:hint="default"/>
        <w:b w:val="0"/>
        <w:i w:val="0"/>
        <w:sz w:val="20"/>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1.%2.%4"/>
      <w:lvlJc w:val="left"/>
      <w:pPr>
        <w:tabs>
          <w:tab w:val="num" w:pos="1134"/>
        </w:tabs>
        <w:ind w:left="1134" w:hanging="567"/>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A5203026">
      <w:start w:val="1"/>
      <w:numFmt w:val="decimal"/>
      <w:lvlText w:val="%1."/>
      <w:lvlJc w:val="left"/>
      <w:pPr>
        <w:ind w:left="567" w:hanging="567"/>
      </w:pPr>
      <w:rPr>
        <w:rFonts w:hint="default"/>
        <w:b w:val="0"/>
        <w:bCs w:val="0"/>
        <w:i w:val="0"/>
        <w:iCs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67428408">
    <w:abstractNumId w:val="4"/>
  </w:num>
  <w:num w:numId="2" w16cid:durableId="2069183607">
    <w:abstractNumId w:val="2"/>
  </w:num>
  <w:num w:numId="3" w16cid:durableId="1375694003">
    <w:abstractNumId w:val="6"/>
  </w:num>
  <w:num w:numId="4" w16cid:durableId="1154297233">
    <w:abstractNumId w:val="8"/>
  </w:num>
  <w:num w:numId="5" w16cid:durableId="544680832">
    <w:abstractNumId w:val="7"/>
  </w:num>
  <w:num w:numId="6" w16cid:durableId="565579208">
    <w:abstractNumId w:val="5"/>
  </w:num>
  <w:num w:numId="7" w16cid:durableId="383532020">
    <w:abstractNumId w:val="0"/>
  </w:num>
  <w:num w:numId="8" w16cid:durableId="1752893560">
    <w:abstractNumId w:val="3"/>
  </w:num>
  <w:num w:numId="9" w16cid:durableId="20634093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73949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1" w:cryptProviderType="rsaAES" w:cryptAlgorithmClass="hash" w:cryptAlgorithmType="typeAny" w:cryptAlgorithmSid="14" w:cryptSpinCount="100000" w:hash="ibwUsgc46rvwMuedFNMF8/Asl9U1c+Ri0MwSl/RllJwGHF8jxz14mhpIh1OpsF7j50Thv8kupVAleaBNm6eShw==" w:salt="uPwhPnN4oYLcQlZs2q74qw=="/>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33F"/>
    <w:rsid w:val="000165F0"/>
    <w:rsid w:val="00017C0B"/>
    <w:rsid w:val="0002300F"/>
    <w:rsid w:val="0004145A"/>
    <w:rsid w:val="000740B7"/>
    <w:rsid w:val="000C60DE"/>
    <w:rsid w:val="00104ADD"/>
    <w:rsid w:val="0012122A"/>
    <w:rsid w:val="00157870"/>
    <w:rsid w:val="001F425B"/>
    <w:rsid w:val="00202B4E"/>
    <w:rsid w:val="0022468A"/>
    <w:rsid w:val="002301BA"/>
    <w:rsid w:val="002A27E8"/>
    <w:rsid w:val="002C70D2"/>
    <w:rsid w:val="002F73F0"/>
    <w:rsid w:val="0032388B"/>
    <w:rsid w:val="00373E50"/>
    <w:rsid w:val="00375905"/>
    <w:rsid w:val="00380D9D"/>
    <w:rsid w:val="0039033F"/>
    <w:rsid w:val="003B2C41"/>
    <w:rsid w:val="003F5D9B"/>
    <w:rsid w:val="0044103D"/>
    <w:rsid w:val="004425AD"/>
    <w:rsid w:val="0044503F"/>
    <w:rsid w:val="004806B8"/>
    <w:rsid w:val="004A1544"/>
    <w:rsid w:val="004A4721"/>
    <w:rsid w:val="004E1CCC"/>
    <w:rsid w:val="00531780"/>
    <w:rsid w:val="00533A34"/>
    <w:rsid w:val="005958B4"/>
    <w:rsid w:val="005A5A89"/>
    <w:rsid w:val="006315D0"/>
    <w:rsid w:val="00645383"/>
    <w:rsid w:val="00661C85"/>
    <w:rsid w:val="006A2E11"/>
    <w:rsid w:val="006C1045"/>
    <w:rsid w:val="006D5A5E"/>
    <w:rsid w:val="0074649B"/>
    <w:rsid w:val="0076235F"/>
    <w:rsid w:val="007674DF"/>
    <w:rsid w:val="00780444"/>
    <w:rsid w:val="0084126F"/>
    <w:rsid w:val="00856C57"/>
    <w:rsid w:val="00883155"/>
    <w:rsid w:val="0094067B"/>
    <w:rsid w:val="00990AA8"/>
    <w:rsid w:val="00A201BF"/>
    <w:rsid w:val="00A31831"/>
    <w:rsid w:val="00AD2849"/>
    <w:rsid w:val="00AE6187"/>
    <w:rsid w:val="00B85A75"/>
    <w:rsid w:val="00BB3D07"/>
    <w:rsid w:val="00BB4E2B"/>
    <w:rsid w:val="00BE145F"/>
    <w:rsid w:val="00C5036A"/>
    <w:rsid w:val="00C57E3B"/>
    <w:rsid w:val="00C733D7"/>
    <w:rsid w:val="00C73DC8"/>
    <w:rsid w:val="00C76D05"/>
    <w:rsid w:val="00D10909"/>
    <w:rsid w:val="00D1445C"/>
    <w:rsid w:val="00D14CAF"/>
    <w:rsid w:val="00D2705C"/>
    <w:rsid w:val="00DB63E0"/>
    <w:rsid w:val="00E27C61"/>
    <w:rsid w:val="00F04757"/>
    <w:rsid w:val="00F04772"/>
    <w:rsid w:val="00F34C4C"/>
    <w:rsid w:val="00F62DF5"/>
    <w:rsid w:val="00F958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7AC0"/>
  <w15:docId w15:val="{86D19924-E1CD-48A9-B2DD-ACB6A846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Pr>
      <w:rFonts w:ascii="Calibri" w:hAnsi="Calibri"/>
      <w:b/>
    </w:rPr>
  </w:style>
  <w:style w:type="paragraph" w:styleId="ListParagraph">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3399">
      <w:bodyDiv w:val="1"/>
      <w:marLeft w:val="0"/>
      <w:marRight w:val="0"/>
      <w:marTop w:val="0"/>
      <w:marBottom w:val="0"/>
      <w:divBdr>
        <w:top w:val="none" w:sz="0" w:space="0" w:color="auto"/>
        <w:left w:val="none" w:sz="0" w:space="0" w:color="auto"/>
        <w:bottom w:val="none" w:sz="0" w:space="0" w:color="auto"/>
        <w:right w:val="none" w:sz="0" w:space="0" w:color="auto"/>
      </w:divBdr>
    </w:div>
    <w:div w:id="113060402">
      <w:bodyDiv w:val="1"/>
      <w:marLeft w:val="0"/>
      <w:marRight w:val="0"/>
      <w:marTop w:val="0"/>
      <w:marBottom w:val="0"/>
      <w:divBdr>
        <w:top w:val="none" w:sz="0" w:space="0" w:color="auto"/>
        <w:left w:val="none" w:sz="0" w:space="0" w:color="auto"/>
        <w:bottom w:val="none" w:sz="0" w:space="0" w:color="auto"/>
        <w:right w:val="none" w:sz="0" w:space="0" w:color="auto"/>
      </w:divBdr>
    </w:div>
    <w:div w:id="8016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625F3C" w:rsidRDefault="0013618F">
          <w:r>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625F3C" w:rsidRDefault="0013618F">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625F3C" w:rsidRDefault="0013618F">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625F3C" w:rsidRDefault="0013618F">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625F3C" w:rsidRDefault="0013618F">
          <w:pPr>
            <w:pStyle w:val="01436631D175458087645ADC31A07D7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F3C"/>
    <w:rsid w:val="00084222"/>
    <w:rsid w:val="001278D0"/>
    <w:rsid w:val="0013618F"/>
    <w:rsid w:val="002B3BD5"/>
    <w:rsid w:val="003675AC"/>
    <w:rsid w:val="00386E54"/>
    <w:rsid w:val="00413748"/>
    <w:rsid w:val="00563633"/>
    <w:rsid w:val="005F39F0"/>
    <w:rsid w:val="00606C39"/>
    <w:rsid w:val="00625F3C"/>
    <w:rsid w:val="00672BD0"/>
    <w:rsid w:val="006A3A8F"/>
    <w:rsid w:val="00820D0F"/>
    <w:rsid w:val="0090370F"/>
    <w:rsid w:val="009318B2"/>
    <w:rsid w:val="00967922"/>
    <w:rsid w:val="00A17764"/>
    <w:rsid w:val="00B23EEC"/>
    <w:rsid w:val="00B42C06"/>
    <w:rsid w:val="00B47090"/>
    <w:rsid w:val="00D744EA"/>
    <w:rsid w:val="00E00CB1"/>
    <w:rsid w:val="00E0792C"/>
    <w:rsid w:val="00E11D71"/>
    <w:rsid w:val="00F14A2C"/>
    <w:rsid w:val="00F53A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E3BBD-676E-4927-A735-879E6A3CE4C1}">
  <ds:schemaRefs>
    <ds:schemaRef ds:uri="http://schemas.business-integrity.com/dealbuilder/2006/answers"/>
  </ds:schemaRefs>
</ds:datastoreItem>
</file>

<file path=customXml/itemProps2.xml><?xml version="1.0" encoding="utf-8"?>
<ds:datastoreItem xmlns:ds="http://schemas.openxmlformats.org/officeDocument/2006/customXml" ds:itemID="{961BB746-0E61-4453-8298-842389EAD895}">
  <ds:schemaRefs>
    <ds:schemaRef ds:uri="http://schemas.business-integrity.com/dealbuilder/2006/dictionary"/>
  </ds:schemaRefs>
</ds:datastoreItem>
</file>

<file path=customXml/itemProps3.xml><?xml version="1.0" encoding="utf-8"?>
<ds:datastoreItem xmlns:ds="http://schemas.openxmlformats.org/officeDocument/2006/customXml" ds:itemID="{01CE309E-3633-413F-B84E-6ACA79A87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5616</Words>
  <Characters>32015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 ._. . ._CAL_ST_EN</vt:lpstr>
    </vt:vector>
  </TitlesOfParts>
  <Company>Springer Nature</Company>
  <LinksUpToDate>false</LinksUpToDate>
  <CharactersWithSpaces>37556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._CAL_ST_EN</dc:title>
  <dc:creator>Anna Schwarze</dc:creator>
  <cp:lastModifiedBy>RIZWANULLAH M0HAMMAD</cp:lastModifiedBy>
  <cp:revision>39</cp:revision>
  <cp:lastPrinted>2022-12-26T16:10:00Z</cp:lastPrinted>
  <dcterms:created xsi:type="dcterms:W3CDTF">2022-03-02T15:07:00Z</dcterms:created>
  <dcterms:modified xsi:type="dcterms:W3CDTF">2022-12-26T16:17:00Z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1108</vt:lpwstr>
  </property>
  <property fmtid="{D5CDD505-2E9C-101B-9397-08002B2CF9AE}" pid="3" name="db_contract_version">
    <vt:lpwstr>AAAAAAADVyo=</vt:lpwstr>
  </property>
</Properties>
</file>